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6" w:rsidRDefault="00F60178" w:rsidP="00D76A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D76A9C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76A9C" w:rsidRPr="00D76A9C" w:rsidRDefault="00D76A9C" w:rsidP="00D76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9C" w:rsidRDefault="00D76A9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F4C">
        <w:rPr>
          <w:rFonts w:ascii="Times New Roman" w:hAnsi="Times New Roman"/>
          <w:b/>
          <w:smallCaps/>
          <w:sz w:val="24"/>
          <w:szCs w:val="24"/>
        </w:rPr>
        <w:t>„</w:t>
      </w:r>
      <w:r w:rsidR="00853F4C" w:rsidRPr="00853F4C">
        <w:rPr>
          <w:rFonts w:ascii="Times New Roman" w:hAnsi="Times New Roman"/>
          <w:b/>
          <w:sz w:val="24"/>
          <w:szCs w:val="24"/>
        </w:rPr>
        <w:t>Zakup w systemie ratalnym urządzeń medycznych stanowiących wyposażenie Oddziału Anestezjologii i Intensywnej Terapii”</w:t>
      </w:r>
    </w:p>
    <w:p w:rsidR="00853F4C" w:rsidRDefault="00853F4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F4C" w:rsidRPr="00853F4C" w:rsidRDefault="00853F4C" w:rsidP="00853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4C">
        <w:rPr>
          <w:rFonts w:ascii="Times New Roman" w:hAnsi="Times New Roman" w:cs="Times New Roman"/>
          <w:b/>
          <w:bCs/>
          <w:sz w:val="24"/>
          <w:szCs w:val="24"/>
        </w:rPr>
        <w:t xml:space="preserve">Zadanie nr 1: Kardiomonitory (5 sztuk) z centralą pielęgniarską; pompy infuzyjne wraz z wyposażeniem; </w:t>
      </w:r>
      <w:r w:rsidRPr="00853F4C">
        <w:rPr>
          <w:rFonts w:ascii="Times New Roman" w:hAnsi="Times New Roman" w:cs="Times New Roman"/>
          <w:b/>
          <w:sz w:val="24"/>
          <w:szCs w:val="24"/>
        </w:rPr>
        <w:t>respiratory (3 sztuki) z ramieniem układu pacjenta, płucem testowym i podstawą na kółkach; defibrylator; dezynfektor – myjnia (1 sztuka),  dezynfektor WC – myjnia WC (1 sztuka).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853F4C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6C2A03">
        <w:rPr>
          <w:rFonts w:ascii="Times New Roman" w:hAnsi="Times New Roman" w:cs="Times New Roman"/>
          <w:sz w:val="24"/>
          <w:szCs w:val="24"/>
        </w:rPr>
        <w:t>z</w:t>
      </w:r>
      <w:r w:rsidR="00853F4C">
        <w:rPr>
          <w:rFonts w:ascii="Times New Roman" w:hAnsi="Times New Roman" w:cs="Times New Roman"/>
          <w:sz w:val="24"/>
          <w:szCs w:val="24"/>
        </w:rPr>
        <w:t>ie się w systemie ratalnym – 84 raty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853F4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84 miesiące</w:t>
      </w:r>
      <w:r w:rsidR="006E368C"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</w:t>
      </w:r>
      <w:r w:rsidR="00814499">
        <w:rPr>
          <w:rFonts w:ascii="Times New Roman" w:hAnsi="Times New Roman" w:cs="Times New Roman"/>
          <w:sz w:val="24"/>
          <w:szCs w:val="24"/>
        </w:rPr>
        <w:t xml:space="preserve">nawcy płatne będzie w </w:t>
      </w:r>
      <w:r w:rsidR="00853F4C">
        <w:rPr>
          <w:rFonts w:ascii="Times New Roman" w:hAnsi="Times New Roman" w:cs="Times New Roman"/>
          <w:sz w:val="24"/>
          <w:szCs w:val="24"/>
        </w:rPr>
        <w:t>84</w:t>
      </w:r>
      <w:r w:rsidR="00814499">
        <w:rPr>
          <w:rFonts w:ascii="Times New Roman" w:hAnsi="Times New Roman" w:cs="Times New Roman"/>
          <w:sz w:val="24"/>
          <w:szCs w:val="24"/>
        </w:rPr>
        <w:t xml:space="preserve"> ratach, raty powinny być równe, niemniej dopuszcza się ostatnią ratę wyrównawczą.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</w:t>
      </w:r>
      <w:r w:rsidR="00853F4C">
        <w:rPr>
          <w:rFonts w:ascii="Times New Roman" w:hAnsi="Times New Roman" w:cs="Times New Roman"/>
          <w:sz w:val="24"/>
          <w:szCs w:val="24"/>
        </w:rPr>
        <w:t>y finansowe związane z zakupem urządzeń</w:t>
      </w:r>
      <w:r>
        <w:rPr>
          <w:rFonts w:ascii="Times New Roman" w:hAnsi="Times New Roman" w:cs="Times New Roman"/>
          <w:sz w:val="24"/>
          <w:szCs w:val="24"/>
        </w:rPr>
        <w:t>, w tym ubezpieczenie przedmiotu zamówienia</w:t>
      </w:r>
      <w:r w:rsidR="006C2A03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99">
        <w:rPr>
          <w:rFonts w:ascii="Times New Roman" w:hAnsi="Times New Roman" w:cs="Times New Roman"/>
          <w:sz w:val="24"/>
          <w:szCs w:val="24"/>
        </w:rPr>
        <w:t>w okresie pierwszych 12 miesięcy</w:t>
      </w:r>
      <w:r>
        <w:rPr>
          <w:rFonts w:ascii="Times New Roman" w:hAnsi="Times New Roman" w:cs="Times New Roman"/>
          <w:sz w:val="24"/>
          <w:szCs w:val="24"/>
        </w:rPr>
        <w:t>- wliczone zostaną w równe raty.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płatne będą z dołu, do ostatniego dnia miesiąca. </w:t>
      </w:r>
    </w:p>
    <w:p w:rsidR="00F60178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nastąpi w miesiącu kalendarzowym, następującym po miesiącu, w którym nastąpiła</w:t>
      </w:r>
      <w:r w:rsidR="00F60178"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B856D8" w:rsidRPr="00853F4C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853F4C" w:rsidRDefault="00853F4C" w:rsidP="00853F4C">
      <w:pPr>
        <w:jc w:val="both"/>
        <w:rPr>
          <w:rFonts w:ascii="Times New Roman" w:hAnsi="Times New Roman" w:cs="Times New Roman"/>
          <w:bCs/>
        </w:rPr>
      </w:pPr>
    </w:p>
    <w:p w:rsidR="0041567B" w:rsidRDefault="00853F4C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2: </w:t>
      </w:r>
      <w:r w:rsidRPr="00DB3C82">
        <w:rPr>
          <w:rFonts w:ascii="Times New Roman" w:hAnsi="Times New Roman" w:cs="Times New Roman"/>
          <w:b/>
          <w:sz w:val="24"/>
          <w:szCs w:val="24"/>
        </w:rPr>
        <w:t xml:space="preserve">Materace przeciwodleżynowe (3 sztuki), wielofunkcyjne łóżka szpitalne z funkcją przechyłów bocznych oraz zintegrowanym systemem pomiaru masy pacjenta (2 sztuki), ssaki elektryczne (2 sztuki),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konwekcyjny system ogrzewania pacjenta podwójnie filtrowanym powietrzem</w:t>
      </w:r>
      <w:r w:rsidRPr="00DB3C8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(3 sztuki)</w:t>
      </w:r>
      <w:r w:rsidR="001D26A7">
        <w:rPr>
          <w:rStyle w:val="Non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1D26A7" w:rsidRDefault="001D26A7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urządzeń odbędzie się w systemie ratalnym – 60 rat.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60 miesięcy.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płatne będzie w 60 ratach, raty powinny być równe, niemniej dopuszcza się ostatnią ratę wyrównawczą. 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finansowe związane z zakupem urządzeń, w tym ubezpieczenie przedmiotu zamówienia przez Wykonawcę w okresie pierwszych 12 miesięcy- wliczone zostaną w równe raty.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płatne będą z dołu, do ostatniego dnia miesiąca.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nastąpi w miesiącu kalendarzowym, następującym po miesiącu, w którym nastąpiła</w:t>
      </w:r>
      <w:r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41567B" w:rsidRPr="00853F4C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41567B" w:rsidRDefault="0041567B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E47625" w:rsidRDefault="00E47625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Cs/>
          <w:sz w:val="24"/>
          <w:szCs w:val="24"/>
        </w:rPr>
        <w:t>W przypadku złożenia ofert dla zadania 1 i 2 przez tego samego Wykonawcę Zamawiający potwierdza iż:</w:t>
      </w:r>
    </w:p>
    <w:p w:rsidR="00E47625" w:rsidRPr="00E47625" w:rsidRDefault="00E47625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625">
        <w:rPr>
          <w:rFonts w:ascii="Times New Roman" w:hAnsi="Times New Roman" w:cs="Times New Roman"/>
          <w:sz w:val="24"/>
          <w:szCs w:val="24"/>
        </w:rPr>
        <w:lastRenderedPageBreak/>
        <w:t>- w</w:t>
      </w:r>
      <w:r w:rsidRPr="00E47625">
        <w:rPr>
          <w:rFonts w:ascii="Times New Roman" w:hAnsi="Times New Roman" w:cs="Times New Roman"/>
          <w:sz w:val="24"/>
          <w:szCs w:val="24"/>
        </w:rPr>
        <w:t>ykonawca zobowiązany jest do wystawienia dwóch faktur (osobno na sprzęt wskazany w pakiecie nr 1 oraz pakiecie nr 2) ora</w:t>
      </w:r>
      <w:r w:rsidRPr="00E47625">
        <w:rPr>
          <w:rFonts w:ascii="Times New Roman" w:hAnsi="Times New Roman" w:cs="Times New Roman"/>
          <w:sz w:val="24"/>
          <w:szCs w:val="24"/>
        </w:rPr>
        <w:t>z dwóch harmonogramów spłat rat,</w:t>
      </w:r>
    </w:p>
    <w:p w:rsidR="00E47625" w:rsidRPr="00E47625" w:rsidRDefault="00E47625" w:rsidP="00E47625">
      <w:pPr>
        <w:pStyle w:val="HeaderFoot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625">
        <w:rPr>
          <w:rFonts w:ascii="Times New Roman" w:hAnsi="Times New Roman" w:cs="Times New Roman"/>
          <w:sz w:val="24"/>
          <w:szCs w:val="24"/>
        </w:rPr>
        <w:t xml:space="preserve">- </w:t>
      </w:r>
      <w:r w:rsidRPr="00E47625">
        <w:rPr>
          <w:rFonts w:ascii="Times New Roman" w:hAnsi="Times New Roman" w:cs="Times New Roman"/>
          <w:sz w:val="24"/>
          <w:szCs w:val="24"/>
        </w:rPr>
        <w:t xml:space="preserve">podpisane dwa osobne protokoły końcowe odbioru sprzętu, tj. osobno dla zadania nr 1 i dla zdania nr 2 oraz płatności określone w §4 ust. 7 wzoru umowy będą liczone osobno dla zadania nr 1 oraz 2. </w:t>
      </w:r>
    </w:p>
    <w:p w:rsidR="00853F4C" w:rsidRPr="00853F4C" w:rsidRDefault="00853F4C" w:rsidP="00853F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F4C" w:rsidRPr="00853F4C" w:rsidSect="0034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894"/>
    <w:multiLevelType w:val="hybridMultilevel"/>
    <w:tmpl w:val="362ECC7A"/>
    <w:lvl w:ilvl="0" w:tplc="81229E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A9E"/>
    <w:multiLevelType w:val="hybridMultilevel"/>
    <w:tmpl w:val="920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32D"/>
    <w:multiLevelType w:val="hybridMultilevel"/>
    <w:tmpl w:val="083E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25D"/>
    <w:multiLevelType w:val="hybridMultilevel"/>
    <w:tmpl w:val="D00A9AEE"/>
    <w:lvl w:ilvl="0" w:tplc="B0A64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6407E"/>
    <w:multiLevelType w:val="hybridMultilevel"/>
    <w:tmpl w:val="40320962"/>
    <w:lvl w:ilvl="0" w:tplc="88E2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C"/>
    <w:rsid w:val="000A1844"/>
    <w:rsid w:val="000F160F"/>
    <w:rsid w:val="001D26A7"/>
    <w:rsid w:val="00347ADA"/>
    <w:rsid w:val="00374539"/>
    <w:rsid w:val="003B61F6"/>
    <w:rsid w:val="0041567B"/>
    <w:rsid w:val="006113F3"/>
    <w:rsid w:val="00621A93"/>
    <w:rsid w:val="006C2A03"/>
    <w:rsid w:val="006E368C"/>
    <w:rsid w:val="008003C9"/>
    <w:rsid w:val="00814499"/>
    <w:rsid w:val="00853F4C"/>
    <w:rsid w:val="008B34F9"/>
    <w:rsid w:val="00B7096B"/>
    <w:rsid w:val="00B809E1"/>
    <w:rsid w:val="00B856D8"/>
    <w:rsid w:val="00C03F3E"/>
    <w:rsid w:val="00C041FA"/>
    <w:rsid w:val="00C63CBE"/>
    <w:rsid w:val="00C703D3"/>
    <w:rsid w:val="00CA4500"/>
    <w:rsid w:val="00D76A9C"/>
    <w:rsid w:val="00DF689B"/>
    <w:rsid w:val="00E47625"/>
    <w:rsid w:val="00F60178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9420-8F8B-4FE2-BF51-1FB4983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paragraph" w:customStyle="1" w:styleId="HeaderFooter">
    <w:name w:val="Header &amp; Footer"/>
    <w:rsid w:val="00853F4C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85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2280</Characters>
  <Application>Microsoft Office Word</Application>
  <DocSecurity>0</DocSecurity>
  <Lines>31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Biuro Zarządu</cp:lastModifiedBy>
  <cp:revision>2</cp:revision>
  <dcterms:created xsi:type="dcterms:W3CDTF">2016-12-23T09:29:00Z</dcterms:created>
  <dcterms:modified xsi:type="dcterms:W3CDTF">2016-12-23T09:29:00Z</dcterms:modified>
</cp:coreProperties>
</file>