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głoszenie nr 5642 - 2017 z dnia 2017-01-10 r.</w:t>
      </w:r>
    </w:p>
    <w:p w:rsidR="0000021B" w:rsidRPr="0000021B" w:rsidRDefault="0000021B" w:rsidP="0000021B">
      <w:pPr>
        <w:spacing w:after="0" w:line="450" w:lineRule="atLeast"/>
        <w:jc w:val="center"/>
        <w:rPr>
          <w:rFonts w:ascii="Tahoma" w:eastAsia="Times New Roman" w:hAnsi="Tahoma" w:cs="Tahoma"/>
          <w:b/>
          <w:bCs/>
          <w:sz w:val="27"/>
          <w:szCs w:val="27"/>
          <w:lang w:eastAsia="pl-PL"/>
        </w:rPr>
      </w:pPr>
      <w:r w:rsidRPr="0000021B">
        <w:rPr>
          <w:rFonts w:ascii="Tahoma" w:eastAsia="Times New Roman" w:hAnsi="Tahoma" w:cs="Tahoma"/>
          <w:b/>
          <w:bCs/>
          <w:sz w:val="27"/>
          <w:szCs w:val="27"/>
          <w:lang w:eastAsia="pl-PL"/>
        </w:rPr>
        <w:t>Środa Wielkopolska: Wymiana części pokrycia dachowego wraz z remontem części pomieszczeń poddasza budynku szpitala w formule: zaprojektuj i wybuduj</w:t>
      </w:r>
      <w:r w:rsidRPr="0000021B">
        <w:rPr>
          <w:rFonts w:ascii="Tahoma" w:eastAsia="Times New Roman" w:hAnsi="Tahoma" w:cs="Tahoma"/>
          <w:b/>
          <w:bCs/>
          <w:sz w:val="27"/>
          <w:szCs w:val="27"/>
          <w:lang w:eastAsia="pl-PL"/>
        </w:rPr>
        <w:br/>
        <w:t>OGŁOSZENIE O ZAMÓWIENIU - Roboty budowlane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Zamieszczanie ogłoszenia:</w:t>
      </w:r>
      <w:r w:rsidRPr="0000021B">
        <w:rPr>
          <w:rFonts w:ascii="Tahoma" w:eastAsia="Times New Roman" w:hAnsi="Tahoma" w:cs="Tahoma"/>
          <w:sz w:val="18"/>
          <w:szCs w:val="18"/>
          <w:lang w:eastAsia="pl-PL"/>
        </w:rPr>
        <w:t> obowiązkowe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Ogłoszenie dotyczy:</w:t>
      </w:r>
      <w:r w:rsidRPr="0000021B">
        <w:rPr>
          <w:rFonts w:ascii="Tahoma" w:eastAsia="Times New Roman" w:hAnsi="Tahoma" w:cs="Tahoma"/>
          <w:sz w:val="18"/>
          <w:szCs w:val="18"/>
          <w:lang w:eastAsia="pl-PL"/>
        </w:rPr>
        <w:t> zamówienia publicznego</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Zamówienie dotyczy projektu lub programu współfinansowanego ze środków Unii Europejskiej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Nazwa projektu lub programu</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00021B">
        <w:rPr>
          <w:rFonts w:ascii="Tahoma" w:eastAsia="Times New Roman" w:hAnsi="Tahoma" w:cs="Tahoma"/>
          <w:sz w:val="18"/>
          <w:szCs w:val="18"/>
          <w:lang w:eastAsia="pl-PL"/>
        </w:rPr>
        <w:t>Pzp</w:t>
      </w:r>
      <w:proofErr w:type="spellEnd"/>
      <w:r w:rsidRPr="0000021B">
        <w:rPr>
          <w:rFonts w:ascii="Tahoma" w:eastAsia="Times New Roman" w:hAnsi="Tahoma" w:cs="Tahoma"/>
          <w:sz w:val="18"/>
          <w:szCs w:val="18"/>
          <w:lang w:eastAsia="pl-PL"/>
        </w:rPr>
        <w:t>, nie mniejszy niż 30%, osób zatrudnionych przez zakłady pracy chronionej lub wykonawców albo ich jednostki (w %) </w:t>
      </w:r>
    </w:p>
    <w:p w:rsidR="0000021B" w:rsidRPr="0000021B" w:rsidRDefault="0000021B" w:rsidP="0000021B">
      <w:pPr>
        <w:spacing w:after="0" w:line="450" w:lineRule="atLeast"/>
        <w:rPr>
          <w:rFonts w:ascii="Tahoma" w:eastAsia="Times New Roman" w:hAnsi="Tahoma" w:cs="Tahoma"/>
          <w:b/>
          <w:bCs/>
          <w:sz w:val="20"/>
          <w:szCs w:val="20"/>
          <w:lang w:eastAsia="pl-PL"/>
        </w:rPr>
      </w:pPr>
      <w:r w:rsidRPr="0000021B">
        <w:rPr>
          <w:rFonts w:ascii="Tahoma" w:eastAsia="Times New Roman" w:hAnsi="Tahoma" w:cs="Tahoma"/>
          <w:b/>
          <w:bCs/>
          <w:sz w:val="20"/>
          <w:szCs w:val="20"/>
          <w:u w:val="single"/>
          <w:lang w:eastAsia="pl-PL"/>
        </w:rPr>
        <w:t>SEKCJA I: ZAMAWIAJĄCY</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Postępowanie przeprowadza centralny zamawiający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Postępowanie przeprowadza podmiot, któremu zamawiający powierzył/powierzyli przeprowadzenie postępowania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Informacje na temat podmiotu któremu zamawiający powierzył/powierzyli prowadzenie postępowania:</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Postępowanie jest przeprowadzane wspólnie przez zamawiających</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Postępowanie jest przeprowadzane wspólnie z zamawiającymi z innych państw członkowskich Unii Europejskiej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Informacje dodatkowe:</w:t>
      </w:r>
    </w:p>
    <w:p w:rsidR="0000021B" w:rsidRPr="0000021B" w:rsidRDefault="0000021B" w:rsidP="0000021B">
      <w:pPr>
        <w:spacing w:after="24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 1) NAZWA I ADRES: </w:t>
      </w:r>
      <w:r w:rsidRPr="0000021B">
        <w:rPr>
          <w:rFonts w:ascii="Tahoma" w:eastAsia="Times New Roman" w:hAnsi="Tahoma" w:cs="Tahoma"/>
          <w:sz w:val="18"/>
          <w:szCs w:val="18"/>
          <w:lang w:eastAsia="pl-PL"/>
        </w:rPr>
        <w:t>Szpital Średzki Sp. z o.o., krajowy numer identyfikacyjny 30856000000, ul. ul. Żwirki i Wigury  10, 63000   Środa Wielkopolska, woj. wielkopolskie, państwo Polska, tel. 612 854 032, e-mail kontakt@szpitalsredzki.pl, faks 612 853 645. </w:t>
      </w:r>
      <w:r w:rsidRPr="0000021B">
        <w:rPr>
          <w:rFonts w:ascii="Tahoma" w:eastAsia="Times New Roman" w:hAnsi="Tahoma" w:cs="Tahoma"/>
          <w:sz w:val="18"/>
          <w:szCs w:val="18"/>
          <w:lang w:eastAsia="pl-PL"/>
        </w:rPr>
        <w:br/>
        <w:t>Adres strony internetowej (URL): www.szpitalsredzki.pl</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 2) RODZAJ ZAMAWIAJĄCEGO: </w:t>
      </w:r>
      <w:r w:rsidRPr="0000021B">
        <w:rPr>
          <w:rFonts w:ascii="Tahoma" w:eastAsia="Times New Roman" w:hAnsi="Tahoma" w:cs="Tahoma"/>
          <w:sz w:val="18"/>
          <w:szCs w:val="18"/>
          <w:lang w:eastAsia="pl-PL"/>
        </w:rPr>
        <w:t>Podmiot prawa publicznego</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I.3) WSPÓLNE UDZIELANIE ZAMÓWIENIA </w:t>
      </w:r>
      <w:r w:rsidRPr="0000021B">
        <w:rPr>
          <w:rFonts w:ascii="Tahoma" w:eastAsia="Times New Roman" w:hAnsi="Tahoma" w:cs="Tahoma"/>
          <w:b/>
          <w:bCs/>
          <w:i/>
          <w:iCs/>
          <w:sz w:val="18"/>
          <w:szCs w:val="18"/>
          <w:lang w:eastAsia="pl-PL"/>
        </w:rPr>
        <w:t>(jeżeli dotyczy)</w:t>
      </w:r>
      <w:r w:rsidRPr="0000021B">
        <w:rPr>
          <w:rFonts w:ascii="Tahoma" w:eastAsia="Times New Roman" w:hAnsi="Tahoma" w:cs="Tahoma"/>
          <w:b/>
          <w:bCs/>
          <w:sz w:val="18"/>
          <w:szCs w:val="18"/>
          <w:lang w:eastAsia="pl-PL"/>
        </w:rPr>
        <w:t>:</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I.4) KOMUNIKACJA: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Nieograniczony, pełny i bezpośredni dostęp do dokumentów z postępowania można uzyskać pod adresem (URL)</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tak </w:t>
      </w:r>
      <w:r w:rsidRPr="0000021B">
        <w:rPr>
          <w:rFonts w:ascii="Tahoma" w:eastAsia="Times New Roman" w:hAnsi="Tahoma" w:cs="Tahoma"/>
          <w:sz w:val="18"/>
          <w:szCs w:val="18"/>
          <w:lang w:eastAsia="pl-PL"/>
        </w:rPr>
        <w:br/>
        <w:t>www.szpitalsredzki.pl</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Adres strony internetowej, na której zamieszczona będzie specyfikacja istotnych warunków zamówienia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lastRenderedPageBreak/>
        <w:t>tak </w:t>
      </w:r>
      <w:r w:rsidRPr="0000021B">
        <w:rPr>
          <w:rFonts w:ascii="Tahoma" w:eastAsia="Times New Roman" w:hAnsi="Tahoma" w:cs="Tahoma"/>
          <w:sz w:val="18"/>
          <w:szCs w:val="18"/>
          <w:lang w:eastAsia="pl-PL"/>
        </w:rPr>
        <w:br/>
        <w:t>www.szpitalsredzki.pl</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Dostęp do dokumentów z postępowania jest ograniczony - więcej informacji można uzyskać pod adresem</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Oferty lub wnioski o dopuszczenie do udziału w postępowaniu należy przesyłać:</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Elektronicznie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t>adres </w:t>
      </w:r>
    </w:p>
    <w:p w:rsidR="0000021B" w:rsidRPr="0000021B" w:rsidRDefault="0000021B" w:rsidP="0000021B">
      <w:pPr>
        <w:spacing w:after="0" w:line="450" w:lineRule="atLeast"/>
        <w:rPr>
          <w:rFonts w:ascii="Tahoma" w:eastAsia="Times New Roman" w:hAnsi="Tahoma" w:cs="Tahoma"/>
          <w:sz w:val="18"/>
          <w:szCs w:val="18"/>
          <w:lang w:eastAsia="pl-PL"/>
        </w:rPr>
      </w:pP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Dopuszczone jest przesłanie ofert lub wniosków o dopuszczenie do udziału w postępowaniu w inny sposób:</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Wymagane jest przesłanie ofert lub wniosków o dopuszczenie do udziału w postępowaniu w inny sposób:</w:t>
      </w:r>
      <w:r w:rsidRPr="0000021B">
        <w:rPr>
          <w:rFonts w:ascii="Tahoma" w:eastAsia="Times New Roman" w:hAnsi="Tahoma" w:cs="Tahoma"/>
          <w:sz w:val="18"/>
          <w:szCs w:val="18"/>
          <w:lang w:eastAsia="pl-PL"/>
        </w:rPr>
        <w:br/>
        <w:t>tak </w:t>
      </w:r>
      <w:r w:rsidRPr="0000021B">
        <w:rPr>
          <w:rFonts w:ascii="Tahoma" w:eastAsia="Times New Roman" w:hAnsi="Tahoma" w:cs="Tahoma"/>
          <w:sz w:val="18"/>
          <w:szCs w:val="18"/>
          <w:lang w:eastAsia="pl-PL"/>
        </w:rPr>
        <w:br/>
        <w:t>Inny sposób: </w:t>
      </w:r>
      <w:r w:rsidRPr="0000021B">
        <w:rPr>
          <w:rFonts w:ascii="Tahoma" w:eastAsia="Times New Roman" w:hAnsi="Tahoma" w:cs="Tahoma"/>
          <w:sz w:val="18"/>
          <w:szCs w:val="18"/>
          <w:lang w:eastAsia="pl-PL"/>
        </w:rPr>
        <w:br/>
        <w:t>Forma pisemna</w:t>
      </w:r>
      <w:r w:rsidRPr="0000021B">
        <w:rPr>
          <w:rFonts w:ascii="Tahoma" w:eastAsia="Times New Roman" w:hAnsi="Tahoma" w:cs="Tahoma"/>
          <w:sz w:val="18"/>
          <w:szCs w:val="18"/>
          <w:lang w:eastAsia="pl-PL"/>
        </w:rPr>
        <w:br/>
        <w:t>Adres: </w:t>
      </w:r>
      <w:r w:rsidRPr="0000021B">
        <w:rPr>
          <w:rFonts w:ascii="Tahoma" w:eastAsia="Times New Roman" w:hAnsi="Tahoma" w:cs="Tahoma"/>
          <w:sz w:val="18"/>
          <w:szCs w:val="18"/>
          <w:lang w:eastAsia="pl-PL"/>
        </w:rPr>
        <w:br/>
        <w:t>Szpital Średzki Sp. z o.o. z siedzibą w Środzie Wielkopolskiej ul. Żwirki i Wigury 10 63-000 Środa Wielkopolska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Komunikacja elektroniczna wymaga korzystania z narzędzi i urządzeń lub formatów plików, które nie są ogólnie dostępne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t>Nieograniczony, pełny, bezpośredni i bezpłatny dostęp do tych narzędzi można uzyskać pod adresem: (URL) </w:t>
      </w:r>
    </w:p>
    <w:p w:rsidR="0000021B" w:rsidRPr="0000021B" w:rsidRDefault="0000021B" w:rsidP="0000021B">
      <w:pPr>
        <w:spacing w:after="0" w:line="450" w:lineRule="atLeast"/>
        <w:rPr>
          <w:rFonts w:ascii="Tahoma" w:eastAsia="Times New Roman" w:hAnsi="Tahoma" w:cs="Tahoma"/>
          <w:b/>
          <w:bCs/>
          <w:sz w:val="20"/>
          <w:szCs w:val="20"/>
          <w:lang w:eastAsia="pl-PL"/>
        </w:rPr>
      </w:pPr>
      <w:r w:rsidRPr="0000021B">
        <w:rPr>
          <w:rFonts w:ascii="Tahoma" w:eastAsia="Times New Roman" w:hAnsi="Tahoma" w:cs="Tahoma"/>
          <w:b/>
          <w:bCs/>
          <w:sz w:val="20"/>
          <w:szCs w:val="20"/>
          <w:u w:val="single"/>
          <w:lang w:eastAsia="pl-PL"/>
        </w:rPr>
        <w:t>SEKCJA II: PRZEDMIOT ZAMÓWIENIA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II.1) Nazwa nadana zamówieniu przez zamawiającego: </w:t>
      </w:r>
      <w:r w:rsidRPr="0000021B">
        <w:rPr>
          <w:rFonts w:ascii="Tahoma" w:eastAsia="Times New Roman" w:hAnsi="Tahoma" w:cs="Tahoma"/>
          <w:sz w:val="18"/>
          <w:szCs w:val="18"/>
          <w:lang w:eastAsia="pl-PL"/>
        </w:rPr>
        <w:t>Wymiana części pokrycia dachowego wraz z remontem części pomieszczeń poddasza budynku szpitala w formule: zaprojektuj i wybuduj</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lastRenderedPageBreak/>
        <w:t>Numer referencyjny: </w:t>
      </w:r>
      <w:r w:rsidRPr="0000021B">
        <w:rPr>
          <w:rFonts w:ascii="Tahoma" w:eastAsia="Times New Roman" w:hAnsi="Tahoma" w:cs="Tahoma"/>
          <w:sz w:val="18"/>
          <w:szCs w:val="18"/>
          <w:lang w:eastAsia="pl-PL"/>
        </w:rPr>
        <w:t>ZP/1/17</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Przed wszczęciem postępowania o udzielenie zamówienia przeprowadzono dialog techniczny </w:t>
      </w:r>
    </w:p>
    <w:p w:rsidR="0000021B" w:rsidRPr="0000021B" w:rsidRDefault="0000021B" w:rsidP="0000021B">
      <w:pPr>
        <w:spacing w:after="0" w:line="450" w:lineRule="atLeast"/>
        <w:jc w:val="both"/>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II.2) Rodzaj zamówienia: </w:t>
      </w:r>
      <w:r w:rsidRPr="0000021B">
        <w:rPr>
          <w:rFonts w:ascii="Tahoma" w:eastAsia="Times New Roman" w:hAnsi="Tahoma" w:cs="Tahoma"/>
          <w:sz w:val="18"/>
          <w:szCs w:val="18"/>
          <w:lang w:eastAsia="pl-PL"/>
        </w:rPr>
        <w:t>roboty budowlane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II.3) Informacja o możliwości składania ofert częściowych</w:t>
      </w:r>
      <w:r w:rsidRPr="0000021B">
        <w:rPr>
          <w:rFonts w:ascii="Tahoma" w:eastAsia="Times New Roman" w:hAnsi="Tahoma" w:cs="Tahoma"/>
          <w:sz w:val="18"/>
          <w:szCs w:val="18"/>
          <w:lang w:eastAsia="pl-PL"/>
        </w:rPr>
        <w:br/>
        <w:t>Zamówienie podzielone jest na części: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II.4) Krótki opis przedmiotu zamówienia </w:t>
      </w:r>
      <w:r w:rsidRPr="0000021B">
        <w:rPr>
          <w:rFonts w:ascii="Tahoma" w:eastAsia="Times New Roman" w:hAnsi="Tahoma" w:cs="Tahoma"/>
          <w:i/>
          <w:iCs/>
          <w:sz w:val="18"/>
          <w:szCs w:val="18"/>
          <w:lang w:eastAsia="pl-PL"/>
        </w:rPr>
        <w:t>(wielkość, zakres, rodzaj i ilość dostaw, usług lub robót budowlanych lub określenie zapotrzebowania i wymagań )</w:t>
      </w:r>
      <w:r w:rsidRPr="0000021B">
        <w:rPr>
          <w:rFonts w:ascii="Tahoma" w:eastAsia="Times New Roman" w:hAnsi="Tahoma" w:cs="Tahoma"/>
          <w:b/>
          <w:bCs/>
          <w:sz w:val="18"/>
          <w:szCs w:val="18"/>
          <w:lang w:eastAsia="pl-PL"/>
        </w:rPr>
        <w:t> a w przypadku partnerstwa innowacyjnego - określenie zapotrzebowania na innowacyjny produkt, usługę lub roboty budowlane: </w:t>
      </w:r>
      <w:r w:rsidRPr="0000021B">
        <w:rPr>
          <w:rFonts w:ascii="Tahoma" w:eastAsia="Times New Roman" w:hAnsi="Tahoma" w:cs="Tahoma"/>
          <w:sz w:val="18"/>
          <w:szCs w:val="18"/>
          <w:lang w:eastAsia="pl-PL"/>
        </w:rPr>
        <w:t xml:space="preserve">1. Przedmiotem niniejszego zamówienia są, roboty: wymiany pokrycia dachowego, prace remontowe, instalacyjne i montażowe określone następująco we Wspólnym Słowniku Zamówień (CPV): 45300000-0 Roboty instalacyjne w budynkach 71220000-6 Usługi projektowania architektonicznego 71320000-7 Usługi inżynieryjne w zakresie projektowania 71248000-8 Nadzór nad projektem i dokumentacją 71247000-1 Nadzór nad robotami budowlanymi 45310000-3 Roboty instalacyjne elektryczne 45311000-0 Roboty w zakresie okablowania oraz instalacji elektrycznych 45314320-0 Instalowanie okablowania komputerowego 45315600-4 Instalacje niskiego napięcia 45330000-9 Roboty instalacyjne wodno-kanalizacyjne i sanitarne 45331100-7 Instalowanie centralnego ogrzewania 45331200-8 Instalowanie urządzeń wentylacyjnych i klimatyzacyjnych 45333000-0 Roboty instalacyjne gazowe 45400000-1 Roboty wykończeniowe w zakresie obiektów budowlanych 45453000-7 Roboty remontowe i renowacyjne 45410000-4 Tynkowanie 45421130-4 Instalowanie drzwi i okien 45421141-4 Instalowanie przegród 45430000-0 Pokrywanie podłóg i ścian 45431100-8 Kładzenie terakoty 45431200-9 Kładzenie glazury 45432111-5 Kładzenie wykładzin elastycznych 45442100-8 Roboty malarskie 2. Przedmiotem zamówienia jest wymiana części pokrycia dachowego wraz z remontem części pomieszczeń poddasza budynku szpitala w formule: zaprojektuj i wybuduj. 3. W ramach zadania Wykonawca zobowiązany jest do częściowej wymiany pokrycia dachowego budynku szpitala, od strony frontowej. Po przeprowadzonych robotach związanych z wymianą dachówki, Wykonawca zobowiązany jest do przygotowania części pomieszczeń poddasza na cele związane z funkcjonowaniem poradni lekarza rodzinnego (POZ) – minimum: 2 gabinety lekarskie, gabinet zabiegowy, toalety: męska, damska, dla osób niepełnosprawnych oraz rejestracja. Pomieszczenia muszą zostać zaprojektowane i przygotowane zgodnie z </w:t>
      </w:r>
      <w:r w:rsidRPr="0000021B">
        <w:rPr>
          <w:rFonts w:ascii="Tahoma" w:eastAsia="Times New Roman" w:hAnsi="Tahoma" w:cs="Tahoma"/>
          <w:sz w:val="18"/>
          <w:szCs w:val="18"/>
          <w:lang w:eastAsia="pl-PL"/>
        </w:rPr>
        <w:lastRenderedPageBreak/>
        <w:t xml:space="preserve">wymaganiami określonymi w aktach prawnych, wytycznymi SANEPIDU oraz wytycznymi Narodowego Funduszu Zdrowa. 4. Prace przeprowadzone zostaną na podstawie poniższych dokumentów, które zostaną przedstawione przez Zamawiającego Wykonawcy: - uzgodnienie wymiany pokrycia dachowego dokonanego z Wojewódzkim Konserwatorem Ochrony Zabytków w Poznaniu (uzgodnienie w trakcie procedowania), - zgłoszenie budowy i robót nie wymagających pozwolenia na budowę. 5. Za realizację zamówienia Wykonawca otrzyma wynagrodzenie ryczałtowe, płatne w trzech częściach, każdorazowo na podstawie faktury VAT (termin płatności 30 dni): - 40 % wynagrodzenia brutto wskazanego w ofercie Wykonawcy, po dokonaniu odbioru robót związanych z wymianą pokrycia dachowego, - 30 % wynagrodzenia brutto wskazanego w ofercie Wykonawcy, po dokonaniu odbioru robót zanikających i ulegających zakryciu, - 30 % wynagrodzenia brutto wskazanego w ofercie Wykonawcy, po dokonaniu odbioru końcowego. 6. Przedmiot zamówienia nie obejmuje wykonania prac termomodernizacyjnych tj. ocieplenia stropów i powierzchni dachowej. 7. Szczegółowy zakres prac jakie należy wykonać określony został w programie </w:t>
      </w:r>
      <w:proofErr w:type="spellStart"/>
      <w:r w:rsidRPr="0000021B">
        <w:rPr>
          <w:rFonts w:ascii="Tahoma" w:eastAsia="Times New Roman" w:hAnsi="Tahoma" w:cs="Tahoma"/>
          <w:sz w:val="18"/>
          <w:szCs w:val="18"/>
          <w:lang w:eastAsia="pl-PL"/>
        </w:rPr>
        <w:t>funkcjonalno</w:t>
      </w:r>
      <w:proofErr w:type="spellEnd"/>
      <w:r w:rsidRPr="0000021B">
        <w:rPr>
          <w:rFonts w:ascii="Tahoma" w:eastAsia="Times New Roman" w:hAnsi="Tahoma" w:cs="Tahoma"/>
          <w:sz w:val="18"/>
          <w:szCs w:val="18"/>
          <w:lang w:eastAsia="pl-PL"/>
        </w:rPr>
        <w:t>– użytkowym stanowiącym załącznik nr 1 do SIWZ. 8. Zamawiający zaleca oferentom przeprowadzenie wizji lokalnej dachu i poddasza przed złożeniem oferty. Wniosek w sprawie ustalenia terminu wizji lokalnej należy przesłać na adres e-mail: biurozarzadu@szpitalsredzki.pl 9. Wskazanie znaków towarowych, patentów, pochodzenia norm, aprobat, specyfikacji technicznych i systemów odniesienia. 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 9. Prawa autorskie. Zamawiający w załączniku nr 6 do SIWZ Wzór umowy określa konieczność przeniesienia praw własności intelektualnej lub udzielenia licencji.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II.5) Główny kod CPV: </w:t>
      </w:r>
      <w:r w:rsidRPr="0000021B">
        <w:rPr>
          <w:rFonts w:ascii="Tahoma" w:eastAsia="Times New Roman" w:hAnsi="Tahoma" w:cs="Tahoma"/>
          <w:sz w:val="18"/>
          <w:szCs w:val="18"/>
          <w:lang w:eastAsia="pl-PL"/>
        </w:rPr>
        <w:t>45300000-0</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Dodatkowe kody CPV:</w:t>
      </w:r>
      <w:r w:rsidRPr="0000021B">
        <w:rPr>
          <w:rFonts w:ascii="Tahoma" w:eastAsia="Times New Roman" w:hAnsi="Tahoma" w:cs="Tahoma"/>
          <w:sz w:val="18"/>
          <w:szCs w:val="18"/>
          <w:lang w:eastAsia="pl-PL"/>
        </w:rPr>
        <w:t>71220000-6, 71320000-7, 71248000-8, 71247000-1, 45310000-3, 45311000-0, 45314320-0, 45315600-4, 45331100-7, 45330000-9, 45331200-8, 45333000-0, 45400000-1, 45453000-7, 45410000-4, 45421130-4, 45421141-4, 45430000-0, 45431100-8, 45431200-9, 45432111-5, 45442100-8</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II.6) Całkowita wartość zamówienia </w:t>
      </w:r>
      <w:r w:rsidRPr="0000021B">
        <w:rPr>
          <w:rFonts w:ascii="Tahoma" w:eastAsia="Times New Roman" w:hAnsi="Tahoma" w:cs="Tahoma"/>
          <w:i/>
          <w:iCs/>
          <w:sz w:val="18"/>
          <w:szCs w:val="18"/>
          <w:lang w:eastAsia="pl-PL"/>
        </w:rPr>
        <w:t>(jeżeli zamawiający podaje informacje o wartości zamówienia)</w:t>
      </w:r>
      <w:r w:rsidRPr="0000021B">
        <w:rPr>
          <w:rFonts w:ascii="Tahoma" w:eastAsia="Times New Roman" w:hAnsi="Tahoma" w:cs="Tahoma"/>
          <w:sz w:val="18"/>
          <w:szCs w:val="18"/>
          <w:lang w:eastAsia="pl-PL"/>
        </w:rPr>
        <w:t>: </w:t>
      </w:r>
      <w:r w:rsidRPr="0000021B">
        <w:rPr>
          <w:rFonts w:ascii="Tahoma" w:eastAsia="Times New Roman" w:hAnsi="Tahoma" w:cs="Tahoma"/>
          <w:sz w:val="18"/>
          <w:szCs w:val="18"/>
          <w:lang w:eastAsia="pl-PL"/>
        </w:rPr>
        <w:br/>
        <w:t>Wartość bez VAT: </w:t>
      </w:r>
      <w:r w:rsidRPr="0000021B">
        <w:rPr>
          <w:rFonts w:ascii="Tahoma" w:eastAsia="Times New Roman" w:hAnsi="Tahoma" w:cs="Tahoma"/>
          <w:sz w:val="18"/>
          <w:szCs w:val="18"/>
          <w:lang w:eastAsia="pl-PL"/>
        </w:rPr>
        <w:br/>
        <w:t>Waluta: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lastRenderedPageBreak/>
        <w:br/>
      </w:r>
      <w:r w:rsidRPr="0000021B">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00021B">
        <w:rPr>
          <w:rFonts w:ascii="Tahoma" w:eastAsia="Times New Roman" w:hAnsi="Tahoma" w:cs="Tahoma"/>
          <w:b/>
          <w:bCs/>
          <w:sz w:val="18"/>
          <w:szCs w:val="18"/>
          <w:lang w:eastAsia="pl-PL"/>
        </w:rPr>
        <w:t>Pzp</w:t>
      </w:r>
      <w:proofErr w:type="spellEnd"/>
      <w:r w:rsidRPr="0000021B">
        <w:rPr>
          <w:rFonts w:ascii="Tahoma" w:eastAsia="Times New Roman" w:hAnsi="Tahoma" w:cs="Tahoma"/>
          <w:b/>
          <w:bCs/>
          <w:sz w:val="18"/>
          <w:szCs w:val="18"/>
          <w:lang w:eastAsia="pl-PL"/>
        </w:rPr>
        <w:t>: </w:t>
      </w: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Okres w dniach: 120</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II.9) Informacje dodatkowe:</w:t>
      </w:r>
    </w:p>
    <w:p w:rsidR="0000021B" w:rsidRPr="0000021B" w:rsidRDefault="0000021B" w:rsidP="0000021B">
      <w:pPr>
        <w:spacing w:after="0" w:line="450" w:lineRule="atLeast"/>
        <w:rPr>
          <w:rFonts w:ascii="Tahoma" w:eastAsia="Times New Roman" w:hAnsi="Tahoma" w:cs="Tahoma"/>
          <w:b/>
          <w:bCs/>
          <w:sz w:val="20"/>
          <w:szCs w:val="20"/>
          <w:lang w:eastAsia="pl-PL"/>
        </w:rPr>
      </w:pPr>
      <w:r w:rsidRPr="0000021B">
        <w:rPr>
          <w:rFonts w:ascii="Tahoma" w:eastAsia="Times New Roman" w:hAnsi="Tahoma" w:cs="Tahoma"/>
          <w:b/>
          <w:bCs/>
          <w:sz w:val="20"/>
          <w:szCs w:val="20"/>
          <w:u w:val="single"/>
          <w:lang w:eastAsia="pl-PL"/>
        </w:rPr>
        <w:t>SEKCJA III: INFORMACJE O CHARAKTERZE PRAWNYM, EKONOMICZNYM, FINANSOWYM I TECHNICZNYM</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III.1) WARUNKI UDZIAŁU W POSTĘPOWANIU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III.1.1) Kompetencje lub uprawnienia do prowadzenia określonej działalności zawodowej, o ile wynika to z odrębnych przepisów</w:t>
      </w:r>
      <w:r w:rsidRPr="0000021B">
        <w:rPr>
          <w:rFonts w:ascii="Tahoma" w:eastAsia="Times New Roman" w:hAnsi="Tahoma" w:cs="Tahoma"/>
          <w:sz w:val="18"/>
          <w:szCs w:val="18"/>
          <w:lang w:eastAsia="pl-PL"/>
        </w:rPr>
        <w:br/>
        <w:t>Określenie warunków: Zamawiający nie określa ww. warunku udziału w postępowaniu.</w:t>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III.1.2) Sytuacja finansowa lub ekonomiczna </w:t>
      </w:r>
      <w:r w:rsidRPr="0000021B">
        <w:rPr>
          <w:rFonts w:ascii="Tahoma" w:eastAsia="Times New Roman" w:hAnsi="Tahoma" w:cs="Tahoma"/>
          <w:sz w:val="18"/>
          <w:szCs w:val="18"/>
          <w:lang w:eastAsia="pl-PL"/>
        </w:rPr>
        <w:br/>
        <w:t>Określenie warunków: Zamawiający nie określa ww. warunku udziału w postępowaniu.</w:t>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III.1.3) Zdolność techniczna lub zawodowa </w:t>
      </w:r>
      <w:r w:rsidRPr="0000021B">
        <w:rPr>
          <w:rFonts w:ascii="Tahoma" w:eastAsia="Times New Roman" w:hAnsi="Tahoma" w:cs="Tahoma"/>
          <w:sz w:val="18"/>
          <w:szCs w:val="18"/>
          <w:lang w:eastAsia="pl-PL"/>
        </w:rPr>
        <w:br/>
        <w:t>Określenie warunków: Zamawiający nie określa ww. warunku udziału w postępowaniu.</w:t>
      </w:r>
      <w:r w:rsidRPr="0000021B">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021B">
        <w:rPr>
          <w:rFonts w:ascii="Tahoma" w:eastAsia="Times New Roman" w:hAnsi="Tahoma" w:cs="Tahoma"/>
          <w:sz w:val="18"/>
          <w:szCs w:val="18"/>
          <w:lang w:eastAsia="pl-PL"/>
        </w:rPr>
        <w:br/>
        <w:t>Informacje dodatkowe: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III.2) PODSTAWY WYKLUCZENIA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 xml:space="preserve">III.2.1) Podstawy wykluczenia określone w art. 24 ust. 1 ustawy </w:t>
      </w:r>
      <w:proofErr w:type="spellStart"/>
      <w:r w:rsidRPr="0000021B">
        <w:rPr>
          <w:rFonts w:ascii="Tahoma" w:eastAsia="Times New Roman" w:hAnsi="Tahoma" w:cs="Tahoma"/>
          <w:b/>
          <w:bCs/>
          <w:sz w:val="18"/>
          <w:szCs w:val="18"/>
          <w:lang w:eastAsia="pl-PL"/>
        </w:rPr>
        <w:t>Pzp</w:t>
      </w:r>
      <w:proofErr w:type="spellEnd"/>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00021B">
        <w:rPr>
          <w:rFonts w:ascii="Tahoma" w:eastAsia="Times New Roman" w:hAnsi="Tahoma" w:cs="Tahoma"/>
          <w:b/>
          <w:bCs/>
          <w:sz w:val="18"/>
          <w:szCs w:val="18"/>
          <w:lang w:eastAsia="pl-PL"/>
        </w:rPr>
        <w:t>Pzp</w:t>
      </w:r>
      <w:proofErr w:type="spellEnd"/>
      <w:r w:rsidRPr="0000021B">
        <w:rPr>
          <w:rFonts w:ascii="Tahoma" w:eastAsia="Times New Roman" w:hAnsi="Tahoma" w:cs="Tahoma"/>
          <w:sz w:val="18"/>
          <w:szCs w:val="18"/>
          <w:lang w:eastAsia="pl-PL"/>
        </w:rPr>
        <w:t> nie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lastRenderedPageBreak/>
        <w:t>III.3) WYKAZ OŚWIADCZEŃ SKŁADANYCH PRZEZ WYKONAWCĘ W CELU WSTĘPNEGO POTWIERDZENIA, ŻE NIE PODLEGA ON WYKLUCZENIU ORAZ SPEŁNIA WARUNKI UDZIAŁU W POSTĘPOWANIU ORAZ SPEŁNIA KRYTERIA SELEKCJI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Oświadczenie o niepodleganiu wykluczeniu oraz spełnianiu warunków udziału w postępowaniu </w:t>
      </w:r>
      <w:r w:rsidRPr="0000021B">
        <w:rPr>
          <w:rFonts w:ascii="Tahoma" w:eastAsia="Times New Roman" w:hAnsi="Tahoma" w:cs="Tahoma"/>
          <w:sz w:val="18"/>
          <w:szCs w:val="18"/>
          <w:lang w:eastAsia="pl-PL"/>
        </w:rPr>
        <w:br/>
        <w:t>tak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Oświadczenie o spełnianiu kryteriów selekcji </w:t>
      </w:r>
      <w:r w:rsidRPr="0000021B">
        <w:rPr>
          <w:rFonts w:ascii="Tahoma" w:eastAsia="Times New Roman" w:hAnsi="Tahoma" w:cs="Tahoma"/>
          <w:sz w:val="18"/>
          <w:szCs w:val="18"/>
          <w:lang w:eastAsia="pl-PL"/>
        </w:rPr>
        <w:b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1. W celu potwierdzenia braku podstaw wykluczenia wykonawcy z udziału w postępowaniu na podstawie art. 24 ust. 1 pkt 23 zamawiający żąda następujących dokumentów: 1) oświadczenia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(załącznik nr 5 do SIWZ).</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III.5.1) W ZAKRESIE SPEŁNIANIA WARUNKÓW UDZIAŁU W POSTĘPOWANIU:</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III.5.2) W ZAKRESIE KRYTERIÓW SELEKCJI:</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III.7) INNE DOKUMENTY NIE WYMIENIONE W pkt III.3) - III.6)</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 xml:space="preserve">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w:t>
      </w:r>
      <w:r w:rsidRPr="0000021B">
        <w:rPr>
          <w:rFonts w:ascii="Tahoma" w:eastAsia="Times New Roman" w:hAnsi="Tahoma" w:cs="Tahoma"/>
          <w:sz w:val="18"/>
          <w:szCs w:val="18"/>
          <w:lang w:eastAsia="pl-PL"/>
        </w:rPr>
        <w:lastRenderedPageBreak/>
        <w:t>do podpisania innych dokumentów składanych wraz z ofertą, o ile prawo do ich podpisania nie wynika z innych dokumentów;</w:t>
      </w:r>
    </w:p>
    <w:p w:rsidR="0000021B" w:rsidRPr="0000021B" w:rsidRDefault="0000021B" w:rsidP="0000021B">
      <w:pPr>
        <w:spacing w:after="0" w:line="450" w:lineRule="atLeast"/>
        <w:rPr>
          <w:rFonts w:ascii="Tahoma" w:eastAsia="Times New Roman" w:hAnsi="Tahoma" w:cs="Tahoma"/>
          <w:b/>
          <w:bCs/>
          <w:sz w:val="20"/>
          <w:szCs w:val="20"/>
          <w:lang w:eastAsia="pl-PL"/>
        </w:rPr>
      </w:pPr>
      <w:r w:rsidRPr="0000021B">
        <w:rPr>
          <w:rFonts w:ascii="Tahoma" w:eastAsia="Times New Roman" w:hAnsi="Tahoma" w:cs="Tahoma"/>
          <w:b/>
          <w:bCs/>
          <w:sz w:val="20"/>
          <w:szCs w:val="20"/>
          <w:u w:val="single"/>
          <w:lang w:eastAsia="pl-PL"/>
        </w:rPr>
        <w:t>SEKCJA IV: PROCEDURA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t>IV.1) OPIS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IV.1.1) Tryb udzielenia zamówienia: </w:t>
      </w:r>
      <w:r w:rsidRPr="0000021B">
        <w:rPr>
          <w:rFonts w:ascii="Tahoma" w:eastAsia="Times New Roman" w:hAnsi="Tahoma" w:cs="Tahoma"/>
          <w:sz w:val="18"/>
          <w:szCs w:val="18"/>
          <w:lang w:eastAsia="pl-PL"/>
        </w:rPr>
        <w:t>przetarg nieograniczony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IV.1.2) Zamawiający żąda wniesienia wadium:</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tak, </w:t>
      </w:r>
      <w:r w:rsidRPr="0000021B">
        <w:rPr>
          <w:rFonts w:ascii="Tahoma" w:eastAsia="Times New Roman" w:hAnsi="Tahoma" w:cs="Tahoma"/>
          <w:sz w:val="18"/>
          <w:szCs w:val="18"/>
          <w:lang w:eastAsia="pl-PL"/>
        </w:rPr>
        <w:br/>
        <w:t>Informacja na temat wadium </w:t>
      </w:r>
      <w:r w:rsidRPr="0000021B">
        <w:rPr>
          <w:rFonts w:ascii="Tahoma" w:eastAsia="Times New Roman" w:hAnsi="Tahoma" w:cs="Tahoma"/>
          <w:sz w:val="18"/>
          <w:szCs w:val="18"/>
          <w:lang w:eastAsia="pl-PL"/>
        </w:rPr>
        <w:br/>
        <w:t>1. Wysokość wadium. Wykonawca zobowiązany jest wnieść wadium przed upływem terminu składania ofert w wysokości 6 000,00 PLN (słownie: sześć tysięcy złotych 00/100). 2. Forma wadium. a.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00021B">
        <w:rPr>
          <w:rFonts w:ascii="Tahoma" w:eastAsia="Times New Roman" w:hAnsi="Tahoma" w:cs="Tahoma"/>
          <w:sz w:val="18"/>
          <w:szCs w:val="18"/>
          <w:lang w:eastAsia="pl-PL"/>
        </w:rPr>
        <w:t>t.j</w:t>
      </w:r>
      <w:proofErr w:type="spellEnd"/>
      <w:r w:rsidRPr="0000021B">
        <w:rPr>
          <w:rFonts w:ascii="Tahoma" w:eastAsia="Times New Roman" w:hAnsi="Tahoma" w:cs="Tahoma"/>
          <w:sz w:val="18"/>
          <w:szCs w:val="18"/>
          <w:lang w:eastAsia="pl-PL"/>
        </w:rPr>
        <w:t xml:space="preserve">. Dz. U. z 2016 r. poz. 359). b. W przypadku składania przez Wykonawcę wadium w formie gwarancji, gwarancja ma być, co najmniej gwarancją nieodwołalną i płatną na pierwsze pisemne żądanie Zamawiającego. 3. Miejsce i sposób wniesienia wadium. a) Wadium wnoszone w pieniądzu należy wpłacić przelewem na konto: Szpital Średzki Sp. z o.o. z siedzibą w Środzie Wlkp., ul. Żwirki i Wigury 10, 63-000 Środa Wielkopolska na nr konta: </w:t>
      </w:r>
      <w:proofErr w:type="spellStart"/>
      <w:r w:rsidRPr="0000021B">
        <w:rPr>
          <w:rFonts w:ascii="Tahoma" w:eastAsia="Times New Roman" w:hAnsi="Tahoma" w:cs="Tahoma"/>
          <w:sz w:val="18"/>
          <w:szCs w:val="18"/>
          <w:lang w:eastAsia="pl-PL"/>
        </w:rPr>
        <w:t>Nordea</w:t>
      </w:r>
      <w:proofErr w:type="spellEnd"/>
      <w:r w:rsidRPr="0000021B">
        <w:rPr>
          <w:rFonts w:ascii="Tahoma" w:eastAsia="Times New Roman" w:hAnsi="Tahoma" w:cs="Tahoma"/>
          <w:sz w:val="18"/>
          <w:szCs w:val="18"/>
          <w:lang w:eastAsia="pl-PL"/>
        </w:rPr>
        <w:t xml:space="preserve"> Bank Polska S.A. w Gdyni - nr 22 1440 1101 00000000 1584 9045 z dopiskiem: „Wadium w przetargu na: „Wymiana części pokrycia dachowego wraz z remontem części pomieszczeń poddasza budynku szpitala w formule: zaprojektuj i wybuduj” 1) Zamawiający, wymaga by wadium wnoszone w innych formach niż w pieniądzu, a dopuszczonych do wniesienia zgodnie z ustawą </w:t>
      </w:r>
      <w:proofErr w:type="spellStart"/>
      <w:r w:rsidRPr="0000021B">
        <w:rPr>
          <w:rFonts w:ascii="Tahoma" w:eastAsia="Times New Roman" w:hAnsi="Tahoma" w:cs="Tahoma"/>
          <w:sz w:val="18"/>
          <w:szCs w:val="18"/>
          <w:lang w:eastAsia="pl-PL"/>
        </w:rPr>
        <w:t>Pzp</w:t>
      </w:r>
      <w:proofErr w:type="spellEnd"/>
      <w:r w:rsidRPr="0000021B">
        <w:rPr>
          <w:rFonts w:ascii="Tahoma" w:eastAsia="Times New Roman" w:hAnsi="Tahoma" w:cs="Tahoma"/>
          <w:sz w:val="18"/>
          <w:szCs w:val="18"/>
          <w:lang w:eastAsia="pl-PL"/>
        </w:rPr>
        <w:t xml:space="preserve">, było złożone w oryginale w siedzibie Zamawiającego - przed upływem terminu składania ofert. Złożenie oryginału dokumentu potwierdzającego wniesienie wadium w innych formach niż pieniądz, o którym mowa w niniejszym punkcie jest wymagane jako warunek konieczny. 2) Zaleca się, by do oferty dołączyć kopię dokumentu potwierdzającego wniesienie wadium, tzn.: a) potwierdzoną przez Wykonawcę za zgodność z oryginałem, kopię polecenia przelewu na konto Zamawiającego lub b) potwierdzoną przez Wykonawcę za zgodność z oryginałem, kopię dokumentu będącego każdą inną formą wadium dopuszczoną przez Zamawiającego. Załączenie w/w kserokopii do oferty, o których mowa w niniejszym punkcie jest pożądane, lecz nie jest to warunek konieczny. 4. Termin wniesienia wadium. Wadium należy wnieść przed upływem terminu składania ofert, przy czym wniesienie wadium w pieniądzu za pomocą przelewu bankowego Zamawiający będzie uważał za skuteczne tylko wówczas, gdy bank </w:t>
      </w:r>
      <w:r w:rsidRPr="0000021B">
        <w:rPr>
          <w:rFonts w:ascii="Tahoma" w:eastAsia="Times New Roman" w:hAnsi="Tahoma" w:cs="Tahoma"/>
          <w:sz w:val="18"/>
          <w:szCs w:val="18"/>
          <w:lang w:eastAsia="pl-PL"/>
        </w:rPr>
        <w:lastRenderedPageBreak/>
        <w:t xml:space="preserve">prowadzący rachunek 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Zamawiający żąda ponownego wniesienia wadium przez wykonawcę, któremu zwrócono wadium w przypadku, o którym mowa w </w:t>
      </w:r>
      <w:proofErr w:type="spellStart"/>
      <w:r w:rsidRPr="0000021B">
        <w:rPr>
          <w:rFonts w:ascii="Tahoma" w:eastAsia="Times New Roman" w:hAnsi="Tahoma" w:cs="Tahoma"/>
          <w:sz w:val="18"/>
          <w:szCs w:val="18"/>
          <w:lang w:eastAsia="pl-PL"/>
        </w:rPr>
        <w:t>ppkt</w:t>
      </w:r>
      <w:proofErr w:type="spellEnd"/>
      <w:r w:rsidRPr="0000021B">
        <w:rPr>
          <w:rFonts w:ascii="Tahoma" w:eastAsia="Times New Roman" w:hAnsi="Tahoma" w:cs="Tahoma"/>
          <w:sz w:val="18"/>
          <w:szCs w:val="18"/>
          <w:lang w:eastAsia="pl-PL"/>
        </w:rPr>
        <w:t xml:space="preserve">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przepisy ustawy Prawo zamówień publicznych. 6. Utrata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IV.1.3) Przewiduje się udzielenie zaliczek na poczet wykonania zamówienia: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IV.1.4) Wymaga się złożenia ofert w postaci katalogów elektronicznych lub dołączenia do ofert katalogów elektronicznych:</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t>Dopuszcza się złożenie ofert w postaci katalogów elektronicznych lub dołączenia do ofert katalogów elektronicznych: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Informacje dodatkowe: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lastRenderedPageBreak/>
        <w:br/>
      </w:r>
      <w:r w:rsidRPr="0000021B">
        <w:rPr>
          <w:rFonts w:ascii="Tahoma" w:eastAsia="Times New Roman" w:hAnsi="Tahoma" w:cs="Tahoma"/>
          <w:b/>
          <w:bCs/>
          <w:sz w:val="18"/>
          <w:szCs w:val="18"/>
          <w:lang w:eastAsia="pl-PL"/>
        </w:rPr>
        <w:t>IV.1.5.) Wymaga się złożenia oferty wariantowej:</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t>Dopuszcza się złożenie oferty wariantowej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Złożenie oferty wariantowej dopuszcza się tylko z jednoczesnym złożeniem oferty zasadniczej: </w:t>
      </w:r>
      <w:r w:rsidRPr="0000021B">
        <w:rPr>
          <w:rFonts w:ascii="Tahoma" w:eastAsia="Times New Roman" w:hAnsi="Tahoma" w:cs="Tahoma"/>
          <w:sz w:val="18"/>
          <w:szCs w:val="18"/>
          <w:lang w:eastAsia="pl-PL"/>
        </w:rPr>
        <w:b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IV.1.6) Przewidywana liczba wykonawców, którzy zostaną zaproszeni do udziału w postępowaniu </w:t>
      </w:r>
      <w:r w:rsidRPr="0000021B">
        <w:rPr>
          <w:rFonts w:ascii="Tahoma" w:eastAsia="Times New Roman" w:hAnsi="Tahoma" w:cs="Tahoma"/>
          <w:sz w:val="18"/>
          <w:szCs w:val="18"/>
          <w:lang w:eastAsia="pl-PL"/>
        </w:rPr>
        <w:br/>
      </w:r>
      <w:r w:rsidRPr="0000021B">
        <w:rPr>
          <w:rFonts w:ascii="Tahoma" w:eastAsia="Times New Roman" w:hAnsi="Tahoma" w:cs="Tahoma"/>
          <w:i/>
          <w:iCs/>
          <w:sz w:val="18"/>
          <w:szCs w:val="18"/>
          <w:lang w:eastAsia="pl-PL"/>
        </w:rPr>
        <w:t>(przetarg ograniczony, negocjacje z ogłoszeniem, dialog konkurencyjny, partnerstwo innowacyjne)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Liczba wykonawców  </w:t>
      </w:r>
      <w:r w:rsidRPr="0000021B">
        <w:rPr>
          <w:rFonts w:ascii="Tahoma" w:eastAsia="Times New Roman" w:hAnsi="Tahoma" w:cs="Tahoma"/>
          <w:sz w:val="18"/>
          <w:szCs w:val="18"/>
          <w:lang w:eastAsia="pl-PL"/>
        </w:rPr>
        <w:br/>
        <w:t>Przewidywana minimalna liczba wykonawców </w:t>
      </w:r>
      <w:r w:rsidRPr="0000021B">
        <w:rPr>
          <w:rFonts w:ascii="Tahoma" w:eastAsia="Times New Roman" w:hAnsi="Tahoma" w:cs="Tahoma"/>
          <w:sz w:val="18"/>
          <w:szCs w:val="18"/>
          <w:lang w:eastAsia="pl-PL"/>
        </w:rPr>
        <w:br/>
        <w:t>Maksymalna liczba wykonawców  </w:t>
      </w:r>
      <w:r w:rsidRPr="0000021B">
        <w:rPr>
          <w:rFonts w:ascii="Tahoma" w:eastAsia="Times New Roman" w:hAnsi="Tahoma" w:cs="Tahoma"/>
          <w:sz w:val="18"/>
          <w:szCs w:val="18"/>
          <w:lang w:eastAsia="pl-PL"/>
        </w:rPr>
        <w:br/>
        <w:t>Kryteria selekcji wykonawców: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IV.1.7) Informacje na temat umowy ramowej lub dynamicznego systemu zakupów:</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Umowa ramowa będzie zawarta: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Czy przewiduje się ograniczenie liczby uczestników umowy ramowej: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Zamówienie obejmuje ustanowienie dynamicznego systemu zakupów: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W ramach umowy ramowej/dynamicznego systemu zakupów dopuszcza się złożenie ofert w formie katalogów elektronicznych: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 xml:space="preserve">Przewiduje się pobranie ze złożonych katalogów elektronicznych informacji potrzebnych do sporządzenia ofert w </w:t>
      </w:r>
      <w:r w:rsidRPr="0000021B">
        <w:rPr>
          <w:rFonts w:ascii="Tahoma" w:eastAsia="Times New Roman" w:hAnsi="Tahoma" w:cs="Tahoma"/>
          <w:sz w:val="18"/>
          <w:szCs w:val="18"/>
          <w:lang w:eastAsia="pl-PL"/>
        </w:rPr>
        <w:lastRenderedPageBreak/>
        <w:t>ramach umowy ramowej/dynamicznego systemu zakupów: </w:t>
      </w:r>
      <w:r w:rsidRPr="0000021B">
        <w:rPr>
          <w:rFonts w:ascii="Tahoma" w:eastAsia="Times New Roman" w:hAnsi="Tahoma" w:cs="Tahoma"/>
          <w:sz w:val="18"/>
          <w:szCs w:val="18"/>
          <w:lang w:eastAsia="pl-PL"/>
        </w:rPr>
        <w:br/>
        <w:t>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IV.1.8) Aukcja elektroniczna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Przewidziane jest przeprowadzenie aukcji elektronicznej </w:t>
      </w:r>
      <w:r w:rsidRPr="0000021B">
        <w:rPr>
          <w:rFonts w:ascii="Tahoma" w:eastAsia="Times New Roman" w:hAnsi="Tahoma" w:cs="Tahoma"/>
          <w:i/>
          <w:iCs/>
          <w:sz w:val="18"/>
          <w:szCs w:val="18"/>
          <w:lang w:eastAsia="pl-PL"/>
        </w:rPr>
        <w:t>(przetarg nieograniczony, przetarg ograniczony, negocjacje z ogłoszeniem) </w:t>
      </w:r>
      <w:r w:rsidRPr="0000021B">
        <w:rPr>
          <w:rFonts w:ascii="Tahoma" w:eastAsia="Times New Roman" w:hAnsi="Tahoma" w:cs="Tahoma"/>
          <w:sz w:val="18"/>
          <w:szCs w:val="18"/>
          <w:lang w:eastAsia="pl-PL"/>
        </w:rPr>
        <w:t>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Należy wskazać elementy, których wartości będą przedmiotem aukcji elektronicznej: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Przewiduje się ograniczenia co do przedstawionych wartości, wynikające z opisu przedmiotu zamówienia:</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00021B">
        <w:rPr>
          <w:rFonts w:ascii="Tahoma" w:eastAsia="Times New Roman" w:hAnsi="Tahoma" w:cs="Tahoma"/>
          <w:sz w:val="18"/>
          <w:szCs w:val="18"/>
          <w:lang w:eastAsia="pl-PL"/>
        </w:rPr>
        <w:br/>
        <w:t>Informacje dotyczące przebiegu aukcji elektronicznej: </w:t>
      </w:r>
      <w:r w:rsidRPr="0000021B">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00021B">
        <w:rPr>
          <w:rFonts w:ascii="Tahoma" w:eastAsia="Times New Roman" w:hAnsi="Tahoma" w:cs="Tahoma"/>
          <w:sz w:val="18"/>
          <w:szCs w:val="18"/>
          <w:lang w:eastAsia="pl-PL"/>
        </w:rPr>
        <w:br/>
        <w:t>Informacje dotyczące wykorzystywanego sprzętu elektronicznego, rozwiązań i specyfikacji technicznych w zakresie połączeń: </w:t>
      </w:r>
      <w:r w:rsidRPr="0000021B">
        <w:rPr>
          <w:rFonts w:ascii="Tahoma" w:eastAsia="Times New Roman" w:hAnsi="Tahoma" w:cs="Tahoma"/>
          <w:sz w:val="18"/>
          <w:szCs w:val="18"/>
          <w:lang w:eastAsia="pl-PL"/>
        </w:rPr>
        <w:br/>
        <w:t>Wymagania dotyczące rejestracji i identyfikacji wykonawców w aukcji elektronicznej: </w:t>
      </w:r>
      <w:r w:rsidRPr="0000021B">
        <w:rPr>
          <w:rFonts w:ascii="Tahoma" w:eastAsia="Times New Roman" w:hAnsi="Tahoma" w:cs="Tahoma"/>
          <w:sz w:val="18"/>
          <w:szCs w:val="18"/>
          <w:lang w:eastAsia="pl-PL"/>
        </w:rPr>
        <w:br/>
        <w:t>Informacje o liczbie etapów aukcji elektronicznej i czasie ich trwania: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etap nr</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czas trwania etapu</w:t>
            </w:r>
          </w:p>
        </w:tc>
      </w:tr>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0"/>
                <w:szCs w:val="20"/>
                <w:lang w:eastAsia="pl-PL"/>
              </w:rPr>
            </w:pPr>
          </w:p>
        </w:tc>
      </w:tr>
    </w:tbl>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Czy wykonawcy, którzy nie złożyli nowych postąpień, zostaną zakwalifikowani do następnego etapu: nie </w:t>
      </w:r>
      <w:r w:rsidRPr="0000021B">
        <w:rPr>
          <w:rFonts w:ascii="Tahoma" w:eastAsia="Times New Roman" w:hAnsi="Tahoma" w:cs="Tahoma"/>
          <w:sz w:val="18"/>
          <w:szCs w:val="18"/>
          <w:lang w:eastAsia="pl-PL"/>
        </w:rPr>
        <w:br/>
        <w:t>Warunki zamknięcia aukcji elektronicznej: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IV.2) KRYTERIA OCENY OFERT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IV.2.1) Kryteria oceny ofert: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1"/>
        <w:gridCol w:w="1049"/>
      </w:tblGrid>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i/>
                <w:iCs/>
                <w:sz w:val="24"/>
                <w:szCs w:val="24"/>
                <w:lang w:eastAsia="pl-PL"/>
              </w:rPr>
              <w:t>Kryteria</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i/>
                <w:iCs/>
                <w:sz w:val="24"/>
                <w:szCs w:val="24"/>
                <w:lang w:eastAsia="pl-PL"/>
              </w:rPr>
              <w:t>Znaczenie</w:t>
            </w:r>
          </w:p>
        </w:tc>
      </w:tr>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Cena</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60</w:t>
            </w:r>
          </w:p>
        </w:tc>
      </w:tr>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Termin opracowania dokumentacji projektowej</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20</w:t>
            </w:r>
          </w:p>
        </w:tc>
      </w:tr>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lastRenderedPageBreak/>
              <w:t>Okres Rękojmi</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20</w:t>
            </w:r>
          </w:p>
        </w:tc>
      </w:tr>
    </w:tbl>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 xml:space="preserve">IV.2.3) Zastosowanie procedury, o której mowa w art. 24aa ust. 1 ustawy </w:t>
      </w:r>
      <w:proofErr w:type="spellStart"/>
      <w:r w:rsidRPr="0000021B">
        <w:rPr>
          <w:rFonts w:ascii="Tahoma" w:eastAsia="Times New Roman" w:hAnsi="Tahoma" w:cs="Tahoma"/>
          <w:b/>
          <w:bCs/>
          <w:sz w:val="18"/>
          <w:szCs w:val="18"/>
          <w:lang w:eastAsia="pl-PL"/>
        </w:rPr>
        <w:t>Pzp</w:t>
      </w:r>
      <w:proofErr w:type="spellEnd"/>
      <w:r w:rsidRPr="0000021B">
        <w:rPr>
          <w:rFonts w:ascii="Tahoma" w:eastAsia="Times New Roman" w:hAnsi="Tahoma" w:cs="Tahoma"/>
          <w:b/>
          <w:bCs/>
          <w:sz w:val="18"/>
          <w:szCs w:val="18"/>
          <w:lang w:eastAsia="pl-PL"/>
        </w:rPr>
        <w:t> </w:t>
      </w:r>
      <w:r w:rsidRPr="0000021B">
        <w:rPr>
          <w:rFonts w:ascii="Tahoma" w:eastAsia="Times New Roman" w:hAnsi="Tahoma" w:cs="Tahoma"/>
          <w:sz w:val="18"/>
          <w:szCs w:val="18"/>
          <w:lang w:eastAsia="pl-PL"/>
        </w:rPr>
        <w:t>(przetarg nieograniczony)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IV.3) Negocjacje z ogłoszeniem, dialog konkurencyjny, partnerstwo innowacyjne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IV.3.1) Informacje na temat negocjacji z ogłoszeniem</w:t>
      </w:r>
      <w:r w:rsidRPr="0000021B">
        <w:rPr>
          <w:rFonts w:ascii="Tahoma" w:eastAsia="Times New Roman" w:hAnsi="Tahoma" w:cs="Tahoma"/>
          <w:sz w:val="18"/>
          <w:szCs w:val="18"/>
          <w:lang w:eastAsia="pl-PL"/>
        </w:rPr>
        <w:br/>
        <w:t>Minimalne wymagania, które muszą spełniać wszystkie oferty: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Przewidziane jest zastrzeżenie prawa do udzielenia zamówienia na podstawie ofert wstępnych bez przeprowadzenia negocjacji nie </w:t>
      </w:r>
      <w:r w:rsidRPr="0000021B">
        <w:rPr>
          <w:rFonts w:ascii="Tahoma" w:eastAsia="Times New Roman" w:hAnsi="Tahoma" w:cs="Tahoma"/>
          <w:sz w:val="18"/>
          <w:szCs w:val="18"/>
          <w:lang w:eastAsia="pl-PL"/>
        </w:rPr>
        <w:br/>
        <w:t>Przewidziany jest podział negocjacji na etapy w celu ograniczenia liczby ofert: nie </w:t>
      </w:r>
      <w:r w:rsidRPr="0000021B">
        <w:rPr>
          <w:rFonts w:ascii="Tahoma" w:eastAsia="Times New Roman" w:hAnsi="Tahoma" w:cs="Tahoma"/>
          <w:sz w:val="18"/>
          <w:szCs w:val="18"/>
          <w:lang w:eastAsia="pl-PL"/>
        </w:rPr>
        <w:br/>
        <w:t>Należy podać informacje na temat etapów negocjacji (w tym liczbę etapów):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IV.3.2) Informacje na temat dialogu konkurencyjnego</w:t>
      </w:r>
      <w:r w:rsidRPr="0000021B">
        <w:rPr>
          <w:rFonts w:ascii="Tahoma" w:eastAsia="Times New Roman" w:hAnsi="Tahoma" w:cs="Tahoma"/>
          <w:sz w:val="18"/>
          <w:szCs w:val="18"/>
          <w:lang w:eastAsia="pl-PL"/>
        </w:rPr>
        <w:br/>
        <w:t>Opis potrzeb i wymagań zamawiającego lub informacja o sposobie uzyskania tego opisu: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Wstępny harmonogram postępowania: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Podział dialogu na etapy w celu ograniczenia liczby rozwiązań: nie </w:t>
      </w:r>
      <w:r w:rsidRPr="0000021B">
        <w:rPr>
          <w:rFonts w:ascii="Tahoma" w:eastAsia="Times New Roman" w:hAnsi="Tahoma" w:cs="Tahoma"/>
          <w:sz w:val="18"/>
          <w:szCs w:val="18"/>
          <w:lang w:eastAsia="pl-PL"/>
        </w:rPr>
        <w:br/>
        <w:t>Należy podać informacje na temat etapów dialogu: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lastRenderedPageBreak/>
        <w:t>IV.3.3) Informacje na temat partnerstwa innowacyjnego</w:t>
      </w:r>
      <w:r w:rsidRPr="0000021B">
        <w:rPr>
          <w:rFonts w:ascii="Tahoma" w:eastAsia="Times New Roman" w:hAnsi="Tahoma" w:cs="Tahoma"/>
          <w:sz w:val="18"/>
          <w:szCs w:val="18"/>
          <w:lang w:eastAsia="pl-PL"/>
        </w:rPr>
        <w:br/>
        <w:t>Elementy opisu przedmiotu zamówienia definiujące minimalne wymagania, którym muszą odpowiadać wszystkie oferty: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Informacje dodatkowe: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IV.4) Licytacja elektroniczna </w:t>
      </w:r>
      <w:r w:rsidRPr="0000021B">
        <w:rPr>
          <w:rFonts w:ascii="Tahoma" w:eastAsia="Times New Roman" w:hAnsi="Tahoma" w:cs="Tahoma"/>
          <w:sz w:val="18"/>
          <w:szCs w:val="18"/>
          <w:lang w:eastAsia="pl-PL"/>
        </w:rPr>
        <w:br/>
        <w:t>Adres strony internetowej, na której będzie prowadzona licytacja elektroniczna: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Adres strony internetowej, na której jest dostępny opis przedmiotu zamówienia w licytacji elektronicznej: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Sposób postępowania w toku licytacji elektronicznej, w tym określenie minimalnych wysokości postąpień: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Informacje o liczbie etapów licytacji elektronicznej i czasie ich trwania:</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etap nr</w:t>
            </w: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r w:rsidRPr="0000021B">
              <w:rPr>
                <w:rFonts w:ascii="Times New Roman" w:eastAsia="Times New Roman" w:hAnsi="Times New Roman" w:cs="Times New Roman"/>
                <w:sz w:val="24"/>
                <w:szCs w:val="24"/>
                <w:lang w:eastAsia="pl-PL"/>
              </w:rPr>
              <w:t>czas trwania etapu</w:t>
            </w:r>
          </w:p>
        </w:tc>
      </w:tr>
      <w:tr w:rsidR="0000021B" w:rsidRPr="0000021B" w:rsidTr="0000021B">
        <w:trPr>
          <w:tblCellSpacing w:w="15" w:type="dxa"/>
        </w:trPr>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021B" w:rsidRPr="0000021B" w:rsidRDefault="0000021B" w:rsidP="0000021B">
            <w:pPr>
              <w:spacing w:after="0" w:line="240" w:lineRule="auto"/>
              <w:rPr>
                <w:rFonts w:ascii="Times New Roman" w:eastAsia="Times New Roman" w:hAnsi="Times New Roman" w:cs="Times New Roman"/>
                <w:sz w:val="20"/>
                <w:szCs w:val="20"/>
                <w:lang w:eastAsia="pl-PL"/>
              </w:rPr>
            </w:pPr>
          </w:p>
        </w:tc>
      </w:tr>
    </w:tbl>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Wykonawcy, którzy nie złożyli nowych postąpień, zostaną zakwalifikowani do następnego etapu: nie</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Termin otwarcia licytacji elektronicznej: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t>Termin i warunki zamknięcia licytacji elektronicznej: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Wymagania dotyczące zabezpieczenia należytego wykonania umowy: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sz w:val="18"/>
          <w:szCs w:val="18"/>
          <w:lang w:eastAsia="pl-PL"/>
        </w:rPr>
        <w:br/>
        <w:t>Informacje dodatkowe: </w:t>
      </w:r>
    </w:p>
    <w:p w:rsidR="0000021B" w:rsidRPr="0000021B" w:rsidRDefault="0000021B" w:rsidP="0000021B">
      <w:pPr>
        <w:spacing w:after="0" w:line="450" w:lineRule="atLeast"/>
        <w:rPr>
          <w:rFonts w:ascii="Tahoma" w:eastAsia="Times New Roman" w:hAnsi="Tahoma" w:cs="Tahoma"/>
          <w:sz w:val="18"/>
          <w:szCs w:val="18"/>
          <w:lang w:eastAsia="pl-PL"/>
        </w:rPr>
      </w:pPr>
      <w:r w:rsidRPr="0000021B">
        <w:rPr>
          <w:rFonts w:ascii="Tahoma" w:eastAsia="Times New Roman" w:hAnsi="Tahoma" w:cs="Tahoma"/>
          <w:b/>
          <w:bCs/>
          <w:sz w:val="18"/>
          <w:szCs w:val="18"/>
          <w:lang w:eastAsia="pl-PL"/>
        </w:rPr>
        <w:lastRenderedPageBreak/>
        <w:t>IV.5) ZMIANA UMOWY</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00021B">
        <w:rPr>
          <w:rFonts w:ascii="Tahoma" w:eastAsia="Times New Roman" w:hAnsi="Tahoma" w:cs="Tahoma"/>
          <w:sz w:val="18"/>
          <w:szCs w:val="18"/>
          <w:lang w:eastAsia="pl-PL"/>
        </w:rPr>
        <w:t> tak </w:t>
      </w:r>
      <w:r w:rsidRPr="0000021B">
        <w:rPr>
          <w:rFonts w:ascii="Tahoma" w:eastAsia="Times New Roman" w:hAnsi="Tahoma" w:cs="Tahoma"/>
          <w:sz w:val="18"/>
          <w:szCs w:val="18"/>
          <w:lang w:eastAsia="pl-PL"/>
        </w:rPr>
        <w:br/>
        <w:t>Należy wskazać zakres, charakter zmian oraz warunki wprowadzenia zmian: </w:t>
      </w:r>
      <w:r w:rsidRPr="0000021B">
        <w:rPr>
          <w:rFonts w:ascii="Tahoma" w:eastAsia="Times New Roman" w:hAnsi="Tahoma" w:cs="Tahoma"/>
          <w:sz w:val="18"/>
          <w:szCs w:val="18"/>
          <w:lang w:eastAsia="pl-PL"/>
        </w:rPr>
        <w:br/>
        <w:t xml:space="preserve">Zgodnie z art. 144 ust. 1 pkt. 1 ustawy Prawo zamówień publicznych, Zamawiający przewiduje zmiany postanowień zawartej umowy w stosunku do treści oferty w następujących przypadkach: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na przedmiot świadczenia, 3) dopuszczalne są zmiany postanowień umowy, które wynikają ze zmiany obowiązujących przepisów, jeżeli konieczne będzie dostosowanie postanowień umowy do nowego stanu prawnego, 4) 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warunki atmosferyczne,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t>
      </w:r>
      <w:r w:rsidRPr="0000021B">
        <w:rPr>
          <w:rFonts w:ascii="Tahoma" w:eastAsia="Times New Roman" w:hAnsi="Tahoma" w:cs="Tahoma"/>
          <w:sz w:val="18"/>
          <w:szCs w:val="18"/>
          <w:lang w:eastAsia="pl-PL"/>
        </w:rPr>
        <w:lastRenderedPageBreak/>
        <w:t>warunkach określonych w dokumentacji przetargowej, 8) dopuszczalna jest zmiana terminu realizacji przedmiotu zamówienia, sposobu wykonywania, warunków wykonania,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 INFORMACJE ADMINISTRACYJNE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IV.6.1) Sposób udostępniania informacji o charakterze poufnym </w:t>
      </w:r>
      <w:r w:rsidRPr="0000021B">
        <w:rPr>
          <w:rFonts w:ascii="Tahoma" w:eastAsia="Times New Roman" w:hAnsi="Tahoma" w:cs="Tahoma"/>
          <w:i/>
          <w:iCs/>
          <w:sz w:val="18"/>
          <w:szCs w:val="18"/>
          <w:lang w:eastAsia="pl-PL"/>
        </w:rPr>
        <w:t>(jeżeli dotyczy):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Środki służące ochronie informacji o charakterze poufnym</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IV.6.2) Termin składania ofert lub wniosków o dopuszczenie do udziału w postępowaniu: </w:t>
      </w:r>
      <w:r w:rsidRPr="0000021B">
        <w:rPr>
          <w:rFonts w:ascii="Tahoma" w:eastAsia="Times New Roman" w:hAnsi="Tahoma" w:cs="Tahoma"/>
          <w:sz w:val="18"/>
          <w:szCs w:val="18"/>
          <w:lang w:eastAsia="pl-PL"/>
        </w:rPr>
        <w:br/>
        <w:t>Data: 24/01/2017, godzina: 10:00, </w:t>
      </w:r>
      <w:r w:rsidRPr="0000021B">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00021B">
        <w:rPr>
          <w:rFonts w:ascii="Tahoma" w:eastAsia="Times New Roman" w:hAnsi="Tahoma" w:cs="Tahoma"/>
          <w:sz w:val="18"/>
          <w:szCs w:val="18"/>
          <w:lang w:eastAsia="pl-PL"/>
        </w:rPr>
        <w:br/>
        <w:t>nie </w:t>
      </w:r>
      <w:r w:rsidRPr="0000021B">
        <w:rPr>
          <w:rFonts w:ascii="Tahoma" w:eastAsia="Times New Roman" w:hAnsi="Tahoma" w:cs="Tahoma"/>
          <w:sz w:val="18"/>
          <w:szCs w:val="18"/>
          <w:lang w:eastAsia="pl-PL"/>
        </w:rPr>
        <w:br/>
        <w:t>Wskazać powody: </w:t>
      </w:r>
      <w:r w:rsidRPr="0000021B">
        <w:rPr>
          <w:rFonts w:ascii="Tahoma" w:eastAsia="Times New Roman" w:hAnsi="Tahoma" w:cs="Tahoma"/>
          <w:sz w:val="18"/>
          <w:szCs w:val="18"/>
          <w:lang w:eastAsia="pl-PL"/>
        </w:rPr>
        <w:br/>
      </w:r>
      <w:r w:rsidRPr="0000021B">
        <w:rPr>
          <w:rFonts w:ascii="Tahoma" w:eastAsia="Times New Roman" w:hAnsi="Tahoma" w:cs="Tahoma"/>
          <w:sz w:val="18"/>
          <w:szCs w:val="18"/>
          <w:lang w:eastAsia="pl-PL"/>
        </w:rPr>
        <w:br/>
        <w:t>Język lub języki, w jakich mogą być sporządzane oferty lub wnioski o dopuszczenie do udziału w postępowaniu </w:t>
      </w:r>
      <w:r w:rsidRPr="0000021B">
        <w:rPr>
          <w:rFonts w:ascii="Tahoma" w:eastAsia="Times New Roman" w:hAnsi="Tahoma" w:cs="Tahoma"/>
          <w:sz w:val="18"/>
          <w:szCs w:val="18"/>
          <w:lang w:eastAsia="pl-PL"/>
        </w:rPr>
        <w:br/>
        <w:t>&gt; Język polski</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IV.6.3) Termin związania ofertą: </w:t>
      </w:r>
      <w:r w:rsidRPr="0000021B">
        <w:rPr>
          <w:rFonts w:ascii="Tahoma" w:eastAsia="Times New Roman" w:hAnsi="Tahoma" w:cs="Tahoma"/>
          <w:sz w:val="18"/>
          <w:szCs w:val="18"/>
          <w:lang w:eastAsia="pl-PL"/>
        </w:rPr>
        <w:t>okres w dniach: 30 (od ostatecznego terminu składania ofert)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021B">
        <w:rPr>
          <w:rFonts w:ascii="Tahoma" w:eastAsia="Times New Roman" w:hAnsi="Tahoma" w:cs="Tahoma"/>
          <w:sz w:val="18"/>
          <w:szCs w:val="18"/>
          <w:lang w:eastAsia="pl-PL"/>
        </w:rPr>
        <w:t> 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 xml:space="preserve">IV.6.5) Przewiduje się unieważnienie postępowania o udzielenie zamówienia, jeżeli środki służące </w:t>
      </w:r>
      <w:r w:rsidRPr="0000021B">
        <w:rPr>
          <w:rFonts w:ascii="Tahoma" w:eastAsia="Times New Roman" w:hAnsi="Tahoma" w:cs="Tahoma"/>
          <w:b/>
          <w:bCs/>
          <w:sz w:val="18"/>
          <w:szCs w:val="18"/>
          <w:lang w:eastAsia="pl-PL"/>
        </w:rPr>
        <w:lastRenderedPageBreak/>
        <w:t>sfinansowaniu zamówień na badania naukowe lub prace rozwojowe, które zamawiający zamierzał przeznaczyć na sfinansowanie całości lub części zamówienia, nie zostały mu przyznane</w:t>
      </w:r>
      <w:r w:rsidRPr="0000021B">
        <w:rPr>
          <w:rFonts w:ascii="Tahoma" w:eastAsia="Times New Roman" w:hAnsi="Tahoma" w:cs="Tahoma"/>
          <w:sz w:val="18"/>
          <w:szCs w:val="18"/>
          <w:lang w:eastAsia="pl-PL"/>
        </w:rPr>
        <w:t> nie </w:t>
      </w:r>
      <w:r w:rsidRPr="0000021B">
        <w:rPr>
          <w:rFonts w:ascii="Tahoma" w:eastAsia="Times New Roman" w:hAnsi="Tahoma" w:cs="Tahoma"/>
          <w:sz w:val="18"/>
          <w:szCs w:val="18"/>
          <w:lang w:eastAsia="pl-PL"/>
        </w:rPr>
        <w:br/>
      </w:r>
      <w:r w:rsidRPr="0000021B">
        <w:rPr>
          <w:rFonts w:ascii="Tahoma" w:eastAsia="Times New Roman" w:hAnsi="Tahoma" w:cs="Tahoma"/>
          <w:b/>
          <w:bCs/>
          <w:sz w:val="18"/>
          <w:szCs w:val="18"/>
          <w:lang w:eastAsia="pl-PL"/>
        </w:rPr>
        <w:t>IV.6.6) Informacje dodatkowe:</w:t>
      </w:r>
    </w:p>
    <w:p w:rsidR="0000021B" w:rsidRPr="0000021B" w:rsidRDefault="0000021B" w:rsidP="0000021B">
      <w:pPr>
        <w:spacing w:after="240" w:line="240" w:lineRule="auto"/>
        <w:rPr>
          <w:rFonts w:ascii="Tahoma" w:eastAsia="Times New Roman" w:hAnsi="Tahoma" w:cs="Tahoma"/>
          <w:sz w:val="18"/>
          <w:szCs w:val="18"/>
          <w:lang w:eastAsia="pl-PL"/>
        </w:rPr>
      </w:pPr>
    </w:p>
    <w:p w:rsidR="00081D42" w:rsidRDefault="0000021B" w:rsidP="0000021B">
      <w:r w:rsidRPr="0000021B">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6" name="Obraz 6"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021B">
        <w:rPr>
          <w:rFonts w:ascii="Times New Roman" w:eastAsia="Times New Roman" w:hAnsi="Times New Roman" w:cs="Times New Roman"/>
          <w:sz w:val="24"/>
          <w:szCs w:val="24"/>
          <w:lang w:eastAsia="pl-PL"/>
        </w:rPr>
        <w:t> </w:t>
      </w:r>
      <w:r w:rsidRPr="0000021B">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5" name="Obraz 5"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021B">
        <w:rPr>
          <w:rFonts w:ascii="Times New Roman" w:eastAsia="Times New Roman" w:hAnsi="Times New Roman" w:cs="Times New Roman"/>
          <w:sz w:val="24"/>
          <w:szCs w:val="24"/>
          <w:lang w:eastAsia="pl-PL"/>
        </w:rPr>
        <w:t> </w:t>
      </w:r>
      <w:r w:rsidRPr="0000021B">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081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22B4"/>
    <w:multiLevelType w:val="multilevel"/>
    <w:tmpl w:val="2960A34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5F0F73"/>
    <w:multiLevelType w:val="hybridMultilevel"/>
    <w:tmpl w:val="B40A5BC0"/>
    <w:lvl w:ilvl="0" w:tplc="D1FAE9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1B"/>
    <w:rsid w:val="0000021B"/>
    <w:rsid w:val="00004FD5"/>
    <w:rsid w:val="00081D42"/>
    <w:rsid w:val="00257E0C"/>
    <w:rsid w:val="0027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7ABE-38A6-4672-9ED3-0CA756CB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4FD5"/>
    <w:pPr>
      <w:keepNext/>
      <w:keepLines/>
      <w:numPr>
        <w:numId w:val="2"/>
      </w:numPr>
      <w:spacing w:before="240" w:after="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character" w:customStyle="1" w:styleId="apple-converted-space">
    <w:name w:val="apple-converted-space"/>
    <w:basedOn w:val="Domylnaczcionkaakapitu"/>
    <w:rsid w:val="0000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7468">
      <w:bodyDiv w:val="1"/>
      <w:marLeft w:val="0"/>
      <w:marRight w:val="0"/>
      <w:marTop w:val="0"/>
      <w:marBottom w:val="0"/>
      <w:divBdr>
        <w:top w:val="none" w:sz="0" w:space="0" w:color="auto"/>
        <w:left w:val="none" w:sz="0" w:space="0" w:color="auto"/>
        <w:bottom w:val="none" w:sz="0" w:space="0" w:color="auto"/>
        <w:right w:val="none" w:sz="0" w:space="0" w:color="auto"/>
      </w:divBdr>
      <w:divsChild>
        <w:div w:id="468745906">
          <w:marLeft w:val="0"/>
          <w:marRight w:val="0"/>
          <w:marTop w:val="0"/>
          <w:marBottom w:val="0"/>
          <w:divBdr>
            <w:top w:val="none" w:sz="0" w:space="0" w:color="auto"/>
            <w:left w:val="none" w:sz="0" w:space="0" w:color="auto"/>
            <w:bottom w:val="none" w:sz="0" w:space="0" w:color="auto"/>
            <w:right w:val="none" w:sz="0" w:space="0" w:color="auto"/>
          </w:divBdr>
          <w:divsChild>
            <w:div w:id="1868059915">
              <w:marLeft w:val="0"/>
              <w:marRight w:val="0"/>
              <w:marTop w:val="0"/>
              <w:marBottom w:val="0"/>
              <w:divBdr>
                <w:top w:val="none" w:sz="0" w:space="0" w:color="auto"/>
                <w:left w:val="none" w:sz="0" w:space="0" w:color="auto"/>
                <w:bottom w:val="none" w:sz="0" w:space="0" w:color="auto"/>
                <w:right w:val="none" w:sz="0" w:space="0" w:color="auto"/>
              </w:divBdr>
              <w:divsChild>
                <w:div w:id="1410620435">
                  <w:marLeft w:val="0"/>
                  <w:marRight w:val="0"/>
                  <w:marTop w:val="0"/>
                  <w:marBottom w:val="0"/>
                  <w:divBdr>
                    <w:top w:val="none" w:sz="0" w:space="0" w:color="auto"/>
                    <w:left w:val="none" w:sz="0" w:space="0" w:color="auto"/>
                    <w:bottom w:val="none" w:sz="0" w:space="0" w:color="auto"/>
                    <w:right w:val="none" w:sz="0" w:space="0" w:color="auto"/>
                  </w:divBdr>
                  <w:divsChild>
                    <w:div w:id="1039626184">
                      <w:marLeft w:val="0"/>
                      <w:marRight w:val="0"/>
                      <w:marTop w:val="0"/>
                      <w:marBottom w:val="0"/>
                      <w:divBdr>
                        <w:top w:val="none" w:sz="0" w:space="0" w:color="auto"/>
                        <w:left w:val="none" w:sz="0" w:space="0" w:color="auto"/>
                        <w:bottom w:val="none" w:sz="0" w:space="0" w:color="auto"/>
                        <w:right w:val="none" w:sz="0" w:space="0" w:color="auto"/>
                      </w:divBdr>
                    </w:div>
                    <w:div w:id="1686520523">
                      <w:marLeft w:val="0"/>
                      <w:marRight w:val="0"/>
                      <w:marTop w:val="0"/>
                      <w:marBottom w:val="0"/>
                      <w:divBdr>
                        <w:top w:val="none" w:sz="0" w:space="0" w:color="auto"/>
                        <w:left w:val="none" w:sz="0" w:space="0" w:color="auto"/>
                        <w:bottom w:val="none" w:sz="0" w:space="0" w:color="auto"/>
                        <w:right w:val="none" w:sz="0" w:space="0" w:color="auto"/>
                      </w:divBdr>
                    </w:div>
                    <w:div w:id="2068987802">
                      <w:marLeft w:val="0"/>
                      <w:marRight w:val="0"/>
                      <w:marTop w:val="0"/>
                      <w:marBottom w:val="0"/>
                      <w:divBdr>
                        <w:top w:val="none" w:sz="0" w:space="0" w:color="auto"/>
                        <w:left w:val="none" w:sz="0" w:space="0" w:color="auto"/>
                        <w:bottom w:val="none" w:sz="0" w:space="0" w:color="auto"/>
                        <w:right w:val="none" w:sz="0" w:space="0" w:color="auto"/>
                      </w:divBdr>
                    </w:div>
                    <w:div w:id="1160652173">
                      <w:marLeft w:val="0"/>
                      <w:marRight w:val="0"/>
                      <w:marTop w:val="0"/>
                      <w:marBottom w:val="0"/>
                      <w:divBdr>
                        <w:top w:val="none" w:sz="0" w:space="0" w:color="auto"/>
                        <w:left w:val="none" w:sz="0" w:space="0" w:color="auto"/>
                        <w:bottom w:val="none" w:sz="0" w:space="0" w:color="auto"/>
                        <w:right w:val="none" w:sz="0" w:space="0" w:color="auto"/>
                      </w:divBdr>
                      <w:divsChild>
                        <w:div w:id="214632957">
                          <w:marLeft w:val="0"/>
                          <w:marRight w:val="0"/>
                          <w:marTop w:val="0"/>
                          <w:marBottom w:val="0"/>
                          <w:divBdr>
                            <w:top w:val="none" w:sz="0" w:space="0" w:color="auto"/>
                            <w:left w:val="none" w:sz="0" w:space="0" w:color="auto"/>
                            <w:bottom w:val="none" w:sz="0" w:space="0" w:color="auto"/>
                            <w:right w:val="none" w:sz="0" w:space="0" w:color="auto"/>
                          </w:divBdr>
                        </w:div>
                      </w:divsChild>
                    </w:div>
                    <w:div w:id="807936378">
                      <w:marLeft w:val="0"/>
                      <w:marRight w:val="0"/>
                      <w:marTop w:val="0"/>
                      <w:marBottom w:val="0"/>
                      <w:divBdr>
                        <w:top w:val="none" w:sz="0" w:space="0" w:color="auto"/>
                        <w:left w:val="none" w:sz="0" w:space="0" w:color="auto"/>
                        <w:bottom w:val="none" w:sz="0" w:space="0" w:color="auto"/>
                        <w:right w:val="none" w:sz="0" w:space="0" w:color="auto"/>
                      </w:divBdr>
                      <w:divsChild>
                        <w:div w:id="789014313">
                          <w:marLeft w:val="0"/>
                          <w:marRight w:val="0"/>
                          <w:marTop w:val="0"/>
                          <w:marBottom w:val="0"/>
                          <w:divBdr>
                            <w:top w:val="none" w:sz="0" w:space="0" w:color="auto"/>
                            <w:left w:val="none" w:sz="0" w:space="0" w:color="auto"/>
                            <w:bottom w:val="none" w:sz="0" w:space="0" w:color="auto"/>
                            <w:right w:val="none" w:sz="0" w:space="0" w:color="auto"/>
                          </w:divBdr>
                        </w:div>
                      </w:divsChild>
                    </w:div>
                    <w:div w:id="1500540873">
                      <w:marLeft w:val="0"/>
                      <w:marRight w:val="0"/>
                      <w:marTop w:val="0"/>
                      <w:marBottom w:val="0"/>
                      <w:divBdr>
                        <w:top w:val="none" w:sz="0" w:space="0" w:color="auto"/>
                        <w:left w:val="none" w:sz="0" w:space="0" w:color="auto"/>
                        <w:bottom w:val="none" w:sz="0" w:space="0" w:color="auto"/>
                        <w:right w:val="none" w:sz="0" w:space="0" w:color="auto"/>
                      </w:divBdr>
                      <w:divsChild>
                        <w:div w:id="1172835759">
                          <w:marLeft w:val="0"/>
                          <w:marRight w:val="0"/>
                          <w:marTop w:val="0"/>
                          <w:marBottom w:val="0"/>
                          <w:divBdr>
                            <w:top w:val="none" w:sz="0" w:space="0" w:color="auto"/>
                            <w:left w:val="none" w:sz="0" w:space="0" w:color="auto"/>
                            <w:bottom w:val="none" w:sz="0" w:space="0" w:color="auto"/>
                            <w:right w:val="none" w:sz="0" w:space="0" w:color="auto"/>
                          </w:divBdr>
                        </w:div>
                        <w:div w:id="171066705">
                          <w:marLeft w:val="0"/>
                          <w:marRight w:val="0"/>
                          <w:marTop w:val="0"/>
                          <w:marBottom w:val="0"/>
                          <w:divBdr>
                            <w:top w:val="none" w:sz="0" w:space="0" w:color="auto"/>
                            <w:left w:val="none" w:sz="0" w:space="0" w:color="auto"/>
                            <w:bottom w:val="none" w:sz="0" w:space="0" w:color="auto"/>
                            <w:right w:val="none" w:sz="0" w:space="0" w:color="auto"/>
                          </w:divBdr>
                        </w:div>
                        <w:div w:id="1547178342">
                          <w:marLeft w:val="0"/>
                          <w:marRight w:val="0"/>
                          <w:marTop w:val="0"/>
                          <w:marBottom w:val="0"/>
                          <w:divBdr>
                            <w:top w:val="none" w:sz="0" w:space="0" w:color="auto"/>
                            <w:left w:val="none" w:sz="0" w:space="0" w:color="auto"/>
                            <w:bottom w:val="none" w:sz="0" w:space="0" w:color="auto"/>
                            <w:right w:val="none" w:sz="0" w:space="0" w:color="auto"/>
                          </w:divBdr>
                        </w:div>
                        <w:div w:id="1923709679">
                          <w:marLeft w:val="0"/>
                          <w:marRight w:val="0"/>
                          <w:marTop w:val="0"/>
                          <w:marBottom w:val="0"/>
                          <w:divBdr>
                            <w:top w:val="none" w:sz="0" w:space="0" w:color="auto"/>
                            <w:left w:val="none" w:sz="0" w:space="0" w:color="auto"/>
                            <w:bottom w:val="none" w:sz="0" w:space="0" w:color="auto"/>
                            <w:right w:val="none" w:sz="0" w:space="0" w:color="auto"/>
                          </w:divBdr>
                        </w:div>
                      </w:divsChild>
                    </w:div>
                    <w:div w:id="1315455586">
                      <w:marLeft w:val="0"/>
                      <w:marRight w:val="0"/>
                      <w:marTop w:val="0"/>
                      <w:marBottom w:val="0"/>
                      <w:divBdr>
                        <w:top w:val="none" w:sz="0" w:space="0" w:color="auto"/>
                        <w:left w:val="none" w:sz="0" w:space="0" w:color="auto"/>
                        <w:bottom w:val="none" w:sz="0" w:space="0" w:color="auto"/>
                        <w:right w:val="none" w:sz="0" w:space="0" w:color="auto"/>
                      </w:divBdr>
                      <w:divsChild>
                        <w:div w:id="549802962">
                          <w:marLeft w:val="0"/>
                          <w:marRight w:val="0"/>
                          <w:marTop w:val="0"/>
                          <w:marBottom w:val="0"/>
                          <w:divBdr>
                            <w:top w:val="none" w:sz="0" w:space="0" w:color="auto"/>
                            <w:left w:val="none" w:sz="0" w:space="0" w:color="auto"/>
                            <w:bottom w:val="none" w:sz="0" w:space="0" w:color="auto"/>
                            <w:right w:val="none" w:sz="0" w:space="0" w:color="auto"/>
                          </w:divBdr>
                        </w:div>
                        <w:div w:id="772868656">
                          <w:marLeft w:val="0"/>
                          <w:marRight w:val="0"/>
                          <w:marTop w:val="0"/>
                          <w:marBottom w:val="0"/>
                          <w:divBdr>
                            <w:top w:val="none" w:sz="0" w:space="0" w:color="auto"/>
                            <w:left w:val="none" w:sz="0" w:space="0" w:color="auto"/>
                            <w:bottom w:val="none" w:sz="0" w:space="0" w:color="auto"/>
                            <w:right w:val="none" w:sz="0" w:space="0" w:color="auto"/>
                          </w:divBdr>
                        </w:div>
                        <w:div w:id="1398210694">
                          <w:marLeft w:val="0"/>
                          <w:marRight w:val="0"/>
                          <w:marTop w:val="0"/>
                          <w:marBottom w:val="0"/>
                          <w:divBdr>
                            <w:top w:val="none" w:sz="0" w:space="0" w:color="auto"/>
                            <w:left w:val="none" w:sz="0" w:space="0" w:color="auto"/>
                            <w:bottom w:val="none" w:sz="0" w:space="0" w:color="auto"/>
                            <w:right w:val="none" w:sz="0" w:space="0" w:color="auto"/>
                          </w:divBdr>
                        </w:div>
                        <w:div w:id="335349853">
                          <w:marLeft w:val="0"/>
                          <w:marRight w:val="0"/>
                          <w:marTop w:val="0"/>
                          <w:marBottom w:val="0"/>
                          <w:divBdr>
                            <w:top w:val="none" w:sz="0" w:space="0" w:color="auto"/>
                            <w:left w:val="none" w:sz="0" w:space="0" w:color="auto"/>
                            <w:bottom w:val="none" w:sz="0" w:space="0" w:color="auto"/>
                            <w:right w:val="none" w:sz="0" w:space="0" w:color="auto"/>
                          </w:divBdr>
                        </w:div>
                        <w:div w:id="1591157550">
                          <w:marLeft w:val="0"/>
                          <w:marRight w:val="0"/>
                          <w:marTop w:val="0"/>
                          <w:marBottom w:val="0"/>
                          <w:divBdr>
                            <w:top w:val="none" w:sz="0" w:space="0" w:color="auto"/>
                            <w:left w:val="none" w:sz="0" w:space="0" w:color="auto"/>
                            <w:bottom w:val="none" w:sz="0" w:space="0" w:color="auto"/>
                            <w:right w:val="none" w:sz="0" w:space="0" w:color="auto"/>
                          </w:divBdr>
                        </w:div>
                        <w:div w:id="455220162">
                          <w:marLeft w:val="0"/>
                          <w:marRight w:val="0"/>
                          <w:marTop w:val="0"/>
                          <w:marBottom w:val="0"/>
                          <w:divBdr>
                            <w:top w:val="none" w:sz="0" w:space="0" w:color="auto"/>
                            <w:left w:val="none" w:sz="0" w:space="0" w:color="auto"/>
                            <w:bottom w:val="none" w:sz="0" w:space="0" w:color="auto"/>
                            <w:right w:val="none" w:sz="0" w:space="0" w:color="auto"/>
                          </w:divBdr>
                        </w:div>
                        <w:div w:id="1646395841">
                          <w:marLeft w:val="0"/>
                          <w:marRight w:val="0"/>
                          <w:marTop w:val="0"/>
                          <w:marBottom w:val="0"/>
                          <w:divBdr>
                            <w:top w:val="none" w:sz="0" w:space="0" w:color="auto"/>
                            <w:left w:val="none" w:sz="0" w:space="0" w:color="auto"/>
                            <w:bottom w:val="none" w:sz="0" w:space="0" w:color="auto"/>
                            <w:right w:val="none" w:sz="0" w:space="0" w:color="auto"/>
                          </w:divBdr>
                        </w:div>
                      </w:divsChild>
                    </w:div>
                    <w:div w:id="102530806">
                      <w:marLeft w:val="0"/>
                      <w:marRight w:val="0"/>
                      <w:marTop w:val="0"/>
                      <w:marBottom w:val="0"/>
                      <w:divBdr>
                        <w:top w:val="none" w:sz="0" w:space="0" w:color="auto"/>
                        <w:left w:val="none" w:sz="0" w:space="0" w:color="auto"/>
                        <w:bottom w:val="none" w:sz="0" w:space="0" w:color="auto"/>
                        <w:right w:val="none" w:sz="0" w:space="0" w:color="auto"/>
                      </w:divBdr>
                      <w:divsChild>
                        <w:div w:id="1217742402">
                          <w:marLeft w:val="0"/>
                          <w:marRight w:val="0"/>
                          <w:marTop w:val="0"/>
                          <w:marBottom w:val="0"/>
                          <w:divBdr>
                            <w:top w:val="none" w:sz="0" w:space="0" w:color="auto"/>
                            <w:left w:val="none" w:sz="0" w:space="0" w:color="auto"/>
                            <w:bottom w:val="none" w:sz="0" w:space="0" w:color="auto"/>
                            <w:right w:val="none" w:sz="0" w:space="0" w:color="auto"/>
                          </w:divBdr>
                        </w:div>
                        <w:div w:id="1760563934">
                          <w:marLeft w:val="0"/>
                          <w:marRight w:val="0"/>
                          <w:marTop w:val="0"/>
                          <w:marBottom w:val="0"/>
                          <w:divBdr>
                            <w:top w:val="none" w:sz="0" w:space="0" w:color="auto"/>
                            <w:left w:val="none" w:sz="0" w:space="0" w:color="auto"/>
                            <w:bottom w:val="none" w:sz="0" w:space="0" w:color="auto"/>
                            <w:right w:val="none" w:sz="0" w:space="0" w:color="auto"/>
                          </w:divBdr>
                        </w:div>
                        <w:div w:id="1568764849">
                          <w:marLeft w:val="0"/>
                          <w:marRight w:val="0"/>
                          <w:marTop w:val="0"/>
                          <w:marBottom w:val="0"/>
                          <w:divBdr>
                            <w:top w:val="none" w:sz="0" w:space="0" w:color="auto"/>
                            <w:left w:val="none" w:sz="0" w:space="0" w:color="auto"/>
                            <w:bottom w:val="none" w:sz="0" w:space="0" w:color="auto"/>
                            <w:right w:val="none" w:sz="0" w:space="0" w:color="auto"/>
                          </w:divBdr>
                        </w:div>
                      </w:divsChild>
                    </w:div>
                    <w:div w:id="1535578085">
                      <w:marLeft w:val="0"/>
                      <w:marRight w:val="0"/>
                      <w:marTop w:val="0"/>
                      <w:marBottom w:val="0"/>
                      <w:divBdr>
                        <w:top w:val="none" w:sz="0" w:space="0" w:color="auto"/>
                        <w:left w:val="none" w:sz="0" w:space="0" w:color="auto"/>
                        <w:bottom w:val="none" w:sz="0" w:space="0" w:color="auto"/>
                        <w:right w:val="none" w:sz="0" w:space="0" w:color="auto"/>
                      </w:divBdr>
                      <w:divsChild>
                        <w:div w:id="1570112086">
                          <w:marLeft w:val="0"/>
                          <w:marRight w:val="0"/>
                          <w:marTop w:val="0"/>
                          <w:marBottom w:val="0"/>
                          <w:divBdr>
                            <w:top w:val="none" w:sz="0" w:space="0" w:color="auto"/>
                            <w:left w:val="none" w:sz="0" w:space="0" w:color="auto"/>
                            <w:bottom w:val="none" w:sz="0" w:space="0" w:color="auto"/>
                            <w:right w:val="none" w:sz="0" w:space="0" w:color="auto"/>
                          </w:divBdr>
                        </w:div>
                        <w:div w:id="565721007">
                          <w:marLeft w:val="0"/>
                          <w:marRight w:val="0"/>
                          <w:marTop w:val="0"/>
                          <w:marBottom w:val="0"/>
                          <w:divBdr>
                            <w:top w:val="none" w:sz="0" w:space="0" w:color="auto"/>
                            <w:left w:val="none" w:sz="0" w:space="0" w:color="auto"/>
                            <w:bottom w:val="none" w:sz="0" w:space="0" w:color="auto"/>
                            <w:right w:val="none" w:sz="0" w:space="0" w:color="auto"/>
                          </w:divBdr>
                        </w:div>
                        <w:div w:id="1457720374">
                          <w:marLeft w:val="0"/>
                          <w:marRight w:val="0"/>
                          <w:marTop w:val="0"/>
                          <w:marBottom w:val="0"/>
                          <w:divBdr>
                            <w:top w:val="none" w:sz="0" w:space="0" w:color="auto"/>
                            <w:left w:val="none" w:sz="0" w:space="0" w:color="auto"/>
                            <w:bottom w:val="none" w:sz="0" w:space="0" w:color="auto"/>
                            <w:right w:val="none" w:sz="0" w:space="0" w:color="auto"/>
                          </w:divBdr>
                        </w:div>
                        <w:div w:id="173156558">
                          <w:marLeft w:val="0"/>
                          <w:marRight w:val="0"/>
                          <w:marTop w:val="0"/>
                          <w:marBottom w:val="0"/>
                          <w:divBdr>
                            <w:top w:val="none" w:sz="0" w:space="0" w:color="auto"/>
                            <w:left w:val="none" w:sz="0" w:space="0" w:color="auto"/>
                            <w:bottom w:val="none" w:sz="0" w:space="0" w:color="auto"/>
                            <w:right w:val="none" w:sz="0" w:space="0" w:color="auto"/>
                          </w:divBdr>
                        </w:div>
                        <w:div w:id="2093817920">
                          <w:marLeft w:val="0"/>
                          <w:marRight w:val="0"/>
                          <w:marTop w:val="0"/>
                          <w:marBottom w:val="0"/>
                          <w:divBdr>
                            <w:top w:val="none" w:sz="0" w:space="0" w:color="auto"/>
                            <w:left w:val="none" w:sz="0" w:space="0" w:color="auto"/>
                            <w:bottom w:val="none" w:sz="0" w:space="0" w:color="auto"/>
                            <w:right w:val="none" w:sz="0" w:space="0" w:color="auto"/>
                          </w:divBdr>
                        </w:div>
                        <w:div w:id="1024672111">
                          <w:marLeft w:val="0"/>
                          <w:marRight w:val="0"/>
                          <w:marTop w:val="0"/>
                          <w:marBottom w:val="0"/>
                          <w:divBdr>
                            <w:top w:val="none" w:sz="0" w:space="0" w:color="auto"/>
                            <w:left w:val="none" w:sz="0" w:space="0" w:color="auto"/>
                            <w:bottom w:val="none" w:sz="0" w:space="0" w:color="auto"/>
                            <w:right w:val="none" w:sz="0" w:space="0" w:color="auto"/>
                          </w:divBdr>
                        </w:div>
                      </w:divsChild>
                    </w:div>
                    <w:div w:id="1174801831">
                      <w:marLeft w:val="0"/>
                      <w:marRight w:val="0"/>
                      <w:marTop w:val="0"/>
                      <w:marBottom w:val="0"/>
                      <w:divBdr>
                        <w:top w:val="none" w:sz="0" w:space="0" w:color="auto"/>
                        <w:left w:val="none" w:sz="0" w:space="0" w:color="auto"/>
                        <w:bottom w:val="none" w:sz="0" w:space="0" w:color="auto"/>
                        <w:right w:val="none" w:sz="0" w:space="0" w:color="auto"/>
                      </w:divBdr>
                      <w:divsChild>
                        <w:div w:id="1127167849">
                          <w:marLeft w:val="0"/>
                          <w:marRight w:val="0"/>
                          <w:marTop w:val="0"/>
                          <w:marBottom w:val="0"/>
                          <w:divBdr>
                            <w:top w:val="none" w:sz="0" w:space="0" w:color="auto"/>
                            <w:left w:val="none" w:sz="0" w:space="0" w:color="auto"/>
                            <w:bottom w:val="none" w:sz="0" w:space="0" w:color="auto"/>
                            <w:right w:val="none" w:sz="0" w:space="0" w:color="auto"/>
                          </w:divBdr>
                        </w:div>
                        <w:div w:id="1581602355">
                          <w:marLeft w:val="0"/>
                          <w:marRight w:val="0"/>
                          <w:marTop w:val="0"/>
                          <w:marBottom w:val="0"/>
                          <w:divBdr>
                            <w:top w:val="none" w:sz="0" w:space="0" w:color="auto"/>
                            <w:left w:val="none" w:sz="0" w:space="0" w:color="auto"/>
                            <w:bottom w:val="none" w:sz="0" w:space="0" w:color="auto"/>
                            <w:right w:val="none" w:sz="0" w:space="0" w:color="auto"/>
                          </w:divBdr>
                        </w:div>
                        <w:div w:id="2118520067">
                          <w:marLeft w:val="0"/>
                          <w:marRight w:val="0"/>
                          <w:marTop w:val="0"/>
                          <w:marBottom w:val="0"/>
                          <w:divBdr>
                            <w:top w:val="none" w:sz="0" w:space="0" w:color="auto"/>
                            <w:left w:val="none" w:sz="0" w:space="0" w:color="auto"/>
                            <w:bottom w:val="none" w:sz="0" w:space="0" w:color="auto"/>
                            <w:right w:val="none" w:sz="0" w:space="0" w:color="auto"/>
                          </w:divBdr>
                        </w:div>
                        <w:div w:id="738089423">
                          <w:marLeft w:val="0"/>
                          <w:marRight w:val="0"/>
                          <w:marTop w:val="0"/>
                          <w:marBottom w:val="0"/>
                          <w:divBdr>
                            <w:top w:val="none" w:sz="0" w:space="0" w:color="auto"/>
                            <w:left w:val="none" w:sz="0" w:space="0" w:color="auto"/>
                            <w:bottom w:val="none" w:sz="0" w:space="0" w:color="auto"/>
                            <w:right w:val="none" w:sz="0" w:space="0" w:color="auto"/>
                          </w:divBdr>
                        </w:div>
                        <w:div w:id="2020890688">
                          <w:marLeft w:val="0"/>
                          <w:marRight w:val="0"/>
                          <w:marTop w:val="0"/>
                          <w:marBottom w:val="0"/>
                          <w:divBdr>
                            <w:top w:val="none" w:sz="0" w:space="0" w:color="auto"/>
                            <w:left w:val="none" w:sz="0" w:space="0" w:color="auto"/>
                            <w:bottom w:val="none" w:sz="0" w:space="0" w:color="auto"/>
                            <w:right w:val="none" w:sz="0" w:space="0" w:color="auto"/>
                          </w:divBdr>
                        </w:div>
                        <w:div w:id="1050500675">
                          <w:marLeft w:val="0"/>
                          <w:marRight w:val="0"/>
                          <w:marTop w:val="0"/>
                          <w:marBottom w:val="0"/>
                          <w:divBdr>
                            <w:top w:val="none" w:sz="0" w:space="0" w:color="auto"/>
                            <w:left w:val="none" w:sz="0" w:space="0" w:color="auto"/>
                            <w:bottom w:val="none" w:sz="0" w:space="0" w:color="auto"/>
                            <w:right w:val="none" w:sz="0" w:space="0" w:color="auto"/>
                          </w:divBdr>
                        </w:div>
                        <w:div w:id="177044246">
                          <w:marLeft w:val="0"/>
                          <w:marRight w:val="0"/>
                          <w:marTop w:val="0"/>
                          <w:marBottom w:val="0"/>
                          <w:divBdr>
                            <w:top w:val="none" w:sz="0" w:space="0" w:color="auto"/>
                            <w:left w:val="none" w:sz="0" w:space="0" w:color="auto"/>
                            <w:bottom w:val="none" w:sz="0" w:space="0" w:color="auto"/>
                            <w:right w:val="none" w:sz="0" w:space="0" w:color="auto"/>
                          </w:divBdr>
                        </w:div>
                        <w:div w:id="337734380">
                          <w:marLeft w:val="0"/>
                          <w:marRight w:val="0"/>
                          <w:marTop w:val="0"/>
                          <w:marBottom w:val="0"/>
                          <w:divBdr>
                            <w:top w:val="none" w:sz="0" w:space="0" w:color="auto"/>
                            <w:left w:val="none" w:sz="0" w:space="0" w:color="auto"/>
                            <w:bottom w:val="none" w:sz="0" w:space="0" w:color="auto"/>
                            <w:right w:val="none" w:sz="0" w:space="0" w:color="auto"/>
                          </w:divBdr>
                        </w:div>
                        <w:div w:id="19234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182">
      <w:bodyDiv w:val="1"/>
      <w:marLeft w:val="0"/>
      <w:marRight w:val="0"/>
      <w:marTop w:val="0"/>
      <w:marBottom w:val="0"/>
      <w:divBdr>
        <w:top w:val="none" w:sz="0" w:space="0" w:color="auto"/>
        <w:left w:val="none" w:sz="0" w:space="0" w:color="auto"/>
        <w:bottom w:val="none" w:sz="0" w:space="0" w:color="auto"/>
        <w:right w:val="none" w:sz="0" w:space="0" w:color="auto"/>
      </w:divBdr>
      <w:divsChild>
        <w:div w:id="1374378460">
          <w:marLeft w:val="0"/>
          <w:marRight w:val="0"/>
          <w:marTop w:val="0"/>
          <w:marBottom w:val="0"/>
          <w:divBdr>
            <w:top w:val="none" w:sz="0" w:space="0" w:color="auto"/>
            <w:left w:val="none" w:sz="0" w:space="0" w:color="auto"/>
            <w:bottom w:val="none" w:sz="0" w:space="0" w:color="auto"/>
            <w:right w:val="none" w:sz="0" w:space="0" w:color="auto"/>
          </w:divBdr>
          <w:divsChild>
            <w:div w:id="1028600404">
              <w:marLeft w:val="0"/>
              <w:marRight w:val="0"/>
              <w:marTop w:val="0"/>
              <w:marBottom w:val="0"/>
              <w:divBdr>
                <w:top w:val="none" w:sz="0" w:space="0" w:color="auto"/>
                <w:left w:val="none" w:sz="0" w:space="0" w:color="auto"/>
                <w:bottom w:val="none" w:sz="0" w:space="0" w:color="auto"/>
                <w:right w:val="none" w:sz="0" w:space="0" w:color="auto"/>
              </w:divBdr>
              <w:divsChild>
                <w:div w:id="1428690190">
                  <w:marLeft w:val="0"/>
                  <w:marRight w:val="0"/>
                  <w:marTop w:val="0"/>
                  <w:marBottom w:val="0"/>
                  <w:divBdr>
                    <w:top w:val="none" w:sz="0" w:space="0" w:color="auto"/>
                    <w:left w:val="none" w:sz="0" w:space="0" w:color="auto"/>
                    <w:bottom w:val="none" w:sz="0" w:space="0" w:color="auto"/>
                    <w:right w:val="none" w:sz="0" w:space="0" w:color="auto"/>
                  </w:divBdr>
                  <w:divsChild>
                    <w:div w:id="1453590241">
                      <w:marLeft w:val="0"/>
                      <w:marRight w:val="0"/>
                      <w:marTop w:val="0"/>
                      <w:marBottom w:val="0"/>
                      <w:divBdr>
                        <w:top w:val="none" w:sz="0" w:space="0" w:color="auto"/>
                        <w:left w:val="none" w:sz="0" w:space="0" w:color="auto"/>
                        <w:bottom w:val="none" w:sz="0" w:space="0" w:color="auto"/>
                        <w:right w:val="none" w:sz="0" w:space="0" w:color="auto"/>
                      </w:divBdr>
                    </w:div>
                    <w:div w:id="15080322">
                      <w:marLeft w:val="0"/>
                      <w:marRight w:val="0"/>
                      <w:marTop w:val="0"/>
                      <w:marBottom w:val="0"/>
                      <w:divBdr>
                        <w:top w:val="none" w:sz="0" w:space="0" w:color="auto"/>
                        <w:left w:val="none" w:sz="0" w:space="0" w:color="auto"/>
                        <w:bottom w:val="none" w:sz="0" w:space="0" w:color="auto"/>
                        <w:right w:val="none" w:sz="0" w:space="0" w:color="auto"/>
                      </w:divBdr>
                    </w:div>
                    <w:div w:id="1705208642">
                      <w:marLeft w:val="0"/>
                      <w:marRight w:val="0"/>
                      <w:marTop w:val="0"/>
                      <w:marBottom w:val="0"/>
                      <w:divBdr>
                        <w:top w:val="none" w:sz="0" w:space="0" w:color="auto"/>
                        <w:left w:val="none" w:sz="0" w:space="0" w:color="auto"/>
                        <w:bottom w:val="none" w:sz="0" w:space="0" w:color="auto"/>
                        <w:right w:val="none" w:sz="0" w:space="0" w:color="auto"/>
                      </w:divBdr>
                    </w:div>
                    <w:div w:id="58795364">
                      <w:marLeft w:val="0"/>
                      <w:marRight w:val="0"/>
                      <w:marTop w:val="0"/>
                      <w:marBottom w:val="0"/>
                      <w:divBdr>
                        <w:top w:val="none" w:sz="0" w:space="0" w:color="auto"/>
                        <w:left w:val="none" w:sz="0" w:space="0" w:color="auto"/>
                        <w:bottom w:val="none" w:sz="0" w:space="0" w:color="auto"/>
                        <w:right w:val="none" w:sz="0" w:space="0" w:color="auto"/>
                      </w:divBdr>
                      <w:divsChild>
                        <w:div w:id="1894080729">
                          <w:marLeft w:val="0"/>
                          <w:marRight w:val="0"/>
                          <w:marTop w:val="0"/>
                          <w:marBottom w:val="0"/>
                          <w:divBdr>
                            <w:top w:val="none" w:sz="0" w:space="0" w:color="auto"/>
                            <w:left w:val="none" w:sz="0" w:space="0" w:color="auto"/>
                            <w:bottom w:val="none" w:sz="0" w:space="0" w:color="auto"/>
                            <w:right w:val="none" w:sz="0" w:space="0" w:color="auto"/>
                          </w:divBdr>
                        </w:div>
                      </w:divsChild>
                    </w:div>
                    <w:div w:id="856699980">
                      <w:marLeft w:val="0"/>
                      <w:marRight w:val="0"/>
                      <w:marTop w:val="0"/>
                      <w:marBottom w:val="0"/>
                      <w:divBdr>
                        <w:top w:val="none" w:sz="0" w:space="0" w:color="auto"/>
                        <w:left w:val="none" w:sz="0" w:space="0" w:color="auto"/>
                        <w:bottom w:val="none" w:sz="0" w:space="0" w:color="auto"/>
                        <w:right w:val="none" w:sz="0" w:space="0" w:color="auto"/>
                      </w:divBdr>
                      <w:divsChild>
                        <w:div w:id="2123265020">
                          <w:marLeft w:val="0"/>
                          <w:marRight w:val="0"/>
                          <w:marTop w:val="0"/>
                          <w:marBottom w:val="0"/>
                          <w:divBdr>
                            <w:top w:val="none" w:sz="0" w:space="0" w:color="auto"/>
                            <w:left w:val="none" w:sz="0" w:space="0" w:color="auto"/>
                            <w:bottom w:val="none" w:sz="0" w:space="0" w:color="auto"/>
                            <w:right w:val="none" w:sz="0" w:space="0" w:color="auto"/>
                          </w:divBdr>
                        </w:div>
                      </w:divsChild>
                    </w:div>
                    <w:div w:id="1609777835">
                      <w:marLeft w:val="0"/>
                      <w:marRight w:val="0"/>
                      <w:marTop w:val="0"/>
                      <w:marBottom w:val="0"/>
                      <w:divBdr>
                        <w:top w:val="none" w:sz="0" w:space="0" w:color="auto"/>
                        <w:left w:val="none" w:sz="0" w:space="0" w:color="auto"/>
                        <w:bottom w:val="none" w:sz="0" w:space="0" w:color="auto"/>
                        <w:right w:val="none" w:sz="0" w:space="0" w:color="auto"/>
                      </w:divBdr>
                      <w:divsChild>
                        <w:div w:id="1724795451">
                          <w:marLeft w:val="0"/>
                          <w:marRight w:val="0"/>
                          <w:marTop w:val="0"/>
                          <w:marBottom w:val="0"/>
                          <w:divBdr>
                            <w:top w:val="none" w:sz="0" w:space="0" w:color="auto"/>
                            <w:left w:val="none" w:sz="0" w:space="0" w:color="auto"/>
                            <w:bottom w:val="none" w:sz="0" w:space="0" w:color="auto"/>
                            <w:right w:val="none" w:sz="0" w:space="0" w:color="auto"/>
                          </w:divBdr>
                        </w:div>
                        <w:div w:id="1721057301">
                          <w:marLeft w:val="0"/>
                          <w:marRight w:val="0"/>
                          <w:marTop w:val="0"/>
                          <w:marBottom w:val="0"/>
                          <w:divBdr>
                            <w:top w:val="none" w:sz="0" w:space="0" w:color="auto"/>
                            <w:left w:val="none" w:sz="0" w:space="0" w:color="auto"/>
                            <w:bottom w:val="none" w:sz="0" w:space="0" w:color="auto"/>
                            <w:right w:val="none" w:sz="0" w:space="0" w:color="auto"/>
                          </w:divBdr>
                        </w:div>
                        <w:div w:id="2121220210">
                          <w:marLeft w:val="0"/>
                          <w:marRight w:val="0"/>
                          <w:marTop w:val="0"/>
                          <w:marBottom w:val="0"/>
                          <w:divBdr>
                            <w:top w:val="none" w:sz="0" w:space="0" w:color="auto"/>
                            <w:left w:val="none" w:sz="0" w:space="0" w:color="auto"/>
                            <w:bottom w:val="none" w:sz="0" w:space="0" w:color="auto"/>
                            <w:right w:val="none" w:sz="0" w:space="0" w:color="auto"/>
                          </w:divBdr>
                        </w:div>
                        <w:div w:id="1846627729">
                          <w:marLeft w:val="0"/>
                          <w:marRight w:val="0"/>
                          <w:marTop w:val="0"/>
                          <w:marBottom w:val="0"/>
                          <w:divBdr>
                            <w:top w:val="none" w:sz="0" w:space="0" w:color="auto"/>
                            <w:left w:val="none" w:sz="0" w:space="0" w:color="auto"/>
                            <w:bottom w:val="none" w:sz="0" w:space="0" w:color="auto"/>
                            <w:right w:val="none" w:sz="0" w:space="0" w:color="auto"/>
                          </w:divBdr>
                        </w:div>
                      </w:divsChild>
                    </w:div>
                    <w:div w:id="253514974">
                      <w:marLeft w:val="0"/>
                      <w:marRight w:val="0"/>
                      <w:marTop w:val="0"/>
                      <w:marBottom w:val="0"/>
                      <w:divBdr>
                        <w:top w:val="none" w:sz="0" w:space="0" w:color="auto"/>
                        <w:left w:val="none" w:sz="0" w:space="0" w:color="auto"/>
                        <w:bottom w:val="none" w:sz="0" w:space="0" w:color="auto"/>
                        <w:right w:val="none" w:sz="0" w:space="0" w:color="auto"/>
                      </w:divBdr>
                      <w:divsChild>
                        <w:div w:id="940114133">
                          <w:marLeft w:val="0"/>
                          <w:marRight w:val="0"/>
                          <w:marTop w:val="0"/>
                          <w:marBottom w:val="0"/>
                          <w:divBdr>
                            <w:top w:val="none" w:sz="0" w:space="0" w:color="auto"/>
                            <w:left w:val="none" w:sz="0" w:space="0" w:color="auto"/>
                            <w:bottom w:val="none" w:sz="0" w:space="0" w:color="auto"/>
                            <w:right w:val="none" w:sz="0" w:space="0" w:color="auto"/>
                          </w:divBdr>
                        </w:div>
                        <w:div w:id="8607605">
                          <w:marLeft w:val="0"/>
                          <w:marRight w:val="0"/>
                          <w:marTop w:val="0"/>
                          <w:marBottom w:val="0"/>
                          <w:divBdr>
                            <w:top w:val="none" w:sz="0" w:space="0" w:color="auto"/>
                            <w:left w:val="none" w:sz="0" w:space="0" w:color="auto"/>
                            <w:bottom w:val="none" w:sz="0" w:space="0" w:color="auto"/>
                            <w:right w:val="none" w:sz="0" w:space="0" w:color="auto"/>
                          </w:divBdr>
                        </w:div>
                        <w:div w:id="913859134">
                          <w:marLeft w:val="0"/>
                          <w:marRight w:val="0"/>
                          <w:marTop w:val="0"/>
                          <w:marBottom w:val="0"/>
                          <w:divBdr>
                            <w:top w:val="none" w:sz="0" w:space="0" w:color="auto"/>
                            <w:left w:val="none" w:sz="0" w:space="0" w:color="auto"/>
                            <w:bottom w:val="none" w:sz="0" w:space="0" w:color="auto"/>
                            <w:right w:val="none" w:sz="0" w:space="0" w:color="auto"/>
                          </w:divBdr>
                        </w:div>
                        <w:div w:id="2040230936">
                          <w:marLeft w:val="0"/>
                          <w:marRight w:val="0"/>
                          <w:marTop w:val="0"/>
                          <w:marBottom w:val="0"/>
                          <w:divBdr>
                            <w:top w:val="none" w:sz="0" w:space="0" w:color="auto"/>
                            <w:left w:val="none" w:sz="0" w:space="0" w:color="auto"/>
                            <w:bottom w:val="none" w:sz="0" w:space="0" w:color="auto"/>
                            <w:right w:val="none" w:sz="0" w:space="0" w:color="auto"/>
                          </w:divBdr>
                        </w:div>
                        <w:div w:id="1749880082">
                          <w:marLeft w:val="0"/>
                          <w:marRight w:val="0"/>
                          <w:marTop w:val="0"/>
                          <w:marBottom w:val="0"/>
                          <w:divBdr>
                            <w:top w:val="none" w:sz="0" w:space="0" w:color="auto"/>
                            <w:left w:val="none" w:sz="0" w:space="0" w:color="auto"/>
                            <w:bottom w:val="none" w:sz="0" w:space="0" w:color="auto"/>
                            <w:right w:val="none" w:sz="0" w:space="0" w:color="auto"/>
                          </w:divBdr>
                        </w:div>
                        <w:div w:id="2102989441">
                          <w:marLeft w:val="0"/>
                          <w:marRight w:val="0"/>
                          <w:marTop w:val="0"/>
                          <w:marBottom w:val="0"/>
                          <w:divBdr>
                            <w:top w:val="none" w:sz="0" w:space="0" w:color="auto"/>
                            <w:left w:val="none" w:sz="0" w:space="0" w:color="auto"/>
                            <w:bottom w:val="none" w:sz="0" w:space="0" w:color="auto"/>
                            <w:right w:val="none" w:sz="0" w:space="0" w:color="auto"/>
                          </w:divBdr>
                        </w:div>
                        <w:div w:id="1992444433">
                          <w:marLeft w:val="0"/>
                          <w:marRight w:val="0"/>
                          <w:marTop w:val="0"/>
                          <w:marBottom w:val="0"/>
                          <w:divBdr>
                            <w:top w:val="none" w:sz="0" w:space="0" w:color="auto"/>
                            <w:left w:val="none" w:sz="0" w:space="0" w:color="auto"/>
                            <w:bottom w:val="none" w:sz="0" w:space="0" w:color="auto"/>
                            <w:right w:val="none" w:sz="0" w:space="0" w:color="auto"/>
                          </w:divBdr>
                        </w:div>
                      </w:divsChild>
                    </w:div>
                    <w:div w:id="640231414">
                      <w:marLeft w:val="0"/>
                      <w:marRight w:val="0"/>
                      <w:marTop w:val="0"/>
                      <w:marBottom w:val="0"/>
                      <w:divBdr>
                        <w:top w:val="none" w:sz="0" w:space="0" w:color="auto"/>
                        <w:left w:val="none" w:sz="0" w:space="0" w:color="auto"/>
                        <w:bottom w:val="none" w:sz="0" w:space="0" w:color="auto"/>
                        <w:right w:val="none" w:sz="0" w:space="0" w:color="auto"/>
                      </w:divBdr>
                      <w:divsChild>
                        <w:div w:id="1566526512">
                          <w:marLeft w:val="0"/>
                          <w:marRight w:val="0"/>
                          <w:marTop w:val="0"/>
                          <w:marBottom w:val="0"/>
                          <w:divBdr>
                            <w:top w:val="none" w:sz="0" w:space="0" w:color="auto"/>
                            <w:left w:val="none" w:sz="0" w:space="0" w:color="auto"/>
                            <w:bottom w:val="none" w:sz="0" w:space="0" w:color="auto"/>
                            <w:right w:val="none" w:sz="0" w:space="0" w:color="auto"/>
                          </w:divBdr>
                        </w:div>
                        <w:div w:id="1761026628">
                          <w:marLeft w:val="0"/>
                          <w:marRight w:val="0"/>
                          <w:marTop w:val="0"/>
                          <w:marBottom w:val="0"/>
                          <w:divBdr>
                            <w:top w:val="none" w:sz="0" w:space="0" w:color="auto"/>
                            <w:left w:val="none" w:sz="0" w:space="0" w:color="auto"/>
                            <w:bottom w:val="none" w:sz="0" w:space="0" w:color="auto"/>
                            <w:right w:val="none" w:sz="0" w:space="0" w:color="auto"/>
                          </w:divBdr>
                        </w:div>
                        <w:div w:id="224879897">
                          <w:marLeft w:val="0"/>
                          <w:marRight w:val="0"/>
                          <w:marTop w:val="0"/>
                          <w:marBottom w:val="0"/>
                          <w:divBdr>
                            <w:top w:val="none" w:sz="0" w:space="0" w:color="auto"/>
                            <w:left w:val="none" w:sz="0" w:space="0" w:color="auto"/>
                            <w:bottom w:val="none" w:sz="0" w:space="0" w:color="auto"/>
                            <w:right w:val="none" w:sz="0" w:space="0" w:color="auto"/>
                          </w:divBdr>
                        </w:div>
                      </w:divsChild>
                    </w:div>
                    <w:div w:id="607734317">
                      <w:marLeft w:val="0"/>
                      <w:marRight w:val="0"/>
                      <w:marTop w:val="0"/>
                      <w:marBottom w:val="0"/>
                      <w:divBdr>
                        <w:top w:val="none" w:sz="0" w:space="0" w:color="auto"/>
                        <w:left w:val="none" w:sz="0" w:space="0" w:color="auto"/>
                        <w:bottom w:val="none" w:sz="0" w:space="0" w:color="auto"/>
                        <w:right w:val="none" w:sz="0" w:space="0" w:color="auto"/>
                      </w:divBdr>
                      <w:divsChild>
                        <w:div w:id="453139623">
                          <w:marLeft w:val="0"/>
                          <w:marRight w:val="0"/>
                          <w:marTop w:val="0"/>
                          <w:marBottom w:val="0"/>
                          <w:divBdr>
                            <w:top w:val="none" w:sz="0" w:space="0" w:color="auto"/>
                            <w:left w:val="none" w:sz="0" w:space="0" w:color="auto"/>
                            <w:bottom w:val="none" w:sz="0" w:space="0" w:color="auto"/>
                            <w:right w:val="none" w:sz="0" w:space="0" w:color="auto"/>
                          </w:divBdr>
                        </w:div>
                        <w:div w:id="376052739">
                          <w:marLeft w:val="0"/>
                          <w:marRight w:val="0"/>
                          <w:marTop w:val="0"/>
                          <w:marBottom w:val="0"/>
                          <w:divBdr>
                            <w:top w:val="none" w:sz="0" w:space="0" w:color="auto"/>
                            <w:left w:val="none" w:sz="0" w:space="0" w:color="auto"/>
                            <w:bottom w:val="none" w:sz="0" w:space="0" w:color="auto"/>
                            <w:right w:val="none" w:sz="0" w:space="0" w:color="auto"/>
                          </w:divBdr>
                        </w:div>
                        <w:div w:id="1031564539">
                          <w:marLeft w:val="0"/>
                          <w:marRight w:val="0"/>
                          <w:marTop w:val="0"/>
                          <w:marBottom w:val="0"/>
                          <w:divBdr>
                            <w:top w:val="none" w:sz="0" w:space="0" w:color="auto"/>
                            <w:left w:val="none" w:sz="0" w:space="0" w:color="auto"/>
                            <w:bottom w:val="none" w:sz="0" w:space="0" w:color="auto"/>
                            <w:right w:val="none" w:sz="0" w:space="0" w:color="auto"/>
                          </w:divBdr>
                        </w:div>
                        <w:div w:id="1960529833">
                          <w:marLeft w:val="0"/>
                          <w:marRight w:val="0"/>
                          <w:marTop w:val="0"/>
                          <w:marBottom w:val="0"/>
                          <w:divBdr>
                            <w:top w:val="none" w:sz="0" w:space="0" w:color="auto"/>
                            <w:left w:val="none" w:sz="0" w:space="0" w:color="auto"/>
                            <w:bottom w:val="none" w:sz="0" w:space="0" w:color="auto"/>
                            <w:right w:val="none" w:sz="0" w:space="0" w:color="auto"/>
                          </w:divBdr>
                        </w:div>
                        <w:div w:id="460225734">
                          <w:marLeft w:val="0"/>
                          <w:marRight w:val="0"/>
                          <w:marTop w:val="0"/>
                          <w:marBottom w:val="0"/>
                          <w:divBdr>
                            <w:top w:val="none" w:sz="0" w:space="0" w:color="auto"/>
                            <w:left w:val="none" w:sz="0" w:space="0" w:color="auto"/>
                            <w:bottom w:val="none" w:sz="0" w:space="0" w:color="auto"/>
                            <w:right w:val="none" w:sz="0" w:space="0" w:color="auto"/>
                          </w:divBdr>
                        </w:div>
                        <w:div w:id="1470395871">
                          <w:marLeft w:val="0"/>
                          <w:marRight w:val="0"/>
                          <w:marTop w:val="0"/>
                          <w:marBottom w:val="0"/>
                          <w:divBdr>
                            <w:top w:val="none" w:sz="0" w:space="0" w:color="auto"/>
                            <w:left w:val="none" w:sz="0" w:space="0" w:color="auto"/>
                            <w:bottom w:val="none" w:sz="0" w:space="0" w:color="auto"/>
                            <w:right w:val="none" w:sz="0" w:space="0" w:color="auto"/>
                          </w:divBdr>
                        </w:div>
                      </w:divsChild>
                    </w:div>
                    <w:div w:id="345405177">
                      <w:marLeft w:val="0"/>
                      <w:marRight w:val="0"/>
                      <w:marTop w:val="0"/>
                      <w:marBottom w:val="0"/>
                      <w:divBdr>
                        <w:top w:val="none" w:sz="0" w:space="0" w:color="auto"/>
                        <w:left w:val="none" w:sz="0" w:space="0" w:color="auto"/>
                        <w:bottom w:val="none" w:sz="0" w:space="0" w:color="auto"/>
                        <w:right w:val="none" w:sz="0" w:space="0" w:color="auto"/>
                      </w:divBdr>
                      <w:divsChild>
                        <w:div w:id="799693056">
                          <w:marLeft w:val="0"/>
                          <w:marRight w:val="0"/>
                          <w:marTop w:val="0"/>
                          <w:marBottom w:val="0"/>
                          <w:divBdr>
                            <w:top w:val="none" w:sz="0" w:space="0" w:color="auto"/>
                            <w:left w:val="none" w:sz="0" w:space="0" w:color="auto"/>
                            <w:bottom w:val="none" w:sz="0" w:space="0" w:color="auto"/>
                            <w:right w:val="none" w:sz="0" w:space="0" w:color="auto"/>
                          </w:divBdr>
                        </w:div>
                        <w:div w:id="2146658584">
                          <w:marLeft w:val="0"/>
                          <w:marRight w:val="0"/>
                          <w:marTop w:val="0"/>
                          <w:marBottom w:val="0"/>
                          <w:divBdr>
                            <w:top w:val="none" w:sz="0" w:space="0" w:color="auto"/>
                            <w:left w:val="none" w:sz="0" w:space="0" w:color="auto"/>
                            <w:bottom w:val="none" w:sz="0" w:space="0" w:color="auto"/>
                            <w:right w:val="none" w:sz="0" w:space="0" w:color="auto"/>
                          </w:divBdr>
                        </w:div>
                        <w:div w:id="1986736871">
                          <w:marLeft w:val="0"/>
                          <w:marRight w:val="0"/>
                          <w:marTop w:val="0"/>
                          <w:marBottom w:val="0"/>
                          <w:divBdr>
                            <w:top w:val="none" w:sz="0" w:space="0" w:color="auto"/>
                            <w:left w:val="none" w:sz="0" w:space="0" w:color="auto"/>
                            <w:bottom w:val="none" w:sz="0" w:space="0" w:color="auto"/>
                            <w:right w:val="none" w:sz="0" w:space="0" w:color="auto"/>
                          </w:divBdr>
                        </w:div>
                        <w:div w:id="1406029207">
                          <w:marLeft w:val="0"/>
                          <w:marRight w:val="0"/>
                          <w:marTop w:val="0"/>
                          <w:marBottom w:val="0"/>
                          <w:divBdr>
                            <w:top w:val="none" w:sz="0" w:space="0" w:color="auto"/>
                            <w:left w:val="none" w:sz="0" w:space="0" w:color="auto"/>
                            <w:bottom w:val="none" w:sz="0" w:space="0" w:color="auto"/>
                            <w:right w:val="none" w:sz="0" w:space="0" w:color="auto"/>
                          </w:divBdr>
                        </w:div>
                        <w:div w:id="833185123">
                          <w:marLeft w:val="0"/>
                          <w:marRight w:val="0"/>
                          <w:marTop w:val="0"/>
                          <w:marBottom w:val="0"/>
                          <w:divBdr>
                            <w:top w:val="none" w:sz="0" w:space="0" w:color="auto"/>
                            <w:left w:val="none" w:sz="0" w:space="0" w:color="auto"/>
                            <w:bottom w:val="none" w:sz="0" w:space="0" w:color="auto"/>
                            <w:right w:val="none" w:sz="0" w:space="0" w:color="auto"/>
                          </w:divBdr>
                        </w:div>
                        <w:div w:id="1071343594">
                          <w:marLeft w:val="0"/>
                          <w:marRight w:val="0"/>
                          <w:marTop w:val="0"/>
                          <w:marBottom w:val="0"/>
                          <w:divBdr>
                            <w:top w:val="none" w:sz="0" w:space="0" w:color="auto"/>
                            <w:left w:val="none" w:sz="0" w:space="0" w:color="auto"/>
                            <w:bottom w:val="none" w:sz="0" w:space="0" w:color="auto"/>
                            <w:right w:val="none" w:sz="0" w:space="0" w:color="auto"/>
                          </w:divBdr>
                        </w:div>
                        <w:div w:id="897400586">
                          <w:marLeft w:val="0"/>
                          <w:marRight w:val="0"/>
                          <w:marTop w:val="0"/>
                          <w:marBottom w:val="0"/>
                          <w:divBdr>
                            <w:top w:val="none" w:sz="0" w:space="0" w:color="auto"/>
                            <w:left w:val="none" w:sz="0" w:space="0" w:color="auto"/>
                            <w:bottom w:val="none" w:sz="0" w:space="0" w:color="auto"/>
                            <w:right w:val="none" w:sz="0" w:space="0" w:color="auto"/>
                          </w:divBdr>
                        </w:div>
                        <w:div w:id="633953030">
                          <w:marLeft w:val="0"/>
                          <w:marRight w:val="0"/>
                          <w:marTop w:val="0"/>
                          <w:marBottom w:val="0"/>
                          <w:divBdr>
                            <w:top w:val="none" w:sz="0" w:space="0" w:color="auto"/>
                            <w:left w:val="none" w:sz="0" w:space="0" w:color="auto"/>
                            <w:bottom w:val="none" w:sz="0" w:space="0" w:color="auto"/>
                            <w:right w:val="none" w:sz="0" w:space="0" w:color="auto"/>
                          </w:divBdr>
                        </w:div>
                        <w:div w:id="2522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zp.uzp.gov.pl/Out/Browser.aspx?id=f660be4e-515d-46ff-867f-5d3d0d125266&amp;path=2017%5c01%5c20170110%5c5642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4079</Words>
  <Characters>24479</Characters>
  <Application>Microsoft Office Word</Application>
  <DocSecurity>0</DocSecurity>
  <Lines>203</Lines>
  <Paragraphs>57</Paragraphs>
  <ScaleCrop>false</ScaleCrop>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2017-01-10T17:29:00Z</dcterms:created>
  <dcterms:modified xsi:type="dcterms:W3CDTF">2017-01-10T17:29:00Z</dcterms:modified>
</cp:coreProperties>
</file>