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3720" w14:textId="77777777" w:rsidR="008E6877" w:rsidRPr="00AA6D69" w:rsidRDefault="008E6877" w:rsidP="00DD2A2A">
      <w:pPr>
        <w:pStyle w:val="Nagwek4"/>
      </w:pPr>
      <w:r w:rsidRPr="00AA6D69">
        <w:t xml:space="preserve">Zamawiający: </w:t>
      </w:r>
    </w:p>
    <w:p w14:paraId="7B0884BD" w14:textId="3B2E59FB"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 xml:space="preserve">Szpital Średzki </w:t>
      </w:r>
      <w:r w:rsidR="0066267C">
        <w:rPr>
          <w:rFonts w:asciiTheme="majorHAnsi" w:hAnsiTheme="majorHAnsi" w:cs="Times New Roman"/>
          <w:color w:val="000000"/>
        </w:rPr>
        <w:t xml:space="preserve">Serca Jezusowego </w:t>
      </w:r>
      <w:r w:rsidRPr="00AA6D69">
        <w:rPr>
          <w:rFonts w:asciiTheme="majorHAnsi" w:hAnsiTheme="majorHAnsi" w:cs="Times New Roman"/>
          <w:color w:val="000000"/>
        </w:rPr>
        <w:t xml:space="preserve">Sp. z o.o. </w:t>
      </w:r>
    </w:p>
    <w:p w14:paraId="10D936C2"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z siedzibą w Środzie Wielkopolskiej</w:t>
      </w:r>
    </w:p>
    <w:p w14:paraId="781659C2"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ul. Żwirki i Wigury 10</w:t>
      </w:r>
    </w:p>
    <w:p w14:paraId="0C7E6AE7"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63-000 Środa Wielkopolska</w:t>
      </w:r>
    </w:p>
    <w:p w14:paraId="68D7EA78" w14:textId="77777777" w:rsidR="008E6877" w:rsidRPr="00AA6D69" w:rsidRDefault="008E6877" w:rsidP="008E6877">
      <w:pPr>
        <w:spacing w:after="0" w:line="360" w:lineRule="auto"/>
        <w:ind w:left="113"/>
        <w:jc w:val="center"/>
        <w:rPr>
          <w:rFonts w:asciiTheme="majorHAnsi" w:hAnsiTheme="majorHAnsi" w:cs="Times New Roman"/>
          <w:color w:val="000000"/>
        </w:rPr>
      </w:pPr>
      <w:r w:rsidRPr="00AA6D69">
        <w:rPr>
          <w:rFonts w:asciiTheme="majorHAnsi" w:hAnsiTheme="majorHAnsi" w:cs="Times New Roman"/>
          <w:color w:val="000000"/>
        </w:rPr>
        <w:t>tel.: 61 285-40-31</w:t>
      </w:r>
    </w:p>
    <w:p w14:paraId="3E4AF388" w14:textId="77777777" w:rsidR="008E6877" w:rsidRPr="00AA6D69" w:rsidRDefault="008E6877" w:rsidP="008E6877">
      <w:pPr>
        <w:spacing w:after="0" w:line="360" w:lineRule="auto"/>
        <w:ind w:left="113"/>
        <w:jc w:val="center"/>
        <w:rPr>
          <w:rFonts w:asciiTheme="majorHAnsi" w:hAnsiTheme="majorHAnsi" w:cs="Times New Roman"/>
          <w:color w:val="000000"/>
        </w:rPr>
      </w:pPr>
      <w:r w:rsidRPr="00AA6D69">
        <w:rPr>
          <w:rFonts w:asciiTheme="majorHAnsi" w:hAnsiTheme="majorHAnsi" w:cs="Times New Roman"/>
          <w:color w:val="000000"/>
        </w:rPr>
        <w:t>fax: 61 285 36 45</w:t>
      </w:r>
    </w:p>
    <w:p w14:paraId="5C6D7E7F" w14:textId="77777777" w:rsidR="008E6877" w:rsidRPr="00AA6D69" w:rsidRDefault="008E6877" w:rsidP="008E6877">
      <w:pPr>
        <w:spacing w:line="360" w:lineRule="auto"/>
        <w:jc w:val="center"/>
        <w:rPr>
          <w:rFonts w:asciiTheme="majorHAnsi" w:hAnsiTheme="majorHAnsi" w:cs="Times New Roman"/>
          <w:color w:val="000000"/>
        </w:rPr>
      </w:pPr>
    </w:p>
    <w:p w14:paraId="6F9AC306"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Specyfikacja Istotnych Warunków Zamówienia (dalej: SIWZ)</w:t>
      </w:r>
    </w:p>
    <w:p w14:paraId="1F38A4CF"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w trybie przetargu nieograniczonego</w:t>
      </w:r>
    </w:p>
    <w:p w14:paraId="5B1754C4" w14:textId="4AD00E78" w:rsidR="008E6877" w:rsidRPr="00AA6D69" w:rsidRDefault="006A59B2" w:rsidP="008E6877">
      <w:pPr>
        <w:spacing w:line="360" w:lineRule="auto"/>
        <w:jc w:val="center"/>
        <w:rPr>
          <w:rFonts w:asciiTheme="majorHAnsi" w:hAnsiTheme="majorHAnsi" w:cs="Times New Roman"/>
          <w:color w:val="000000"/>
        </w:rPr>
      </w:pPr>
      <w:r>
        <w:rPr>
          <w:rFonts w:asciiTheme="majorHAnsi" w:hAnsiTheme="majorHAnsi" w:cs="Times New Roman"/>
          <w:color w:val="000000"/>
        </w:rPr>
        <w:t>o wartości poniżej</w:t>
      </w:r>
      <w:r w:rsidR="008E6877" w:rsidRPr="00AA6D69">
        <w:rPr>
          <w:rFonts w:asciiTheme="majorHAnsi" w:hAnsiTheme="majorHAnsi" w:cs="Times New Roman"/>
          <w:color w:val="000000"/>
        </w:rPr>
        <w:t xml:space="preserve"> kwot określonych w przepisach wydanych na podstawie art.11 ust. 8</w:t>
      </w:r>
    </w:p>
    <w:p w14:paraId="291BCC8E"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ustawy Prawo zamówień publicznych:</w:t>
      </w:r>
    </w:p>
    <w:p w14:paraId="2A8325E6" w14:textId="0583C072" w:rsidR="008E6877" w:rsidRPr="00AA6D69" w:rsidRDefault="008E6877" w:rsidP="008E6877">
      <w:pPr>
        <w:pStyle w:val="Tekstpodstawowy"/>
        <w:jc w:val="center"/>
        <w:rPr>
          <w:rFonts w:asciiTheme="majorHAnsi" w:hAnsiTheme="majorHAnsi"/>
          <w:b/>
          <w:smallCaps/>
        </w:rPr>
      </w:pPr>
      <w:r w:rsidRPr="00AA6D69">
        <w:rPr>
          <w:rFonts w:asciiTheme="majorHAnsi" w:hAnsiTheme="majorHAnsi"/>
          <w:b/>
          <w:smallCaps/>
        </w:rPr>
        <w:t>„</w:t>
      </w:r>
      <w:r w:rsidR="0066267C">
        <w:rPr>
          <w:rFonts w:asciiTheme="majorHAnsi" w:hAnsiTheme="majorHAnsi"/>
          <w:b/>
          <w:smallCaps/>
        </w:rPr>
        <w:t>Sukcesywne Dostawy</w:t>
      </w:r>
      <w:r w:rsidR="001E5F77">
        <w:rPr>
          <w:rFonts w:asciiTheme="majorHAnsi" w:hAnsiTheme="majorHAnsi"/>
          <w:b/>
          <w:smallCaps/>
        </w:rPr>
        <w:t xml:space="preserve"> nici chirurgicznych, szwów, staplerów chirurgicznych, klipsów, siatek</w:t>
      </w:r>
      <w:r w:rsidR="0066267C">
        <w:rPr>
          <w:rFonts w:asciiTheme="majorHAnsi" w:hAnsiTheme="majorHAnsi"/>
          <w:b/>
          <w:smallCaps/>
        </w:rPr>
        <w:t xml:space="preserve"> Przepuklinowych, </w:t>
      </w:r>
      <w:r w:rsidR="001E5F77">
        <w:rPr>
          <w:rFonts w:asciiTheme="majorHAnsi" w:hAnsiTheme="majorHAnsi"/>
          <w:b/>
          <w:smallCaps/>
        </w:rPr>
        <w:t xml:space="preserve">taśm </w:t>
      </w:r>
      <w:r w:rsidR="0066267C">
        <w:rPr>
          <w:rFonts w:asciiTheme="majorHAnsi" w:hAnsiTheme="majorHAnsi"/>
          <w:b/>
          <w:smallCaps/>
        </w:rPr>
        <w:t>oraz systemów do reparacji przepony moczowo-płciowej – etap I</w:t>
      </w:r>
      <w:r w:rsidR="001E5F77">
        <w:rPr>
          <w:rFonts w:asciiTheme="majorHAnsi" w:hAnsiTheme="majorHAnsi"/>
          <w:b/>
          <w:smallCaps/>
        </w:rPr>
        <w:t>”.</w:t>
      </w:r>
    </w:p>
    <w:p w14:paraId="0451B8E2" w14:textId="77777777" w:rsidR="008E6877" w:rsidRPr="00AA6D69" w:rsidRDefault="008E6877" w:rsidP="008E6877">
      <w:pPr>
        <w:autoSpaceDE w:val="0"/>
        <w:spacing w:after="0" w:line="360" w:lineRule="auto"/>
        <w:jc w:val="center"/>
        <w:rPr>
          <w:rFonts w:asciiTheme="majorHAnsi" w:hAnsiTheme="majorHAnsi" w:cs="Times New Roman"/>
          <w:b/>
          <w:bCs/>
        </w:rPr>
      </w:pPr>
    </w:p>
    <w:p w14:paraId="4E2E5EC9"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63F7370F"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1E0825D3"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399FCE4B" w14:textId="24E5F5DE" w:rsidR="008E6877" w:rsidRPr="00AA6D69" w:rsidRDefault="001E5F77" w:rsidP="008E6877">
      <w:pPr>
        <w:autoSpaceDE w:val="0"/>
        <w:spacing w:after="0" w:line="360" w:lineRule="auto"/>
        <w:jc w:val="center"/>
        <w:rPr>
          <w:rFonts w:asciiTheme="majorHAnsi" w:hAnsiTheme="majorHAnsi" w:cs="Times New Roman"/>
          <w:b/>
          <w:bCs/>
          <w:color w:val="000000"/>
        </w:rPr>
      </w:pPr>
      <w:r>
        <w:rPr>
          <w:rFonts w:asciiTheme="majorHAnsi" w:hAnsiTheme="majorHAnsi" w:cs="Times New Roman"/>
          <w:b/>
          <w:bCs/>
          <w:color w:val="000000"/>
        </w:rPr>
        <w:t xml:space="preserve">Środa Wielkopolska, </w:t>
      </w:r>
      <w:r w:rsidR="0066267C">
        <w:rPr>
          <w:rFonts w:asciiTheme="majorHAnsi" w:hAnsiTheme="majorHAnsi" w:cs="Times New Roman"/>
          <w:b/>
          <w:bCs/>
          <w:color w:val="000000"/>
        </w:rPr>
        <w:t>marzec 2018</w:t>
      </w:r>
      <w:r w:rsidR="008E6877" w:rsidRPr="00AA6D69">
        <w:rPr>
          <w:rFonts w:asciiTheme="majorHAnsi" w:hAnsiTheme="majorHAnsi" w:cs="Times New Roman"/>
          <w:b/>
          <w:bCs/>
          <w:color w:val="000000"/>
        </w:rPr>
        <w:t xml:space="preserve"> r.</w:t>
      </w:r>
    </w:p>
    <w:p w14:paraId="10EA8200" w14:textId="77777777" w:rsidR="006205F9" w:rsidRPr="00AA6D69" w:rsidRDefault="006205F9">
      <w:pPr>
        <w:rPr>
          <w:rFonts w:asciiTheme="majorHAnsi" w:hAnsiTheme="majorHAnsi" w:cs="Arial"/>
          <w:color w:val="000000"/>
        </w:rPr>
      </w:pPr>
      <w:r w:rsidRPr="00AA6D69">
        <w:rPr>
          <w:rFonts w:asciiTheme="majorHAnsi" w:hAnsiTheme="majorHAnsi" w:cs="Arial"/>
          <w:color w:val="000000"/>
        </w:rPr>
        <w:br w:type="page"/>
      </w:r>
    </w:p>
    <w:p w14:paraId="52CD2210" w14:textId="2FA09205" w:rsidR="00C761E6" w:rsidRDefault="00BF460B">
      <w:pPr>
        <w:pStyle w:val="Spistreci1"/>
        <w:rPr>
          <w:noProof/>
          <w:lang w:eastAsia="pl-PL" w:bidi="ar-SA"/>
        </w:rPr>
      </w:pPr>
      <w:r w:rsidRPr="00AA6D69">
        <w:rPr>
          <w:rFonts w:asciiTheme="majorHAnsi" w:hAnsiTheme="majorHAnsi" w:cs="Arial"/>
        </w:rPr>
        <w:lastRenderedPageBreak/>
        <w:fldChar w:fldCharType="begin"/>
      </w:r>
      <w:r w:rsidR="00E42C77" w:rsidRPr="00AA6D69">
        <w:rPr>
          <w:rFonts w:asciiTheme="majorHAnsi" w:hAnsiTheme="majorHAnsi" w:cs="Arial"/>
        </w:rPr>
        <w:instrText xml:space="preserve"> TOC \t "Dział;1" </w:instrText>
      </w:r>
      <w:r w:rsidRPr="00AA6D69">
        <w:rPr>
          <w:rFonts w:asciiTheme="majorHAnsi" w:hAnsiTheme="majorHAnsi" w:cs="Arial"/>
        </w:rPr>
        <w:fldChar w:fldCharType="separate"/>
      </w:r>
      <w:r w:rsidR="00C761E6">
        <w:rPr>
          <w:noProof/>
        </w:rPr>
        <w:t>I.</w:t>
      </w:r>
      <w:r w:rsidR="00C761E6">
        <w:rPr>
          <w:noProof/>
          <w:lang w:eastAsia="pl-PL" w:bidi="ar-SA"/>
        </w:rPr>
        <w:tab/>
      </w:r>
      <w:r w:rsidR="00C761E6" w:rsidRPr="00131EA8">
        <w:rPr>
          <w:rFonts w:asciiTheme="majorHAnsi" w:hAnsiTheme="majorHAnsi"/>
          <w:noProof/>
        </w:rPr>
        <w:t>Nazwa (firma) oraz adres- Zamawiającego</w:t>
      </w:r>
    </w:p>
    <w:p w14:paraId="22A09455" w14:textId="50A045BF" w:rsidR="00C761E6" w:rsidRDefault="00C761E6">
      <w:pPr>
        <w:pStyle w:val="Spistreci1"/>
        <w:rPr>
          <w:noProof/>
          <w:lang w:eastAsia="pl-PL" w:bidi="ar-SA"/>
        </w:rPr>
      </w:pPr>
      <w:r>
        <w:rPr>
          <w:noProof/>
        </w:rPr>
        <w:t>II.</w:t>
      </w:r>
      <w:r>
        <w:rPr>
          <w:noProof/>
          <w:lang w:eastAsia="pl-PL" w:bidi="ar-SA"/>
        </w:rPr>
        <w:tab/>
      </w:r>
      <w:r w:rsidRPr="00131EA8">
        <w:rPr>
          <w:rFonts w:asciiTheme="majorHAnsi" w:hAnsiTheme="majorHAnsi"/>
          <w:noProof/>
        </w:rPr>
        <w:t>Tryb udzielenia zamówienia</w:t>
      </w:r>
    </w:p>
    <w:p w14:paraId="05675687" w14:textId="50CEEB0B" w:rsidR="00C761E6" w:rsidRDefault="00C761E6">
      <w:pPr>
        <w:pStyle w:val="Spistreci1"/>
        <w:rPr>
          <w:noProof/>
          <w:lang w:eastAsia="pl-PL" w:bidi="ar-SA"/>
        </w:rPr>
      </w:pPr>
      <w:r>
        <w:rPr>
          <w:noProof/>
        </w:rPr>
        <w:t>III.</w:t>
      </w:r>
      <w:r>
        <w:rPr>
          <w:noProof/>
          <w:lang w:eastAsia="pl-PL" w:bidi="ar-SA"/>
        </w:rPr>
        <w:tab/>
      </w:r>
      <w:r w:rsidRPr="00131EA8">
        <w:rPr>
          <w:rFonts w:asciiTheme="majorHAnsi" w:hAnsiTheme="majorHAnsi"/>
          <w:noProof/>
        </w:rPr>
        <w:t>Opis przedmiotu zamówienia</w:t>
      </w:r>
    </w:p>
    <w:p w14:paraId="686F1DC1" w14:textId="1F99FC6D" w:rsidR="00C761E6" w:rsidRDefault="00C761E6">
      <w:pPr>
        <w:pStyle w:val="Spistreci1"/>
        <w:rPr>
          <w:noProof/>
          <w:lang w:eastAsia="pl-PL" w:bidi="ar-SA"/>
        </w:rPr>
      </w:pPr>
      <w:r>
        <w:rPr>
          <w:noProof/>
        </w:rPr>
        <w:t>IV.</w:t>
      </w:r>
      <w:r>
        <w:rPr>
          <w:noProof/>
          <w:lang w:eastAsia="pl-PL" w:bidi="ar-SA"/>
        </w:rPr>
        <w:tab/>
      </w:r>
      <w:r w:rsidRPr="00131EA8">
        <w:rPr>
          <w:rFonts w:asciiTheme="majorHAnsi" w:hAnsiTheme="majorHAnsi"/>
          <w:noProof/>
        </w:rPr>
        <w:t>Termin wykonania zamówienia</w:t>
      </w:r>
    </w:p>
    <w:p w14:paraId="09D57578" w14:textId="4B5FB7F9" w:rsidR="00C761E6" w:rsidRDefault="00C761E6">
      <w:pPr>
        <w:pStyle w:val="Spistreci1"/>
        <w:rPr>
          <w:noProof/>
          <w:lang w:eastAsia="pl-PL" w:bidi="ar-SA"/>
        </w:rPr>
      </w:pPr>
      <w:r>
        <w:rPr>
          <w:noProof/>
        </w:rPr>
        <w:t>V.</w:t>
      </w:r>
      <w:r>
        <w:rPr>
          <w:noProof/>
          <w:lang w:eastAsia="pl-PL" w:bidi="ar-SA"/>
        </w:rPr>
        <w:tab/>
      </w:r>
      <w:r w:rsidRPr="00131EA8">
        <w:rPr>
          <w:rFonts w:asciiTheme="majorHAnsi" w:hAnsiTheme="majorHAnsi"/>
          <w:noProof/>
        </w:rPr>
        <w:t>Warunki udziału w postępowaniu</w:t>
      </w:r>
    </w:p>
    <w:p w14:paraId="5D0835D6" w14:textId="508CDDBF" w:rsidR="00C761E6" w:rsidRDefault="00C761E6">
      <w:pPr>
        <w:pStyle w:val="Spistreci1"/>
        <w:rPr>
          <w:noProof/>
          <w:lang w:eastAsia="pl-PL" w:bidi="ar-SA"/>
        </w:rPr>
      </w:pPr>
      <w:r>
        <w:rPr>
          <w:noProof/>
        </w:rPr>
        <w:t>VI.</w:t>
      </w:r>
      <w:r>
        <w:rPr>
          <w:noProof/>
          <w:lang w:eastAsia="pl-PL" w:bidi="ar-SA"/>
        </w:rPr>
        <w:tab/>
      </w:r>
      <w:r w:rsidRPr="00131EA8">
        <w:rPr>
          <w:rFonts w:asciiTheme="majorHAnsi" w:hAnsiTheme="majorHAnsi"/>
          <w:noProof/>
        </w:rPr>
        <w:t>Podstawy wykluczenia, o których mowa w art. 24 ust. 5 ustawy Pzp</w:t>
      </w:r>
    </w:p>
    <w:p w14:paraId="1F064A41" w14:textId="41498378" w:rsidR="00C761E6" w:rsidRDefault="00C761E6">
      <w:pPr>
        <w:pStyle w:val="Spistreci1"/>
        <w:rPr>
          <w:noProof/>
          <w:lang w:eastAsia="pl-PL" w:bidi="ar-SA"/>
        </w:rPr>
      </w:pPr>
      <w:r>
        <w:rPr>
          <w:noProof/>
        </w:rPr>
        <w:t>VII.</w:t>
      </w:r>
      <w:r>
        <w:rPr>
          <w:noProof/>
          <w:lang w:eastAsia="pl-PL" w:bidi="ar-SA"/>
        </w:rPr>
        <w:tab/>
      </w:r>
      <w:r w:rsidRPr="00131EA8">
        <w:rPr>
          <w:rFonts w:asciiTheme="majorHAnsi" w:hAnsiTheme="majorHAnsi"/>
          <w:noProof/>
        </w:rPr>
        <w:t>Wykaz oświadczeń lub dokumentów, potwierdzających spełnianie warunków udziału w postępowaniu oraz brak podstaw wykluczenia</w:t>
      </w:r>
    </w:p>
    <w:p w14:paraId="4F5B6E96" w14:textId="4BEB0C30" w:rsidR="00C761E6" w:rsidRDefault="00C761E6">
      <w:pPr>
        <w:pStyle w:val="Spistreci1"/>
        <w:rPr>
          <w:noProof/>
          <w:lang w:eastAsia="pl-PL" w:bidi="ar-SA"/>
        </w:rPr>
      </w:pPr>
      <w:r>
        <w:rPr>
          <w:noProof/>
        </w:rPr>
        <w:t>VIII.</w:t>
      </w:r>
      <w:r>
        <w:rPr>
          <w:noProof/>
          <w:lang w:eastAsia="pl-PL" w:bidi="ar-SA"/>
        </w:rPr>
        <w:tab/>
      </w:r>
      <w:r w:rsidRPr="00131EA8">
        <w:rPr>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01AE5B92" w14:textId="04BFC592" w:rsidR="00C761E6" w:rsidRDefault="00C761E6">
      <w:pPr>
        <w:pStyle w:val="Spistreci1"/>
        <w:rPr>
          <w:noProof/>
          <w:lang w:eastAsia="pl-PL" w:bidi="ar-SA"/>
        </w:rPr>
      </w:pPr>
      <w:r>
        <w:rPr>
          <w:noProof/>
        </w:rPr>
        <w:t>IX.</w:t>
      </w:r>
      <w:r>
        <w:rPr>
          <w:noProof/>
          <w:lang w:eastAsia="pl-PL" w:bidi="ar-SA"/>
        </w:rPr>
        <w:tab/>
      </w:r>
      <w:r w:rsidRPr="00131EA8">
        <w:rPr>
          <w:rFonts w:asciiTheme="majorHAnsi" w:hAnsiTheme="majorHAnsi"/>
          <w:noProof/>
        </w:rPr>
        <w:t>Wymagania dotyczące wadium</w:t>
      </w:r>
    </w:p>
    <w:p w14:paraId="18FB92CF" w14:textId="609FE229" w:rsidR="00C761E6" w:rsidRDefault="00C761E6">
      <w:pPr>
        <w:pStyle w:val="Spistreci1"/>
        <w:rPr>
          <w:noProof/>
          <w:lang w:eastAsia="pl-PL" w:bidi="ar-SA"/>
        </w:rPr>
      </w:pPr>
      <w:r w:rsidRPr="00131EA8">
        <w:rPr>
          <w:rFonts w:eastAsia="TimesNewRoman"/>
          <w:noProof/>
        </w:rPr>
        <w:t>X.</w:t>
      </w:r>
      <w:r>
        <w:rPr>
          <w:noProof/>
          <w:lang w:eastAsia="pl-PL" w:bidi="ar-SA"/>
        </w:rPr>
        <w:tab/>
      </w:r>
      <w:r w:rsidRPr="00131EA8">
        <w:rPr>
          <w:rFonts w:asciiTheme="majorHAnsi" w:hAnsiTheme="majorHAnsi"/>
          <w:noProof/>
        </w:rPr>
        <w:t>Termin związania ofertą</w:t>
      </w:r>
    </w:p>
    <w:p w14:paraId="063BCD79" w14:textId="4B3F1246" w:rsidR="00C761E6" w:rsidRDefault="00C761E6">
      <w:pPr>
        <w:pStyle w:val="Spistreci1"/>
        <w:rPr>
          <w:noProof/>
          <w:lang w:eastAsia="pl-PL" w:bidi="ar-SA"/>
        </w:rPr>
      </w:pPr>
      <w:r>
        <w:rPr>
          <w:noProof/>
        </w:rPr>
        <w:t>XI.</w:t>
      </w:r>
      <w:r>
        <w:rPr>
          <w:noProof/>
          <w:lang w:eastAsia="pl-PL" w:bidi="ar-SA"/>
        </w:rPr>
        <w:tab/>
      </w:r>
      <w:r w:rsidRPr="00131EA8">
        <w:rPr>
          <w:rFonts w:asciiTheme="majorHAnsi" w:hAnsiTheme="majorHAnsi"/>
          <w:noProof/>
        </w:rPr>
        <w:t>Opis sposobu przygotowania ofert</w:t>
      </w:r>
    </w:p>
    <w:p w14:paraId="3F463CE6" w14:textId="7E44CEF9" w:rsidR="00C761E6" w:rsidRDefault="00C761E6">
      <w:pPr>
        <w:pStyle w:val="Spistreci1"/>
        <w:rPr>
          <w:noProof/>
          <w:lang w:eastAsia="pl-PL" w:bidi="ar-SA"/>
        </w:rPr>
      </w:pPr>
      <w:r>
        <w:rPr>
          <w:noProof/>
        </w:rPr>
        <w:t>XII.</w:t>
      </w:r>
      <w:r>
        <w:rPr>
          <w:noProof/>
          <w:lang w:eastAsia="pl-PL" w:bidi="ar-SA"/>
        </w:rPr>
        <w:tab/>
      </w:r>
      <w:r w:rsidRPr="00131EA8">
        <w:rPr>
          <w:rFonts w:asciiTheme="majorHAnsi" w:hAnsiTheme="majorHAnsi"/>
          <w:noProof/>
        </w:rPr>
        <w:t>Miejsce oraz termin składania i otwarcia ofert</w:t>
      </w:r>
    </w:p>
    <w:p w14:paraId="049B2843" w14:textId="16E1ADB6" w:rsidR="00C761E6" w:rsidRDefault="00C761E6">
      <w:pPr>
        <w:pStyle w:val="Spistreci1"/>
        <w:rPr>
          <w:noProof/>
          <w:lang w:eastAsia="pl-PL" w:bidi="ar-SA"/>
        </w:rPr>
      </w:pPr>
      <w:r>
        <w:rPr>
          <w:noProof/>
        </w:rPr>
        <w:t>XIII.</w:t>
      </w:r>
      <w:r>
        <w:rPr>
          <w:noProof/>
          <w:lang w:eastAsia="pl-PL" w:bidi="ar-SA"/>
        </w:rPr>
        <w:tab/>
      </w:r>
      <w:r w:rsidRPr="00131EA8">
        <w:rPr>
          <w:rFonts w:asciiTheme="majorHAnsi" w:hAnsiTheme="majorHAnsi"/>
          <w:noProof/>
        </w:rPr>
        <w:t>Opis sposobu obliczenia ceny</w:t>
      </w:r>
    </w:p>
    <w:p w14:paraId="4F644A9C" w14:textId="12519750" w:rsidR="00C761E6" w:rsidRDefault="00C761E6">
      <w:pPr>
        <w:pStyle w:val="Spistreci1"/>
        <w:rPr>
          <w:noProof/>
          <w:lang w:eastAsia="pl-PL" w:bidi="ar-SA"/>
        </w:rPr>
      </w:pPr>
      <w:r>
        <w:rPr>
          <w:noProof/>
        </w:rPr>
        <w:t>XIV.</w:t>
      </w:r>
      <w:r>
        <w:rPr>
          <w:noProof/>
          <w:lang w:eastAsia="pl-PL" w:bidi="ar-SA"/>
        </w:rPr>
        <w:tab/>
      </w:r>
      <w:r w:rsidRPr="00131EA8">
        <w:rPr>
          <w:rFonts w:asciiTheme="majorHAnsi" w:hAnsiTheme="maj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58F2C52" w14:textId="638D8CC5" w:rsidR="00C761E6" w:rsidRDefault="00C761E6">
      <w:pPr>
        <w:pStyle w:val="Spistreci1"/>
        <w:rPr>
          <w:noProof/>
          <w:lang w:eastAsia="pl-PL" w:bidi="ar-SA"/>
        </w:rPr>
      </w:pPr>
      <w:r>
        <w:rPr>
          <w:noProof/>
        </w:rPr>
        <w:t>XV.</w:t>
      </w:r>
      <w:r>
        <w:rPr>
          <w:noProof/>
          <w:lang w:eastAsia="pl-PL" w:bidi="ar-SA"/>
        </w:rPr>
        <w:tab/>
      </w:r>
      <w:r w:rsidRPr="00131EA8">
        <w:rPr>
          <w:rFonts w:asciiTheme="majorHAnsi" w:hAnsiTheme="majorHAnsi"/>
          <w:noProof/>
        </w:rPr>
        <w:t>Informacje o formalnościach, jakie powinny zostać dopełnione po wyborze ofert w celu zawarcia umowy w sprawie zamówienia publicznego</w:t>
      </w:r>
    </w:p>
    <w:p w14:paraId="70A423F9" w14:textId="657DEF65" w:rsidR="00C761E6" w:rsidRDefault="00C761E6">
      <w:pPr>
        <w:pStyle w:val="Spistreci1"/>
        <w:rPr>
          <w:noProof/>
          <w:lang w:eastAsia="pl-PL" w:bidi="ar-SA"/>
        </w:rPr>
      </w:pPr>
      <w:r>
        <w:rPr>
          <w:noProof/>
        </w:rPr>
        <w:t>XVI.</w:t>
      </w:r>
      <w:r>
        <w:rPr>
          <w:noProof/>
          <w:lang w:eastAsia="pl-PL" w:bidi="ar-SA"/>
        </w:rPr>
        <w:tab/>
      </w:r>
      <w:r w:rsidRPr="00131EA8">
        <w:rPr>
          <w:rFonts w:asciiTheme="majorHAnsi" w:hAnsiTheme="majorHAnsi"/>
          <w:noProof/>
        </w:rPr>
        <w:t>Wymagania dotyczące zabezpieczenia należytego wykonania umowy</w:t>
      </w:r>
    </w:p>
    <w:p w14:paraId="6404EDA8" w14:textId="192C41DF" w:rsidR="00C761E6" w:rsidRDefault="00C761E6">
      <w:pPr>
        <w:pStyle w:val="Spistreci1"/>
        <w:rPr>
          <w:noProof/>
          <w:lang w:eastAsia="pl-PL" w:bidi="ar-SA"/>
        </w:rPr>
      </w:pPr>
      <w:r>
        <w:rPr>
          <w:noProof/>
        </w:rPr>
        <w:t>XVII.</w:t>
      </w:r>
      <w:r>
        <w:rPr>
          <w:noProof/>
          <w:lang w:eastAsia="pl-PL" w:bidi="ar-SA"/>
        </w:rPr>
        <w:tab/>
      </w:r>
      <w:r w:rsidRPr="00131EA8">
        <w:rPr>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1E3CF2" w14:textId="418C4208" w:rsidR="00C761E6" w:rsidRDefault="00C761E6">
      <w:pPr>
        <w:pStyle w:val="Spistreci1"/>
        <w:rPr>
          <w:noProof/>
          <w:lang w:eastAsia="pl-PL" w:bidi="ar-SA"/>
        </w:rPr>
      </w:pPr>
      <w:r w:rsidRPr="00131EA8">
        <w:rPr>
          <w:noProof/>
          <w:color w:val="000000"/>
        </w:rPr>
        <w:t>XVIII.</w:t>
      </w:r>
      <w:r>
        <w:rPr>
          <w:noProof/>
          <w:lang w:eastAsia="pl-PL" w:bidi="ar-SA"/>
        </w:rPr>
        <w:tab/>
      </w:r>
      <w:r w:rsidRPr="00131EA8">
        <w:rPr>
          <w:rFonts w:asciiTheme="majorHAnsi" w:hAnsiTheme="majorHAnsi"/>
          <w:noProof/>
        </w:rPr>
        <w:t>Pouczenie o środkach ochrony prawnej przysługujących Wykonawcy w toku postępowania o udzielenie zamówienia</w:t>
      </w:r>
    </w:p>
    <w:p w14:paraId="1F14CD82" w14:textId="045C8FAA" w:rsidR="00C761E6" w:rsidRDefault="00C761E6">
      <w:pPr>
        <w:pStyle w:val="Spistreci1"/>
        <w:rPr>
          <w:noProof/>
          <w:lang w:eastAsia="pl-PL" w:bidi="ar-SA"/>
        </w:rPr>
      </w:pPr>
      <w:r>
        <w:rPr>
          <w:noProof/>
        </w:rPr>
        <w:lastRenderedPageBreak/>
        <w:t>XIX.</w:t>
      </w:r>
      <w:r>
        <w:rPr>
          <w:noProof/>
          <w:lang w:eastAsia="pl-PL" w:bidi="ar-SA"/>
        </w:rPr>
        <w:tab/>
      </w:r>
      <w:r w:rsidRPr="00131EA8">
        <w:rPr>
          <w:rFonts w:asciiTheme="majorHAnsi" w:hAnsiTheme="majorHAnsi"/>
          <w:noProof/>
        </w:rPr>
        <w:t>Opis części zamówienia, jeżeli zamawiający dopuszcza składanie ofert częściowych</w:t>
      </w:r>
      <w:r>
        <w:rPr>
          <w:noProof/>
        </w:rPr>
        <w:tab/>
      </w:r>
      <w:r>
        <w:rPr>
          <w:noProof/>
        </w:rPr>
        <w:fldChar w:fldCharType="begin"/>
      </w:r>
      <w:r>
        <w:rPr>
          <w:noProof/>
        </w:rPr>
        <w:instrText xml:space="preserve"> PAGEREF _Toc460320241 \h </w:instrText>
      </w:r>
      <w:r>
        <w:rPr>
          <w:noProof/>
        </w:rPr>
      </w:r>
      <w:r>
        <w:rPr>
          <w:noProof/>
        </w:rPr>
        <w:fldChar w:fldCharType="separate"/>
      </w:r>
      <w:r>
        <w:rPr>
          <w:noProof/>
        </w:rPr>
        <w:t>23</w:t>
      </w:r>
      <w:r>
        <w:rPr>
          <w:noProof/>
        </w:rPr>
        <w:fldChar w:fldCharType="end"/>
      </w:r>
    </w:p>
    <w:p w14:paraId="7C1CB38A" w14:textId="467E23B7" w:rsidR="00C761E6" w:rsidRDefault="00C761E6">
      <w:pPr>
        <w:pStyle w:val="Spistreci1"/>
        <w:rPr>
          <w:noProof/>
          <w:lang w:eastAsia="pl-PL" w:bidi="ar-SA"/>
        </w:rPr>
      </w:pPr>
      <w:r>
        <w:rPr>
          <w:noProof/>
        </w:rPr>
        <w:t>XX.</w:t>
      </w:r>
      <w:r>
        <w:rPr>
          <w:noProof/>
          <w:lang w:eastAsia="pl-PL" w:bidi="ar-SA"/>
        </w:rPr>
        <w:tab/>
      </w:r>
      <w:r w:rsidRPr="00131EA8">
        <w:rPr>
          <w:rFonts w:asciiTheme="majorHAnsi" w:hAnsiTheme="majorHAnsi"/>
          <w:noProof/>
        </w:rPr>
        <w:t>Maksymalna liczba wykonawców, z którymi zamawiający zawrze umowę ramową, jeżeli zamawiający przewiduje zawarcie umowy ramowej</w:t>
      </w:r>
    </w:p>
    <w:p w14:paraId="7420A1A0" w14:textId="082A4E09" w:rsidR="00C761E6" w:rsidRDefault="00C761E6">
      <w:pPr>
        <w:pStyle w:val="Spistreci1"/>
        <w:rPr>
          <w:noProof/>
          <w:lang w:eastAsia="pl-PL" w:bidi="ar-SA"/>
        </w:rPr>
      </w:pPr>
      <w:r>
        <w:rPr>
          <w:noProof/>
        </w:rPr>
        <w:t>XXI.</w:t>
      </w:r>
      <w:r>
        <w:rPr>
          <w:noProof/>
          <w:lang w:eastAsia="pl-PL" w:bidi="ar-SA"/>
        </w:rPr>
        <w:tab/>
      </w:r>
      <w:r w:rsidRPr="00131EA8">
        <w:rPr>
          <w:rFonts w:asciiTheme="majorHAnsi" w:hAnsiTheme="majorHAnsi"/>
          <w:noProof/>
        </w:rPr>
        <w:t>Informacja o przewidywanych zamówieniach, o których mowa w art. 67 ust. 1 pkt 6, jeżeli zamawiający przewiduje udzielenie takich zamówień</w:t>
      </w:r>
    </w:p>
    <w:p w14:paraId="22E577EE" w14:textId="5B7D0F32" w:rsidR="00C761E6" w:rsidRDefault="00C761E6">
      <w:pPr>
        <w:pStyle w:val="Spistreci1"/>
        <w:rPr>
          <w:noProof/>
          <w:lang w:eastAsia="pl-PL" w:bidi="ar-SA"/>
        </w:rPr>
      </w:pPr>
      <w:r>
        <w:rPr>
          <w:noProof/>
        </w:rPr>
        <w:t>XXII.</w:t>
      </w:r>
      <w:r>
        <w:rPr>
          <w:noProof/>
          <w:lang w:eastAsia="pl-PL" w:bidi="ar-SA"/>
        </w:rPr>
        <w:tab/>
      </w:r>
      <w:r w:rsidRPr="00131EA8">
        <w:rPr>
          <w:rFonts w:asciiTheme="majorHAnsi" w:hAnsiTheme="majorHAnsi"/>
          <w:noProof/>
        </w:rPr>
        <w:t>Opis sposobu przedstawiania ofert wariantowych oraz minimalne warunki, jakim muszą odpowiadać oferty wariantowe wraz z wybranymi kryteriami oceny, jeżeli zamawiający wymaga lub dopuszcza ich składanie</w:t>
      </w:r>
    </w:p>
    <w:p w14:paraId="5836A23A" w14:textId="53375AD7" w:rsidR="00C761E6" w:rsidRDefault="00C761E6">
      <w:pPr>
        <w:pStyle w:val="Spistreci1"/>
        <w:rPr>
          <w:noProof/>
          <w:lang w:eastAsia="pl-PL" w:bidi="ar-SA"/>
        </w:rPr>
      </w:pPr>
      <w:r>
        <w:rPr>
          <w:noProof/>
        </w:rPr>
        <w:t>XXIII.</w:t>
      </w:r>
      <w:r>
        <w:rPr>
          <w:noProof/>
          <w:lang w:eastAsia="pl-PL" w:bidi="ar-SA"/>
        </w:rPr>
        <w:tab/>
      </w:r>
      <w:r w:rsidRPr="00131EA8">
        <w:rPr>
          <w:rFonts w:asciiTheme="majorHAnsi" w:hAnsiTheme="majorHAnsi"/>
          <w:noProof/>
        </w:rPr>
        <w:t>Adres poczty elektronicznej lub strony internetowej zamawiającego</w:t>
      </w:r>
    </w:p>
    <w:p w14:paraId="42FA70D3" w14:textId="084546D4" w:rsidR="00C761E6" w:rsidRDefault="00C761E6">
      <w:pPr>
        <w:pStyle w:val="Spistreci1"/>
        <w:rPr>
          <w:noProof/>
          <w:lang w:eastAsia="pl-PL" w:bidi="ar-SA"/>
        </w:rPr>
      </w:pPr>
      <w:r>
        <w:rPr>
          <w:noProof/>
        </w:rPr>
        <w:t>XXIV.</w:t>
      </w:r>
      <w:r>
        <w:rPr>
          <w:noProof/>
          <w:lang w:eastAsia="pl-PL" w:bidi="ar-SA"/>
        </w:rPr>
        <w:tab/>
      </w:r>
      <w:r w:rsidRPr="00131EA8">
        <w:rPr>
          <w:rFonts w:asciiTheme="majorHAnsi" w:hAnsiTheme="majorHAnsi"/>
          <w:noProof/>
        </w:rPr>
        <w:t>Informacje dotyczące walut obcych, w jakich mogą być prowadzone rozliczenia między zamawiającym a wykonawcą, jeżeli zamawiający przewiduje rozliczenia w walutach obcych</w:t>
      </w:r>
    </w:p>
    <w:p w14:paraId="1CC71BC2" w14:textId="6EFB9A88" w:rsidR="00C761E6" w:rsidRDefault="00C761E6">
      <w:pPr>
        <w:pStyle w:val="Spistreci1"/>
        <w:rPr>
          <w:noProof/>
          <w:lang w:eastAsia="pl-PL" w:bidi="ar-SA"/>
        </w:rPr>
      </w:pPr>
      <w:r>
        <w:rPr>
          <w:noProof/>
        </w:rPr>
        <w:t>XXV.</w:t>
      </w:r>
      <w:r>
        <w:rPr>
          <w:noProof/>
          <w:lang w:eastAsia="pl-PL" w:bidi="ar-SA"/>
        </w:rPr>
        <w:tab/>
      </w:r>
      <w:r w:rsidRPr="00131EA8">
        <w:rPr>
          <w:rFonts w:asciiTheme="majorHAnsi" w:hAnsiTheme="majorHAnsi"/>
          <w:noProof/>
        </w:rPr>
        <w:t>Aukcja elektroniczna</w:t>
      </w:r>
    </w:p>
    <w:p w14:paraId="1D80916F" w14:textId="45644D04" w:rsidR="00C761E6" w:rsidRDefault="00C761E6">
      <w:pPr>
        <w:pStyle w:val="Spistreci1"/>
        <w:rPr>
          <w:noProof/>
          <w:lang w:eastAsia="pl-PL" w:bidi="ar-SA"/>
        </w:rPr>
      </w:pPr>
      <w:r>
        <w:rPr>
          <w:noProof/>
        </w:rPr>
        <w:t>XXVI.</w:t>
      </w:r>
      <w:r>
        <w:rPr>
          <w:noProof/>
          <w:lang w:eastAsia="pl-PL" w:bidi="ar-SA"/>
        </w:rPr>
        <w:tab/>
      </w:r>
      <w:r w:rsidRPr="00131EA8">
        <w:rPr>
          <w:rFonts w:asciiTheme="majorHAnsi" w:hAnsiTheme="majorHAnsi"/>
          <w:noProof/>
        </w:rPr>
        <w:t>Wysokość zwrotu kosztów udziału w postępowaniu, jeżeli zamawiający przewiduje ich zwrot</w:t>
      </w:r>
      <w:r>
        <w:rPr>
          <w:noProof/>
        </w:rPr>
        <w:tab/>
      </w:r>
    </w:p>
    <w:p w14:paraId="68580C63" w14:textId="6886D7D9" w:rsidR="00C761E6" w:rsidRDefault="00C761E6">
      <w:pPr>
        <w:pStyle w:val="Spistreci1"/>
        <w:rPr>
          <w:noProof/>
          <w:lang w:eastAsia="pl-PL" w:bidi="ar-SA"/>
        </w:rPr>
      </w:pPr>
      <w:r w:rsidRPr="00131EA8">
        <w:rPr>
          <w:rFonts w:eastAsia="Times New Roman" w:cs="Times New Roman"/>
          <w:noProof/>
          <w:lang w:eastAsia="pl-PL"/>
        </w:rPr>
        <w:t>XXVII.</w:t>
      </w:r>
      <w:r>
        <w:rPr>
          <w:noProof/>
          <w:lang w:eastAsia="pl-PL" w:bidi="ar-SA"/>
        </w:rPr>
        <w:tab/>
      </w:r>
      <w:r w:rsidRPr="00131EA8">
        <w:rPr>
          <w:rFonts w:asciiTheme="majorHAnsi" w:hAnsiTheme="majorHAnsi"/>
          <w:noProof/>
        </w:rPr>
        <w:t>Informacja nt. wymagań o których mowa w art. 29 ust. 4</w:t>
      </w:r>
    </w:p>
    <w:p w14:paraId="14E03398" w14:textId="42629CCA" w:rsidR="00C761E6" w:rsidRDefault="00C761E6">
      <w:pPr>
        <w:pStyle w:val="Spistreci1"/>
        <w:rPr>
          <w:noProof/>
          <w:lang w:eastAsia="pl-PL" w:bidi="ar-SA"/>
        </w:rPr>
      </w:pPr>
      <w:r>
        <w:rPr>
          <w:noProof/>
        </w:rPr>
        <w:t>XXVIII.</w:t>
      </w:r>
      <w:r>
        <w:rPr>
          <w:noProof/>
          <w:lang w:eastAsia="pl-PL" w:bidi="ar-SA"/>
        </w:rPr>
        <w:tab/>
      </w:r>
      <w:r w:rsidRPr="00131EA8">
        <w:rPr>
          <w:rFonts w:asciiTheme="majorHAnsi" w:hAnsiTheme="majorHAnsi"/>
          <w:noProof/>
        </w:rPr>
        <w:t>Informacja o obowiązku osobistego wykonania przez wykonawcę kluczowych części zamówienia, jeżeli zamawiający dokonuje takiego zastrzeżenia zgodnie z art. 36a ust. 2;</w:t>
      </w:r>
    </w:p>
    <w:p w14:paraId="78280AD5" w14:textId="2FDE27CC" w:rsidR="00C761E6" w:rsidRDefault="00C761E6">
      <w:pPr>
        <w:pStyle w:val="Spistreci1"/>
        <w:rPr>
          <w:noProof/>
          <w:lang w:eastAsia="pl-PL" w:bidi="ar-SA"/>
        </w:rPr>
      </w:pPr>
      <w:r w:rsidRPr="00131EA8">
        <w:rPr>
          <w:rFonts w:eastAsia="Times New Roman" w:cs="Times New Roman"/>
          <w:noProof/>
          <w:lang w:eastAsia="pl-PL"/>
        </w:rPr>
        <w:t>XXIX.</w:t>
      </w:r>
      <w:r>
        <w:rPr>
          <w:noProof/>
          <w:lang w:eastAsia="pl-PL" w:bidi="ar-SA"/>
        </w:rPr>
        <w:tab/>
      </w:r>
      <w:r w:rsidRPr="00131EA8">
        <w:rPr>
          <w:rFonts w:asciiTheme="majorHAnsi" w:hAnsiTheme="majorHAnsi"/>
          <w:noProof/>
        </w:rPr>
        <w:t>Wymóg lub możliwość złożenia ofert w postaci katalogów elektronicznych lub dołączenia katalogów elektronicznych do oferty, w sytuacji określonej w art. 10a ust. 2</w:t>
      </w:r>
    </w:p>
    <w:p w14:paraId="33348B8F" w14:textId="190BA840" w:rsidR="00C761E6" w:rsidRDefault="00C761E6">
      <w:pPr>
        <w:pStyle w:val="Spistreci1"/>
        <w:rPr>
          <w:noProof/>
          <w:lang w:eastAsia="pl-PL" w:bidi="ar-SA"/>
        </w:rPr>
      </w:pPr>
      <w:r>
        <w:rPr>
          <w:noProof/>
        </w:rPr>
        <w:t>XXX.</w:t>
      </w:r>
      <w:r>
        <w:rPr>
          <w:noProof/>
          <w:lang w:eastAsia="pl-PL" w:bidi="ar-SA"/>
        </w:rPr>
        <w:tab/>
      </w:r>
      <w:r w:rsidRPr="00131EA8">
        <w:rPr>
          <w:rFonts w:asciiTheme="majorHAnsi" w:hAnsiTheme="majorHAnsi"/>
          <w:noProof/>
        </w:rPr>
        <w:t>Standardy jakościowe, o których mowa w art. 91 ust. 2a;</w:t>
      </w:r>
    </w:p>
    <w:p w14:paraId="01DAC24C" w14:textId="60FBDDC1" w:rsidR="00C761E6" w:rsidRDefault="00C761E6">
      <w:pPr>
        <w:pStyle w:val="Spistreci1"/>
        <w:rPr>
          <w:noProof/>
          <w:lang w:eastAsia="pl-PL" w:bidi="ar-SA"/>
        </w:rPr>
      </w:pPr>
      <w:r w:rsidRPr="00131EA8">
        <w:rPr>
          <w:rFonts w:eastAsia="Times New Roman" w:cs="Times New Roman"/>
          <w:noProof/>
          <w:lang w:eastAsia="pl-PL"/>
        </w:rPr>
        <w:t>XXXI.</w:t>
      </w:r>
      <w:r>
        <w:rPr>
          <w:noProof/>
          <w:lang w:eastAsia="pl-PL" w:bidi="ar-SA"/>
        </w:rPr>
        <w:tab/>
      </w:r>
      <w:r w:rsidRPr="00131EA8">
        <w:rPr>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05C8CD1" w14:textId="2A655735" w:rsidR="00C761E6" w:rsidRDefault="00C761E6">
      <w:pPr>
        <w:pStyle w:val="Spistreci1"/>
        <w:rPr>
          <w:noProof/>
          <w:lang w:eastAsia="pl-PL" w:bidi="ar-SA"/>
        </w:rPr>
      </w:pPr>
      <w:r w:rsidRPr="00131EA8">
        <w:rPr>
          <w:rFonts w:eastAsia="Times New Roman" w:cs="Times New Roman"/>
          <w:noProof/>
          <w:lang w:eastAsia="pl-PL"/>
        </w:rPr>
        <w:t>XXXII.</w:t>
      </w:r>
      <w:r>
        <w:rPr>
          <w:noProof/>
          <w:lang w:eastAsia="pl-PL" w:bidi="ar-SA"/>
        </w:rPr>
        <w:tab/>
      </w:r>
      <w:r w:rsidRPr="00131EA8">
        <w:rPr>
          <w:rFonts w:asciiTheme="majorHAnsi" w:hAnsiTheme="majorHAnsi"/>
          <w:noProof/>
        </w:rPr>
        <w:t>Dynamiczny system zakupów</w:t>
      </w:r>
    </w:p>
    <w:p w14:paraId="3992F20A" w14:textId="089B5A47" w:rsidR="00C761E6" w:rsidRDefault="00C761E6">
      <w:pPr>
        <w:pStyle w:val="Spistreci1"/>
        <w:rPr>
          <w:noProof/>
          <w:lang w:eastAsia="pl-PL" w:bidi="ar-SA"/>
        </w:rPr>
      </w:pPr>
      <w:r w:rsidRPr="00131EA8">
        <w:rPr>
          <w:rFonts w:eastAsia="Times New Roman" w:cs="Times New Roman"/>
          <w:noProof/>
          <w:lang w:eastAsia="pl-PL"/>
        </w:rPr>
        <w:t>XXXIII.</w:t>
      </w:r>
      <w:r>
        <w:rPr>
          <w:noProof/>
          <w:lang w:eastAsia="pl-PL" w:bidi="ar-SA"/>
        </w:rPr>
        <w:tab/>
      </w:r>
      <w:r w:rsidRPr="00131EA8">
        <w:rPr>
          <w:rFonts w:asciiTheme="majorHAnsi" w:hAnsiTheme="majorHAnsi"/>
          <w:noProof/>
        </w:rPr>
        <w:t>Zaliczki</w:t>
      </w:r>
    </w:p>
    <w:p w14:paraId="555C3862" w14:textId="03AAE4F3" w:rsidR="00C761E6" w:rsidRDefault="00C761E6">
      <w:pPr>
        <w:pStyle w:val="Spistreci1"/>
        <w:rPr>
          <w:noProof/>
          <w:lang w:eastAsia="pl-PL" w:bidi="ar-SA"/>
        </w:rPr>
      </w:pPr>
      <w:r w:rsidRPr="00131EA8">
        <w:rPr>
          <w:rFonts w:eastAsia="Times New Roman" w:cs="Times New Roman"/>
          <w:noProof/>
          <w:lang w:eastAsia="pl-PL"/>
        </w:rPr>
        <w:t>XXXIV.</w:t>
      </w:r>
      <w:r>
        <w:rPr>
          <w:noProof/>
          <w:lang w:eastAsia="pl-PL" w:bidi="ar-SA"/>
        </w:rPr>
        <w:tab/>
      </w:r>
      <w:r w:rsidRPr="00131EA8">
        <w:rPr>
          <w:rFonts w:asciiTheme="majorHAnsi" w:hAnsiTheme="majorHAnsi"/>
          <w:noProof/>
        </w:rPr>
        <w:t>Warunki zmiany umowy</w:t>
      </w:r>
    </w:p>
    <w:p w14:paraId="4DEBDDC5" w14:textId="6BFE9FBC" w:rsidR="00C761E6" w:rsidRDefault="00C761E6">
      <w:pPr>
        <w:pStyle w:val="Spistreci1"/>
        <w:rPr>
          <w:noProof/>
          <w:lang w:eastAsia="pl-PL" w:bidi="ar-SA"/>
        </w:rPr>
      </w:pPr>
      <w:r w:rsidRPr="00131EA8">
        <w:rPr>
          <w:rFonts w:eastAsia="Times New Roman" w:cs="Times New Roman"/>
          <w:noProof/>
          <w:lang w:eastAsia="pl-PL"/>
        </w:rPr>
        <w:t>XXXV.</w:t>
      </w:r>
      <w:r>
        <w:rPr>
          <w:noProof/>
          <w:lang w:eastAsia="pl-PL" w:bidi="ar-SA"/>
        </w:rPr>
        <w:tab/>
      </w:r>
      <w:r w:rsidRPr="00131EA8">
        <w:rPr>
          <w:rFonts w:asciiTheme="majorHAnsi" w:hAnsiTheme="majorHAnsi"/>
          <w:noProof/>
        </w:rPr>
        <w:t>Informacja o podwykonawcach</w:t>
      </w:r>
    </w:p>
    <w:p w14:paraId="6CA7A40F" w14:textId="7969FB98" w:rsidR="00C761E6" w:rsidRDefault="00C761E6">
      <w:pPr>
        <w:pStyle w:val="Spistreci1"/>
        <w:rPr>
          <w:noProof/>
          <w:lang w:eastAsia="pl-PL" w:bidi="ar-SA"/>
        </w:rPr>
      </w:pPr>
      <w:r w:rsidRPr="00131EA8">
        <w:rPr>
          <w:rFonts w:eastAsia="Times New Roman"/>
          <w:noProof/>
          <w:lang w:eastAsia="pl-PL"/>
        </w:rPr>
        <w:t>XXXVI.</w:t>
      </w:r>
      <w:r>
        <w:rPr>
          <w:noProof/>
          <w:lang w:eastAsia="pl-PL" w:bidi="ar-SA"/>
        </w:rPr>
        <w:tab/>
      </w:r>
      <w:r w:rsidRPr="00131EA8">
        <w:rPr>
          <w:rFonts w:asciiTheme="majorHAnsi" w:eastAsia="Times New Roman" w:hAnsiTheme="majorHAnsi"/>
          <w:noProof/>
          <w:lang w:eastAsia="pl-PL"/>
        </w:rPr>
        <w:t>Postanowienia końcowe</w:t>
      </w:r>
    </w:p>
    <w:p w14:paraId="764DB6F3" w14:textId="1C5C93E1" w:rsidR="00C761E6" w:rsidRDefault="00C761E6">
      <w:pPr>
        <w:pStyle w:val="Spistreci1"/>
        <w:rPr>
          <w:noProof/>
          <w:lang w:eastAsia="pl-PL" w:bidi="ar-SA"/>
        </w:rPr>
      </w:pPr>
      <w:r w:rsidRPr="00131EA8">
        <w:rPr>
          <w:rFonts w:eastAsia="Times New Roman"/>
          <w:noProof/>
          <w:lang w:eastAsia="pl-PL"/>
        </w:rPr>
        <w:lastRenderedPageBreak/>
        <w:t>XXXVII.</w:t>
      </w:r>
      <w:r>
        <w:rPr>
          <w:noProof/>
          <w:lang w:eastAsia="pl-PL" w:bidi="ar-SA"/>
        </w:rPr>
        <w:tab/>
      </w:r>
      <w:r w:rsidRPr="00131EA8">
        <w:rPr>
          <w:rFonts w:asciiTheme="majorHAnsi" w:eastAsia="Times New Roman" w:hAnsiTheme="majorHAnsi"/>
          <w:noProof/>
          <w:lang w:eastAsia="pl-PL"/>
        </w:rPr>
        <w:t>Załączniki</w:t>
      </w:r>
    </w:p>
    <w:p w14:paraId="175C6BF5" w14:textId="06B11707" w:rsidR="00CC5527" w:rsidRPr="00AA6D69" w:rsidRDefault="00BF460B" w:rsidP="00DD7F11">
      <w:pPr>
        <w:autoSpaceDE w:val="0"/>
        <w:autoSpaceDN w:val="0"/>
        <w:adjustRightInd w:val="0"/>
        <w:spacing w:line="360" w:lineRule="auto"/>
        <w:ind w:right="72"/>
        <w:jc w:val="both"/>
        <w:rPr>
          <w:rFonts w:asciiTheme="majorHAnsi" w:hAnsiTheme="majorHAnsi" w:cs="Arial"/>
        </w:rPr>
      </w:pPr>
      <w:r w:rsidRPr="00AA6D69">
        <w:rPr>
          <w:rFonts w:asciiTheme="majorHAnsi" w:hAnsiTheme="majorHAnsi" w:cs="Arial"/>
        </w:rPr>
        <w:fldChar w:fldCharType="end"/>
      </w:r>
      <w:r w:rsidR="00CC5527" w:rsidRPr="00AA6D69">
        <w:rPr>
          <w:rFonts w:asciiTheme="majorHAnsi" w:hAnsiTheme="majorHAnsi" w:cs="Arial"/>
        </w:rPr>
        <w:br w:type="page"/>
      </w:r>
    </w:p>
    <w:p w14:paraId="4FA655C4" w14:textId="2CC4AEB8" w:rsidR="00E027E4" w:rsidRPr="00AA6D69" w:rsidRDefault="0066267C" w:rsidP="00DD7F11">
      <w:pPr>
        <w:pStyle w:val="Dzia"/>
        <w:spacing w:line="360" w:lineRule="auto"/>
        <w:ind w:left="0" w:firstLine="0"/>
        <w:jc w:val="both"/>
        <w:rPr>
          <w:rFonts w:asciiTheme="majorHAnsi" w:hAnsiTheme="majorHAnsi"/>
          <w:sz w:val="22"/>
          <w:szCs w:val="22"/>
        </w:rPr>
      </w:pPr>
      <w:bookmarkStart w:id="0" w:name="_Toc458420980"/>
      <w:bookmarkStart w:id="1" w:name="_Toc460320223"/>
      <w:r>
        <w:rPr>
          <w:rFonts w:asciiTheme="majorHAnsi" w:hAnsiTheme="majorHAnsi"/>
          <w:sz w:val="22"/>
          <w:szCs w:val="22"/>
        </w:rPr>
        <w:lastRenderedPageBreak/>
        <w:t>Nazwa (firma) oraz adres</w:t>
      </w:r>
      <w:r w:rsidR="00E027E4" w:rsidRPr="00AA6D69">
        <w:rPr>
          <w:rFonts w:asciiTheme="majorHAnsi" w:hAnsiTheme="majorHAnsi"/>
          <w:sz w:val="22"/>
          <w:szCs w:val="22"/>
        </w:rPr>
        <w:t xml:space="preserve"> Zamawiającego</w:t>
      </w:r>
      <w:bookmarkEnd w:id="0"/>
      <w:bookmarkEnd w:id="1"/>
    </w:p>
    <w:p w14:paraId="246B6812" w14:textId="106F88C3"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 xml:space="preserve">Szpital Średzki </w:t>
      </w:r>
      <w:r w:rsidR="0066267C">
        <w:rPr>
          <w:rFonts w:asciiTheme="majorHAnsi" w:hAnsiTheme="majorHAnsi" w:cs="Times New Roman"/>
          <w:color w:val="000000"/>
        </w:rPr>
        <w:t xml:space="preserve">Serca Jezusowego </w:t>
      </w:r>
      <w:r w:rsidRPr="00AA6D69">
        <w:rPr>
          <w:rFonts w:asciiTheme="majorHAnsi" w:hAnsiTheme="majorHAnsi" w:cs="Times New Roman"/>
          <w:color w:val="000000"/>
        </w:rPr>
        <w:t xml:space="preserve">Sp. z o.o. </w:t>
      </w:r>
    </w:p>
    <w:p w14:paraId="47843F9F"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z siedzibą w Środzie Wlkp.</w:t>
      </w:r>
    </w:p>
    <w:p w14:paraId="3789A2BC"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ul. Żwirki i Wigury 10</w:t>
      </w:r>
    </w:p>
    <w:p w14:paraId="3634D652"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63-000 Środa Wielkopolska</w:t>
      </w:r>
    </w:p>
    <w:p w14:paraId="240EE155" w14:textId="77777777" w:rsidR="008E6877" w:rsidRPr="00AA6D69" w:rsidRDefault="008E6877" w:rsidP="008E6877">
      <w:pPr>
        <w:spacing w:after="0" w:line="360" w:lineRule="auto"/>
        <w:jc w:val="both"/>
        <w:rPr>
          <w:rFonts w:asciiTheme="majorHAnsi" w:hAnsiTheme="majorHAnsi" w:cs="Times New Roman"/>
          <w:color w:val="000000"/>
          <w:lang w:val="en-US"/>
        </w:rPr>
      </w:pPr>
      <w:r w:rsidRPr="00AA6D69">
        <w:rPr>
          <w:rFonts w:asciiTheme="majorHAnsi" w:hAnsiTheme="majorHAnsi" w:cs="Times New Roman"/>
          <w:color w:val="000000"/>
          <w:lang w:val="en-US"/>
        </w:rPr>
        <w:t>tel.: 61 285-40-31</w:t>
      </w:r>
    </w:p>
    <w:p w14:paraId="69E72FAD" w14:textId="77777777" w:rsidR="008E6877" w:rsidRPr="00AA6D69" w:rsidRDefault="008E6877" w:rsidP="008E6877">
      <w:pPr>
        <w:spacing w:after="0" w:line="360" w:lineRule="auto"/>
        <w:jc w:val="both"/>
        <w:rPr>
          <w:rFonts w:asciiTheme="majorHAnsi" w:hAnsiTheme="majorHAnsi" w:cs="Times New Roman"/>
          <w:color w:val="000000"/>
          <w:lang w:val="en-US"/>
        </w:rPr>
      </w:pPr>
      <w:r w:rsidRPr="00AA6D69">
        <w:rPr>
          <w:rFonts w:asciiTheme="majorHAnsi" w:hAnsiTheme="majorHAnsi" w:cs="Times New Roman"/>
          <w:color w:val="000000"/>
          <w:lang w:val="en-US"/>
        </w:rPr>
        <w:t>fax: 61 285-36-45</w:t>
      </w:r>
    </w:p>
    <w:p w14:paraId="651CE9B8" w14:textId="77777777" w:rsidR="008E6877" w:rsidRPr="00AA6D69" w:rsidRDefault="008E6877" w:rsidP="008E6877">
      <w:pPr>
        <w:spacing w:after="0" w:line="360" w:lineRule="auto"/>
        <w:jc w:val="both"/>
        <w:rPr>
          <w:rFonts w:asciiTheme="majorHAnsi" w:hAnsiTheme="majorHAnsi" w:cs="Times New Roman"/>
          <w:color w:val="000000"/>
          <w:lang w:val="en-US"/>
        </w:rPr>
      </w:pPr>
      <w:r w:rsidRPr="00AA6D69">
        <w:rPr>
          <w:rFonts w:asciiTheme="majorHAnsi" w:hAnsiTheme="majorHAnsi" w:cs="Times New Roman"/>
          <w:color w:val="000000"/>
          <w:lang w:val="en-US"/>
        </w:rPr>
        <w:t>email: biurozarzadu@szpitalsredzki.pl</w:t>
      </w:r>
    </w:p>
    <w:p w14:paraId="1AD24339" w14:textId="087966B4" w:rsidR="008E6877" w:rsidRPr="00AA6D69" w:rsidRDefault="008E6877" w:rsidP="008E6877">
      <w:pPr>
        <w:spacing w:after="0" w:line="360" w:lineRule="auto"/>
        <w:jc w:val="both"/>
        <w:rPr>
          <w:rFonts w:asciiTheme="majorHAnsi" w:hAnsiTheme="majorHAnsi" w:cs="Times New Roman"/>
          <w:color w:val="000000"/>
        </w:rPr>
      </w:pPr>
      <w:r w:rsidRPr="00AA6D69">
        <w:rPr>
          <w:rFonts w:asciiTheme="majorHAnsi" w:hAnsiTheme="majorHAnsi" w:cs="Times New Roman"/>
          <w:color w:val="000000"/>
        </w:rPr>
        <w:t>godz. pracy: poniedziałek – piątek 7.30 – 15.00.</w:t>
      </w:r>
    </w:p>
    <w:p w14:paraId="783CED51"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2" w:name="_Toc460320224"/>
      <w:r w:rsidRPr="00AA6D69">
        <w:rPr>
          <w:rFonts w:asciiTheme="majorHAnsi" w:hAnsiTheme="majorHAnsi"/>
          <w:sz w:val="22"/>
          <w:szCs w:val="22"/>
        </w:rPr>
        <w:t>Tryb udzielenia zamówienia</w:t>
      </w:r>
      <w:bookmarkEnd w:id="2"/>
    </w:p>
    <w:p w14:paraId="546927DF" w14:textId="77777777" w:rsidR="006336EC" w:rsidRPr="00AA6D69" w:rsidRDefault="009010BD" w:rsidP="00DD7F11">
      <w:pPr>
        <w:spacing w:line="360" w:lineRule="auto"/>
        <w:jc w:val="both"/>
        <w:rPr>
          <w:rFonts w:asciiTheme="majorHAnsi" w:hAnsiTheme="majorHAnsi" w:cs="Times New Roman"/>
          <w:color w:val="000000"/>
        </w:rPr>
      </w:pPr>
      <w:r w:rsidRPr="00AA6D69">
        <w:rPr>
          <w:rFonts w:asciiTheme="majorHAnsi" w:hAnsiTheme="majorHAnsi" w:cs="Arial"/>
        </w:rPr>
        <w:t xml:space="preserve">Postępowanie o udzielenie zamówienia publicznego prowadzone jest w trybie </w:t>
      </w:r>
      <w:r w:rsidRPr="00AA6D69">
        <w:rPr>
          <w:rFonts w:asciiTheme="majorHAnsi" w:hAnsiTheme="majorHAnsi" w:cs="Arial"/>
          <w:b/>
          <w:bCs/>
        </w:rPr>
        <w:t xml:space="preserve">przetargu nieograniczonego </w:t>
      </w:r>
      <w:r w:rsidRPr="00AA6D69">
        <w:rPr>
          <w:rFonts w:asciiTheme="majorHAnsi" w:hAnsiTheme="majorHAnsi" w:cs="Arial"/>
        </w:rPr>
        <w:t>na podstawie art. 39 w zwi</w:t>
      </w:r>
      <w:r w:rsidRPr="00AA6D69">
        <w:rPr>
          <w:rFonts w:asciiTheme="majorHAnsi" w:eastAsia="TimesNewRoman" w:hAnsiTheme="majorHAnsi" w:cs="Arial"/>
        </w:rPr>
        <w:t>ą</w:t>
      </w:r>
      <w:r w:rsidRPr="00AA6D69">
        <w:rPr>
          <w:rFonts w:asciiTheme="majorHAnsi" w:hAnsiTheme="majorHAnsi" w:cs="Arial"/>
        </w:rPr>
        <w:t>zku z art. 10 ust. 1 ustawy z dnia 29 stycznia 2004 r. Prawo zamówie</w:t>
      </w:r>
      <w:r w:rsidRPr="00AA6D69">
        <w:rPr>
          <w:rFonts w:asciiTheme="majorHAnsi" w:eastAsia="TimesNewRoman" w:hAnsiTheme="majorHAnsi" w:cs="Arial"/>
        </w:rPr>
        <w:t xml:space="preserve">ń </w:t>
      </w:r>
      <w:r w:rsidRPr="00AA6D69">
        <w:rPr>
          <w:rFonts w:asciiTheme="majorHAnsi" w:hAnsiTheme="majorHAnsi" w:cs="Arial"/>
        </w:rPr>
        <w:t>publicznych, zwanej dalej ustaw</w:t>
      </w:r>
      <w:r w:rsidRPr="00AA6D69">
        <w:rPr>
          <w:rFonts w:asciiTheme="majorHAnsi" w:eastAsia="TimesNewRoman" w:hAnsiTheme="majorHAnsi" w:cs="Arial"/>
        </w:rPr>
        <w:t>ą</w:t>
      </w:r>
      <w:r w:rsidRPr="00AA6D69">
        <w:rPr>
          <w:rFonts w:asciiTheme="majorHAnsi" w:hAnsiTheme="majorHAnsi" w:cs="Arial"/>
        </w:rPr>
        <w:t>, o warto</w:t>
      </w:r>
      <w:r w:rsidRPr="00AA6D69">
        <w:rPr>
          <w:rFonts w:asciiTheme="majorHAnsi" w:eastAsia="TimesNewRoman" w:hAnsiTheme="majorHAnsi" w:cs="Arial"/>
        </w:rPr>
        <w:t>ś</w:t>
      </w:r>
      <w:r w:rsidRPr="00AA6D69">
        <w:rPr>
          <w:rFonts w:asciiTheme="majorHAnsi" w:hAnsiTheme="majorHAnsi" w:cs="Arial"/>
        </w:rPr>
        <w:t>ci zamówienia poniżej kwoty okre</w:t>
      </w:r>
      <w:r w:rsidRPr="00AA6D69">
        <w:rPr>
          <w:rFonts w:asciiTheme="majorHAnsi" w:eastAsia="TimesNewRoman" w:hAnsiTheme="majorHAnsi" w:cs="Arial"/>
        </w:rPr>
        <w:t>ś</w:t>
      </w:r>
      <w:r w:rsidRPr="00AA6D69">
        <w:rPr>
          <w:rFonts w:asciiTheme="majorHAnsi" w:hAnsiTheme="majorHAnsi" w:cs="Arial"/>
        </w:rPr>
        <w:t>lonej w przepisach wydanych na podstawie art. 11 ust. 8 ustawy.</w:t>
      </w:r>
    </w:p>
    <w:p w14:paraId="612B8222"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3" w:name="_Toc460320225"/>
      <w:r w:rsidRPr="00AA6D69">
        <w:rPr>
          <w:rFonts w:asciiTheme="majorHAnsi" w:hAnsiTheme="majorHAnsi"/>
          <w:sz w:val="22"/>
          <w:szCs w:val="22"/>
        </w:rPr>
        <w:t>Opis przedmiotu zamówienia</w:t>
      </w:r>
      <w:bookmarkEnd w:id="3"/>
    </w:p>
    <w:p w14:paraId="3E59D1AA" w14:textId="77777777" w:rsidR="00661AAD" w:rsidRDefault="00F53E74" w:rsidP="00661AAD">
      <w:pPr>
        <w:numPr>
          <w:ilvl w:val="0"/>
          <w:numId w:val="12"/>
        </w:numPr>
        <w:suppressAutoHyphens/>
        <w:spacing w:line="360" w:lineRule="auto"/>
        <w:ind w:left="0" w:firstLine="0"/>
        <w:jc w:val="both"/>
        <w:rPr>
          <w:rFonts w:asciiTheme="majorHAnsi" w:hAnsiTheme="majorHAnsi"/>
          <w:bCs/>
          <w:lang w:eastAsia="pl-PL"/>
        </w:rPr>
      </w:pPr>
      <w:r w:rsidRPr="00AA6D69">
        <w:rPr>
          <w:rFonts w:asciiTheme="majorHAnsi" w:hAnsiTheme="majorHAnsi"/>
          <w:bCs/>
          <w:lang w:eastAsia="pl-PL"/>
        </w:rPr>
        <w:t xml:space="preserve">Wspólny Słownik Zamówień (CPV): </w:t>
      </w:r>
    </w:p>
    <w:p w14:paraId="4281E319" w14:textId="7E39B14A" w:rsidR="00280B12" w:rsidRPr="00280B12" w:rsidRDefault="00280B12" w:rsidP="00280B12">
      <w:pPr>
        <w:suppressAutoHyphens/>
        <w:spacing w:line="360" w:lineRule="auto"/>
        <w:ind w:firstLine="567"/>
        <w:jc w:val="both"/>
        <w:rPr>
          <w:rFonts w:asciiTheme="majorHAnsi" w:hAnsiTheme="majorHAnsi"/>
          <w:bCs/>
          <w:lang w:eastAsia="pl-PL"/>
        </w:rPr>
      </w:pPr>
      <w:r w:rsidRPr="00280B12">
        <w:rPr>
          <w:rFonts w:asciiTheme="majorHAnsi" w:hAnsiTheme="majorHAnsi" w:cs="Times New Roman"/>
        </w:rPr>
        <w:t>33140000-3 – materiały medyczne</w:t>
      </w:r>
      <w:r>
        <w:rPr>
          <w:rFonts w:asciiTheme="majorHAnsi" w:hAnsiTheme="majorHAnsi" w:cs="Times New Roman"/>
        </w:rPr>
        <w:t>.</w:t>
      </w:r>
    </w:p>
    <w:p w14:paraId="4E78E360" w14:textId="4CFCA41E" w:rsidR="00DE331B" w:rsidRDefault="00280B12" w:rsidP="00280B12">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 xml:space="preserve"> </w:t>
      </w:r>
      <w:r w:rsidR="00DE331B">
        <w:rPr>
          <w:rFonts w:asciiTheme="majorHAnsi" w:hAnsiTheme="majorHAnsi"/>
          <w:bCs/>
          <w:lang w:eastAsia="pl-PL"/>
        </w:rPr>
        <w:t>Prze</w:t>
      </w:r>
      <w:r w:rsidR="00733F76">
        <w:rPr>
          <w:rFonts w:asciiTheme="majorHAnsi" w:hAnsiTheme="majorHAnsi"/>
          <w:bCs/>
          <w:lang w:eastAsia="pl-PL"/>
        </w:rPr>
        <w:t xml:space="preserve">dmiotem zamówienia </w:t>
      </w:r>
      <w:r w:rsidR="0066267C">
        <w:rPr>
          <w:rFonts w:asciiTheme="majorHAnsi" w:hAnsiTheme="majorHAnsi"/>
          <w:bCs/>
          <w:lang w:eastAsia="pl-PL"/>
        </w:rPr>
        <w:t>są sukcesywne</w:t>
      </w:r>
      <w:r w:rsidR="006A38FF">
        <w:rPr>
          <w:rFonts w:asciiTheme="majorHAnsi" w:hAnsiTheme="majorHAnsi"/>
          <w:bCs/>
          <w:lang w:eastAsia="pl-PL"/>
        </w:rPr>
        <w:t xml:space="preserve"> dostawy</w:t>
      </w:r>
      <w:r w:rsidR="00733F76">
        <w:rPr>
          <w:rFonts w:asciiTheme="majorHAnsi" w:hAnsiTheme="majorHAnsi"/>
          <w:bCs/>
          <w:lang w:eastAsia="pl-PL"/>
        </w:rPr>
        <w:t xml:space="preserve"> </w:t>
      </w:r>
      <w:r w:rsidR="0066267C">
        <w:rPr>
          <w:rFonts w:asciiTheme="majorHAnsi" w:hAnsiTheme="majorHAnsi"/>
          <w:bCs/>
          <w:lang w:eastAsia="pl-PL"/>
        </w:rPr>
        <w:t xml:space="preserve">do magazynu szpitalnej apteki następującego asortymentu: nici chirurgicznych, szwów, staplerów chirurgicznych, klipsów, siatek przepuklinowych, taśm oraz systemów do reparacji przepony moczowo-płciowej.  </w:t>
      </w:r>
      <w:r w:rsidR="00E01516">
        <w:rPr>
          <w:rFonts w:asciiTheme="majorHAnsi" w:hAnsiTheme="majorHAnsi"/>
          <w:bCs/>
          <w:lang w:eastAsia="pl-PL"/>
        </w:rPr>
        <w:t>Oczekiwany asortyment</w:t>
      </w:r>
      <w:r w:rsidR="00DE331B">
        <w:rPr>
          <w:rFonts w:asciiTheme="majorHAnsi" w:hAnsiTheme="majorHAnsi"/>
          <w:bCs/>
          <w:lang w:eastAsia="pl-PL"/>
        </w:rPr>
        <w:t xml:space="preserve"> </w:t>
      </w:r>
      <w:r w:rsidR="00E01516">
        <w:rPr>
          <w:rFonts w:asciiTheme="majorHAnsi" w:hAnsiTheme="majorHAnsi"/>
          <w:bCs/>
          <w:lang w:eastAsia="pl-PL"/>
        </w:rPr>
        <w:t>podzielony został na 10</w:t>
      </w:r>
      <w:r w:rsidR="00DE331B">
        <w:rPr>
          <w:rFonts w:asciiTheme="majorHAnsi" w:hAnsiTheme="majorHAnsi"/>
          <w:bCs/>
          <w:lang w:eastAsia="pl-PL"/>
        </w:rPr>
        <w:t xml:space="preserve"> pakietów. Szczegółowy wykaz elementów tworzących poszczególne pakiety stanowi załącznik nr 1 do SIWZ. </w:t>
      </w:r>
    </w:p>
    <w:p w14:paraId="6E6513F0" w14:textId="3ECA3741" w:rsidR="00166180" w:rsidRDefault="00166180" w:rsidP="00337231">
      <w:pPr>
        <w:pStyle w:val="Akapitzlist"/>
        <w:numPr>
          <w:ilvl w:val="0"/>
          <w:numId w:val="12"/>
        </w:numPr>
        <w:suppressAutoHyphens/>
        <w:spacing w:line="360" w:lineRule="auto"/>
        <w:ind w:hanging="675"/>
        <w:jc w:val="both"/>
        <w:rPr>
          <w:rFonts w:asciiTheme="majorHAnsi" w:hAnsiTheme="majorHAnsi"/>
          <w:bCs/>
          <w:lang w:eastAsia="pl-PL"/>
        </w:rPr>
      </w:pPr>
      <w:r>
        <w:rPr>
          <w:rFonts w:asciiTheme="majorHAnsi" w:hAnsiTheme="majorHAnsi"/>
          <w:bCs/>
          <w:lang w:eastAsia="pl-PL"/>
        </w:rPr>
        <w:t xml:space="preserve">Wykonawca jest zobowiązany przekazać przedmiot zamówienia do </w:t>
      </w:r>
      <w:r w:rsidR="00280B12">
        <w:rPr>
          <w:rFonts w:asciiTheme="majorHAnsi" w:hAnsiTheme="majorHAnsi"/>
          <w:bCs/>
          <w:lang w:eastAsia="pl-PL"/>
        </w:rPr>
        <w:t xml:space="preserve">magazynu </w:t>
      </w:r>
      <w:r>
        <w:rPr>
          <w:rFonts w:asciiTheme="majorHAnsi" w:hAnsiTheme="majorHAnsi"/>
          <w:bCs/>
          <w:lang w:eastAsia="pl-PL"/>
        </w:rPr>
        <w:t xml:space="preserve">apteki szpitalnej od poniedziałku do piątku, w godzinach od 8.00 do 12.00, własnym transportem i na własny koszt. </w:t>
      </w:r>
    </w:p>
    <w:p w14:paraId="0A80B33C" w14:textId="19486019" w:rsidR="00280B12" w:rsidRPr="00280B12" w:rsidRDefault="00280B12" w:rsidP="00280B12">
      <w:pPr>
        <w:pStyle w:val="Akapitzlist"/>
        <w:numPr>
          <w:ilvl w:val="0"/>
          <w:numId w:val="12"/>
        </w:numPr>
        <w:suppressAutoHyphens/>
        <w:spacing w:line="360" w:lineRule="auto"/>
        <w:ind w:hanging="675"/>
        <w:jc w:val="both"/>
        <w:rPr>
          <w:rFonts w:asciiTheme="majorHAnsi" w:hAnsiTheme="majorHAnsi"/>
          <w:bCs/>
          <w:lang w:eastAsia="pl-PL"/>
        </w:rPr>
      </w:pPr>
      <w:r w:rsidRPr="00280B12">
        <w:rPr>
          <w:rFonts w:asciiTheme="majorHAnsi" w:hAnsiTheme="majorHAnsi" w:cs="Times New Roman"/>
        </w:rPr>
        <w:t xml:space="preserve">Terminy dostaw: nie dłuższy niż </w:t>
      </w:r>
      <w:r w:rsidR="006A38FF">
        <w:rPr>
          <w:rFonts w:asciiTheme="majorHAnsi" w:hAnsiTheme="majorHAnsi" w:cs="Times New Roman"/>
          <w:bCs/>
        </w:rPr>
        <w:t>3</w:t>
      </w:r>
      <w:r w:rsidR="00E01516">
        <w:rPr>
          <w:rFonts w:asciiTheme="majorHAnsi" w:hAnsiTheme="majorHAnsi" w:cs="Times New Roman"/>
          <w:bCs/>
        </w:rPr>
        <w:t xml:space="preserve"> dni robocze</w:t>
      </w:r>
      <w:r w:rsidRPr="00280B12">
        <w:rPr>
          <w:rFonts w:asciiTheme="majorHAnsi" w:hAnsiTheme="majorHAnsi" w:cs="Times New Roman"/>
        </w:rPr>
        <w:t xml:space="preserve"> od daty złożenia zamówienia</w:t>
      </w:r>
      <w:r w:rsidR="00E01516">
        <w:rPr>
          <w:rFonts w:asciiTheme="majorHAnsi" w:hAnsiTheme="majorHAnsi" w:cs="Times New Roman"/>
        </w:rPr>
        <w:t xml:space="preserve">. Za dzień roboczy uważa się dni tygodnia z wyłączeniem sobót, niedziel oraz dni ustawowo wolnych od pracy.  </w:t>
      </w:r>
      <w:r>
        <w:rPr>
          <w:rFonts w:asciiTheme="majorHAnsi" w:hAnsiTheme="majorHAnsi" w:cs="Times New Roman"/>
        </w:rPr>
        <w:t xml:space="preserve"> </w:t>
      </w:r>
      <w:r w:rsidR="00E01516">
        <w:rPr>
          <w:rFonts w:asciiTheme="majorHAnsi" w:hAnsiTheme="majorHAnsi" w:cs="Times New Roman"/>
        </w:rPr>
        <w:t>W</w:t>
      </w:r>
      <w:r w:rsidRPr="00280B12">
        <w:rPr>
          <w:rFonts w:asciiTheme="majorHAnsi" w:hAnsiTheme="majorHAnsi" w:cs="Times New Roman"/>
        </w:rPr>
        <w:t xml:space="preserve"> szczególnych przypadkach realizacja zamówienia w trybie „</w:t>
      </w:r>
      <w:r w:rsidRPr="00280B12">
        <w:rPr>
          <w:rFonts w:asciiTheme="majorHAnsi" w:hAnsiTheme="majorHAnsi" w:cs="Times New Roman"/>
          <w:bCs/>
        </w:rPr>
        <w:t>PILNE</w:t>
      </w:r>
      <w:r w:rsidRPr="00280B12">
        <w:rPr>
          <w:rFonts w:asciiTheme="majorHAnsi" w:hAnsiTheme="majorHAnsi" w:cs="Times New Roman"/>
        </w:rPr>
        <w:t xml:space="preserve">” </w:t>
      </w:r>
      <w:r w:rsidR="00E01516">
        <w:rPr>
          <w:rFonts w:asciiTheme="majorHAnsi" w:hAnsiTheme="majorHAnsi" w:cs="Times New Roman"/>
        </w:rPr>
        <w:t xml:space="preserve">nastąpi </w:t>
      </w:r>
      <w:r w:rsidRPr="00280B12">
        <w:rPr>
          <w:rFonts w:asciiTheme="majorHAnsi" w:hAnsiTheme="majorHAnsi" w:cs="Times New Roman"/>
        </w:rPr>
        <w:t xml:space="preserve">nie dłużej niż w ciągu </w:t>
      </w:r>
      <w:r w:rsidRPr="00280B12">
        <w:rPr>
          <w:rFonts w:asciiTheme="majorHAnsi" w:hAnsiTheme="majorHAnsi" w:cs="Times New Roman"/>
          <w:bCs/>
        </w:rPr>
        <w:t>2 dni roboczych</w:t>
      </w:r>
      <w:r w:rsidRPr="00280B12">
        <w:rPr>
          <w:rFonts w:asciiTheme="majorHAnsi" w:hAnsiTheme="majorHAnsi" w:cs="Times New Roman"/>
        </w:rPr>
        <w:t xml:space="preserve"> od zgłoszenia zamówienia</w:t>
      </w:r>
      <w:r w:rsidR="00E01516">
        <w:rPr>
          <w:rFonts w:asciiTheme="majorHAnsi" w:hAnsiTheme="majorHAnsi" w:cs="Times New Roman"/>
        </w:rPr>
        <w:t>. Złożenie zamówienia następować będzie</w:t>
      </w:r>
      <w:r>
        <w:rPr>
          <w:rFonts w:asciiTheme="majorHAnsi" w:hAnsiTheme="majorHAnsi" w:cs="Times New Roman"/>
        </w:rPr>
        <w:t xml:space="preserve"> </w:t>
      </w:r>
      <w:r w:rsidR="00E01516">
        <w:rPr>
          <w:rFonts w:asciiTheme="majorHAnsi" w:hAnsiTheme="majorHAnsi" w:cs="Times New Roman"/>
        </w:rPr>
        <w:t>pisemnie lub telefonicznie</w:t>
      </w:r>
      <w:r>
        <w:rPr>
          <w:rFonts w:asciiTheme="majorHAnsi" w:hAnsiTheme="majorHAnsi" w:cs="Times New Roman"/>
        </w:rPr>
        <w:t xml:space="preserve"> </w:t>
      </w:r>
      <w:r w:rsidR="00E01516">
        <w:rPr>
          <w:rFonts w:asciiTheme="majorHAnsi" w:hAnsiTheme="majorHAnsi" w:cs="Times New Roman"/>
        </w:rPr>
        <w:t>lub mailowo.</w:t>
      </w:r>
    </w:p>
    <w:p w14:paraId="27A198E7" w14:textId="15D2940E" w:rsidR="006D27E3" w:rsidRPr="006D27E3" w:rsidRDefault="006D27E3" w:rsidP="007A526D">
      <w:pPr>
        <w:pStyle w:val="Akapitzlist"/>
        <w:numPr>
          <w:ilvl w:val="0"/>
          <w:numId w:val="12"/>
        </w:numPr>
        <w:tabs>
          <w:tab w:val="left" w:pos="870"/>
        </w:tabs>
        <w:suppressAutoHyphens/>
        <w:spacing w:line="360" w:lineRule="auto"/>
        <w:jc w:val="both"/>
        <w:rPr>
          <w:rFonts w:asciiTheme="majorHAnsi" w:hAnsiTheme="majorHAnsi"/>
          <w:bCs/>
          <w:color w:val="FF0000"/>
          <w:lang w:eastAsia="pl-PL"/>
        </w:rPr>
      </w:pPr>
      <w:r>
        <w:rPr>
          <w:rFonts w:asciiTheme="majorHAnsi" w:hAnsiTheme="majorHAnsi"/>
          <w:bCs/>
          <w:lang w:eastAsia="pl-PL"/>
        </w:rPr>
        <w:lastRenderedPageBreak/>
        <w:t xml:space="preserve">Zamawiający zastrzega sobie prawo do reklamowania dostawy lub jej części bezpośrednio u Wykonawcy w przypadku dostarczenia towaru wadliwego lub niezgodnego z zamówieniem. </w:t>
      </w:r>
    </w:p>
    <w:p w14:paraId="4A86AC36" w14:textId="30251004" w:rsidR="006D27E3" w:rsidRDefault="006D27E3"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Wykonawca wymieni na swój koszt i ryzyko towar wadliwy w ciągu 72 godzin od zgłoszenia reklamacji przez Zamawiającego.</w:t>
      </w:r>
    </w:p>
    <w:p w14:paraId="36C0F925" w14:textId="77777777" w:rsidR="00280B12" w:rsidRDefault="006D27E3" w:rsidP="00280B12">
      <w:pPr>
        <w:pStyle w:val="Akapitzlist"/>
        <w:numPr>
          <w:ilvl w:val="0"/>
          <w:numId w:val="12"/>
        </w:numPr>
        <w:tabs>
          <w:tab w:val="left" w:pos="870"/>
        </w:tabs>
        <w:suppressAutoHyphens/>
        <w:spacing w:line="360" w:lineRule="auto"/>
        <w:jc w:val="both"/>
        <w:rPr>
          <w:rFonts w:asciiTheme="majorHAnsi" w:hAnsiTheme="majorHAnsi"/>
          <w:bCs/>
          <w:lang w:eastAsia="pl-PL"/>
        </w:rPr>
      </w:pPr>
      <w:r>
        <w:rPr>
          <w:rFonts w:asciiTheme="majorHAnsi" w:hAnsiTheme="majorHAnsi"/>
          <w:bCs/>
          <w:lang w:eastAsia="pl-PL"/>
        </w:rPr>
        <w:t>Zamawiający oczekuje przedmiotu zamówienia wysokiej jakości, spełniającego wszystkie funkcje zgodnie ze swoim przeznaczeniem.</w:t>
      </w:r>
    </w:p>
    <w:p w14:paraId="3E57320B" w14:textId="77777777" w:rsidR="00280B12" w:rsidRPr="00280B12" w:rsidRDefault="00280B12" w:rsidP="00280B12">
      <w:pPr>
        <w:pStyle w:val="Akapitzlist"/>
        <w:numPr>
          <w:ilvl w:val="0"/>
          <w:numId w:val="12"/>
        </w:numPr>
        <w:tabs>
          <w:tab w:val="left" w:pos="870"/>
        </w:tabs>
        <w:suppressAutoHyphens/>
        <w:spacing w:line="360" w:lineRule="auto"/>
        <w:jc w:val="both"/>
        <w:rPr>
          <w:rFonts w:asciiTheme="majorHAnsi" w:hAnsiTheme="majorHAnsi"/>
          <w:bCs/>
          <w:lang w:eastAsia="pl-PL"/>
        </w:rPr>
      </w:pPr>
      <w:r w:rsidRPr="00280B12">
        <w:rPr>
          <w:rFonts w:asciiTheme="majorHAnsi" w:hAnsiTheme="majorHAnsi" w:cs="Times New Roman"/>
        </w:rPr>
        <w:t xml:space="preserve">Długości nici wymagane przez Zamawiającego podane zostały w załączniku nr 1, ze szczególnym uwzględnieniem wymiarów minimalnych. </w:t>
      </w:r>
    </w:p>
    <w:p w14:paraId="15CE5DF7" w14:textId="6CBEEE8E" w:rsidR="00280B12" w:rsidRPr="00280B12" w:rsidRDefault="00280B12" w:rsidP="00280B12">
      <w:pPr>
        <w:pStyle w:val="Akapitzlist"/>
        <w:numPr>
          <w:ilvl w:val="0"/>
          <w:numId w:val="12"/>
        </w:numPr>
        <w:tabs>
          <w:tab w:val="left" w:pos="870"/>
        </w:tabs>
        <w:suppressAutoHyphens/>
        <w:spacing w:line="360" w:lineRule="auto"/>
        <w:jc w:val="both"/>
        <w:rPr>
          <w:rFonts w:asciiTheme="majorHAnsi" w:hAnsiTheme="majorHAnsi"/>
          <w:bCs/>
          <w:lang w:eastAsia="pl-PL"/>
        </w:rPr>
      </w:pPr>
      <w:r w:rsidRPr="00280B12">
        <w:rPr>
          <w:rFonts w:asciiTheme="majorHAnsi" w:hAnsiTheme="majorHAnsi" w:cs="Times New Roman"/>
        </w:rPr>
        <w:t xml:space="preserve">Należność za dostarczony towar płatna będzie przelewem na konto </w:t>
      </w:r>
      <w:r w:rsidR="00E01516">
        <w:rPr>
          <w:rFonts w:asciiTheme="majorHAnsi" w:hAnsiTheme="majorHAnsi" w:cs="Times New Roman"/>
        </w:rPr>
        <w:t>Wykonawcy. Termin płatności poszczególnej faktury wynosi 6</w:t>
      </w:r>
      <w:r w:rsidRPr="00280B12">
        <w:rPr>
          <w:rFonts w:asciiTheme="majorHAnsi" w:hAnsiTheme="majorHAnsi" w:cs="Times New Roman"/>
        </w:rPr>
        <w:t>0 dni od dostarczenia Zamawiającemu faktur VAT.</w:t>
      </w:r>
      <w:r>
        <w:rPr>
          <w:rFonts w:asciiTheme="majorHAnsi" w:hAnsiTheme="majorHAnsi" w:cs="Times New Roman"/>
        </w:rPr>
        <w:t xml:space="preserve"> Wykonawca zobowiązany jest dostarczyć fakturę</w:t>
      </w:r>
      <w:r w:rsidR="00BE22A4">
        <w:rPr>
          <w:rFonts w:asciiTheme="majorHAnsi" w:hAnsiTheme="majorHAnsi" w:cs="Times New Roman"/>
        </w:rPr>
        <w:t>: w formie papierowej</w:t>
      </w:r>
      <w:r>
        <w:rPr>
          <w:rFonts w:asciiTheme="majorHAnsi" w:hAnsiTheme="majorHAnsi" w:cs="Times New Roman"/>
        </w:rPr>
        <w:t xml:space="preserve"> (oryginał i kopia) wraz z dostawą poszczególnych partii</w:t>
      </w:r>
      <w:r w:rsidR="00BE22A4">
        <w:rPr>
          <w:rFonts w:asciiTheme="majorHAnsi" w:hAnsiTheme="majorHAnsi" w:cs="Times New Roman"/>
        </w:rPr>
        <w:t xml:space="preserve"> towaru do szpitala oraz formie elektronicznej.</w:t>
      </w:r>
    </w:p>
    <w:p w14:paraId="763A4C80" w14:textId="28F778A4" w:rsidR="00280B12" w:rsidRPr="00BE22A4" w:rsidRDefault="00280B12" w:rsidP="00280B12">
      <w:pPr>
        <w:pStyle w:val="Akapitzlist"/>
        <w:numPr>
          <w:ilvl w:val="0"/>
          <w:numId w:val="12"/>
        </w:numPr>
        <w:tabs>
          <w:tab w:val="left" w:pos="870"/>
        </w:tabs>
        <w:suppressAutoHyphens/>
        <w:spacing w:line="360" w:lineRule="auto"/>
        <w:jc w:val="both"/>
        <w:rPr>
          <w:rFonts w:asciiTheme="majorHAnsi" w:hAnsiTheme="majorHAnsi"/>
          <w:bCs/>
          <w:lang w:eastAsia="pl-PL"/>
        </w:rPr>
      </w:pPr>
      <w:r w:rsidRPr="00280B12">
        <w:rPr>
          <w:rFonts w:asciiTheme="majorHAnsi" w:hAnsiTheme="majorHAnsi" w:cs="Times New Roman"/>
        </w:rPr>
        <w:t>Na każdą pozycję oferowanych produktów należy przedstawić katalog. Z katalogu musi wynikać nazwa produktu oraz jego oznaczenie kodowe.</w:t>
      </w:r>
    </w:p>
    <w:p w14:paraId="5D7C267B" w14:textId="0DC65E52" w:rsidR="00BE22A4" w:rsidRPr="00BE22A4" w:rsidRDefault="00BE22A4" w:rsidP="00BE22A4">
      <w:pPr>
        <w:pStyle w:val="Akapitzlist"/>
        <w:numPr>
          <w:ilvl w:val="0"/>
          <w:numId w:val="12"/>
        </w:numPr>
        <w:tabs>
          <w:tab w:val="left" w:pos="870"/>
        </w:tabs>
        <w:suppressAutoHyphens/>
        <w:spacing w:after="0" w:line="360" w:lineRule="auto"/>
        <w:ind w:hanging="357"/>
        <w:jc w:val="both"/>
        <w:rPr>
          <w:rFonts w:asciiTheme="majorHAnsi" w:hAnsiTheme="majorHAnsi"/>
          <w:bCs/>
          <w:lang w:eastAsia="pl-PL"/>
        </w:rPr>
      </w:pPr>
      <w:r w:rsidRPr="00BE22A4">
        <w:rPr>
          <w:rFonts w:ascii="Times New Roman" w:hAnsi="Times New Roman" w:cs="Times New Roman"/>
          <w:color w:val="000000"/>
          <w:lang w:eastAsia="pl-PL"/>
        </w:rPr>
        <w:t xml:space="preserve">W celu </w:t>
      </w:r>
      <w:r w:rsidRPr="00BE22A4">
        <w:rPr>
          <w:rFonts w:ascii="Times New Roman" w:hAnsi="Times New Roman" w:cs="Times New Roman"/>
          <w:lang w:eastAsia="pl-PL"/>
        </w:rPr>
        <w:t xml:space="preserve">potwierdzenia, że oferowane dostawy odpowiadają wymaganiom określonym przez Zamawiającego, wraz z ofertą należy załączyć certyfikat </w:t>
      </w:r>
      <w:r w:rsidR="00E01516">
        <w:rPr>
          <w:rFonts w:ascii="Times New Roman" w:hAnsi="Times New Roman" w:cs="Times New Roman"/>
          <w:lang w:eastAsia="pl-PL"/>
        </w:rPr>
        <w:t xml:space="preserve">zgodności </w:t>
      </w:r>
      <w:r w:rsidRPr="00BE22A4">
        <w:rPr>
          <w:rFonts w:ascii="Times New Roman" w:hAnsi="Times New Roman" w:cs="Times New Roman"/>
          <w:lang w:eastAsia="pl-PL"/>
        </w:rPr>
        <w:t>CE lub inne dokumenty dopuszczające do obrotu</w:t>
      </w:r>
      <w:r>
        <w:rPr>
          <w:rFonts w:ascii="Times New Roman" w:hAnsi="Times New Roman" w:cs="Times New Roman"/>
          <w:lang w:eastAsia="pl-PL"/>
        </w:rPr>
        <w:t xml:space="preserve"> na terenie Polski</w:t>
      </w:r>
      <w:r w:rsidRPr="00BE22A4">
        <w:rPr>
          <w:rFonts w:ascii="Times New Roman" w:hAnsi="Times New Roman" w:cs="Times New Roman"/>
          <w:lang w:eastAsia="pl-PL"/>
        </w:rPr>
        <w:t xml:space="preserve"> towar będący przedmio</w:t>
      </w:r>
      <w:r>
        <w:rPr>
          <w:rFonts w:ascii="Times New Roman" w:hAnsi="Times New Roman" w:cs="Times New Roman"/>
          <w:lang w:eastAsia="pl-PL"/>
        </w:rPr>
        <w:t>tem zamówienia</w:t>
      </w:r>
      <w:r w:rsidR="00E01516">
        <w:rPr>
          <w:rFonts w:ascii="Times New Roman" w:hAnsi="Times New Roman" w:cs="Times New Roman"/>
          <w:lang w:eastAsia="pl-PL"/>
        </w:rPr>
        <w:t>.</w:t>
      </w:r>
    </w:p>
    <w:p w14:paraId="1E007AB8" w14:textId="7EDD2E92" w:rsidR="00D609F9" w:rsidRPr="00BE22A4" w:rsidRDefault="00D609F9" w:rsidP="00BE22A4">
      <w:pPr>
        <w:pStyle w:val="Akapitzlist"/>
        <w:numPr>
          <w:ilvl w:val="0"/>
          <w:numId w:val="12"/>
        </w:numPr>
        <w:tabs>
          <w:tab w:val="left" w:pos="870"/>
        </w:tabs>
        <w:suppressAutoHyphens/>
        <w:spacing w:after="0" w:line="360" w:lineRule="auto"/>
        <w:ind w:hanging="357"/>
        <w:jc w:val="both"/>
        <w:rPr>
          <w:rFonts w:asciiTheme="majorHAnsi" w:hAnsiTheme="majorHAnsi"/>
          <w:bCs/>
          <w:lang w:eastAsia="pl-PL"/>
        </w:rPr>
      </w:pPr>
      <w:r w:rsidRPr="00BE22A4">
        <w:rPr>
          <w:rFonts w:asciiTheme="majorHAnsi" w:hAnsiTheme="majorHAnsi"/>
          <w:bCs/>
          <w:lang w:eastAsia="pl-PL"/>
        </w:rPr>
        <w:t xml:space="preserve">Zamawiający zastrzega sobie prawo do korzystania z czasowych, bądź jednorazowych promocji i obniżek cen na dany asortyment. </w:t>
      </w:r>
    </w:p>
    <w:p w14:paraId="182E3F03" w14:textId="77777777" w:rsidR="0037559E" w:rsidRDefault="00D609F9" w:rsidP="0037559E">
      <w:pPr>
        <w:numPr>
          <w:ilvl w:val="0"/>
          <w:numId w:val="12"/>
        </w:numPr>
        <w:suppressAutoHyphens/>
        <w:spacing w:after="0" w:line="360" w:lineRule="auto"/>
        <w:ind w:hanging="391"/>
        <w:jc w:val="both"/>
        <w:rPr>
          <w:rFonts w:asciiTheme="majorHAnsi" w:hAnsiTheme="majorHAnsi"/>
          <w:bCs/>
          <w:lang w:eastAsia="pl-PL"/>
        </w:rPr>
      </w:pPr>
      <w:r>
        <w:rPr>
          <w:rFonts w:asciiTheme="majorHAnsi" w:hAnsiTheme="majorHAnsi"/>
          <w:bCs/>
          <w:lang w:eastAsia="pl-PL"/>
        </w:rPr>
        <w:t xml:space="preserve">Zamawiający dopuszcza możliwość składania ofert częściowych na poszczególne części zamówienia. Wykonawca może złożyć oferty na wszystkie części zamówienia lub na wybraną jego część. </w:t>
      </w:r>
    </w:p>
    <w:p w14:paraId="086BEB3D" w14:textId="41341BA0" w:rsidR="0072279B" w:rsidRPr="0037559E" w:rsidRDefault="0072279B" w:rsidP="0037559E">
      <w:pPr>
        <w:numPr>
          <w:ilvl w:val="0"/>
          <w:numId w:val="12"/>
        </w:numPr>
        <w:suppressAutoHyphens/>
        <w:spacing w:after="0" w:line="360" w:lineRule="auto"/>
        <w:ind w:hanging="391"/>
        <w:jc w:val="both"/>
        <w:rPr>
          <w:rFonts w:asciiTheme="majorHAnsi" w:hAnsiTheme="majorHAnsi"/>
          <w:bCs/>
          <w:lang w:eastAsia="pl-PL"/>
        </w:rPr>
      </w:pPr>
      <w:r w:rsidRPr="0037559E">
        <w:rPr>
          <w:rFonts w:asciiTheme="majorHAnsi" w:hAnsiTheme="majorHAnsi"/>
          <w:bCs/>
          <w:lang w:eastAsia="pl-PL"/>
        </w:rPr>
        <w:t>Wskazanie znaków towarowych, patentów lub pochodzenia, źródła lub szczególnego procesu, odniesienia do norm, europejskich ocen technicznych, aprobat, specyfikacji technicznych i systemów referencji technicznych.</w:t>
      </w:r>
    </w:p>
    <w:p w14:paraId="4E98FE29" w14:textId="77777777" w:rsidR="006A0D63" w:rsidRPr="00D609F9" w:rsidRDefault="006A0D63" w:rsidP="006A0D63">
      <w:pPr>
        <w:pStyle w:val="Akapitzlist"/>
        <w:suppressAutoHyphens/>
        <w:spacing w:after="0" w:line="360" w:lineRule="auto"/>
        <w:ind w:left="675"/>
        <w:jc w:val="both"/>
        <w:rPr>
          <w:rFonts w:asciiTheme="majorHAnsi" w:hAnsiTheme="majorHAnsi"/>
          <w:bCs/>
          <w:lang w:eastAsia="pl-PL"/>
        </w:rPr>
      </w:pPr>
    </w:p>
    <w:p w14:paraId="342281A2" w14:textId="5283458E" w:rsidR="0072279B" w:rsidRDefault="0072279B" w:rsidP="00532DF3">
      <w:pPr>
        <w:pStyle w:val="Akapitzlist"/>
        <w:suppressAutoHyphens/>
        <w:spacing w:after="0" w:line="360" w:lineRule="auto"/>
        <w:ind w:left="675"/>
        <w:jc w:val="both"/>
        <w:rPr>
          <w:rFonts w:asciiTheme="majorHAnsi" w:hAnsiTheme="majorHAnsi"/>
          <w:bCs/>
          <w:lang w:eastAsia="pl-PL"/>
        </w:rPr>
      </w:pPr>
      <w:r w:rsidRPr="00D609F9">
        <w:rPr>
          <w:rFonts w:asciiTheme="majorHAnsi" w:hAnsiTheme="majorHAnsi"/>
          <w:bCs/>
          <w:lang w:eastAsia="pl-PL"/>
        </w:rPr>
        <w:t>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w:t>
      </w:r>
    </w:p>
    <w:p w14:paraId="11102F48" w14:textId="77777777" w:rsidR="006A0D63" w:rsidRPr="006A0D63" w:rsidRDefault="006A0D63" w:rsidP="006A0D63">
      <w:pPr>
        <w:suppressAutoHyphens/>
        <w:spacing w:after="0" w:line="360" w:lineRule="auto"/>
        <w:jc w:val="both"/>
        <w:rPr>
          <w:rFonts w:asciiTheme="majorHAnsi" w:hAnsiTheme="majorHAnsi"/>
          <w:bCs/>
          <w:lang w:eastAsia="pl-PL"/>
        </w:rPr>
      </w:pPr>
    </w:p>
    <w:p w14:paraId="40C27E5E" w14:textId="50137DCF" w:rsidR="006A0D63" w:rsidRDefault="006A0D63" w:rsidP="00532DF3">
      <w:pPr>
        <w:pStyle w:val="Akapitzlist"/>
        <w:suppressAutoHyphens/>
        <w:spacing w:after="0" w:line="360" w:lineRule="auto"/>
        <w:ind w:left="675"/>
        <w:jc w:val="both"/>
        <w:rPr>
          <w:rFonts w:asciiTheme="majorHAnsi" w:hAnsiTheme="majorHAnsi"/>
          <w:bCs/>
          <w:lang w:eastAsia="pl-PL"/>
        </w:rPr>
      </w:pPr>
      <w:r>
        <w:rPr>
          <w:rFonts w:asciiTheme="majorHAnsi" w:hAnsiTheme="majorHAnsi"/>
          <w:bCs/>
          <w:lang w:eastAsia="pl-PL"/>
        </w:rPr>
        <w:lastRenderedPageBreak/>
        <w:t xml:space="preserve"> </w:t>
      </w:r>
      <w:r w:rsidR="0072279B" w:rsidRPr="00D609F9">
        <w:rPr>
          <w:rFonts w:asciiTheme="majorHAnsi" w:hAnsiTheme="majorHAnsi"/>
          <w:bCs/>
          <w:lang w:eastAsia="pl-PL"/>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14:paraId="65EF52F1" w14:textId="77777777" w:rsidR="004C7175" w:rsidRPr="00EB2801" w:rsidRDefault="004C7175" w:rsidP="00532DF3">
      <w:pPr>
        <w:pStyle w:val="Akapitzlist"/>
        <w:suppressAutoHyphens/>
        <w:spacing w:after="0" w:line="360" w:lineRule="auto"/>
        <w:ind w:left="675"/>
        <w:jc w:val="both"/>
        <w:rPr>
          <w:rFonts w:asciiTheme="majorHAnsi" w:hAnsiTheme="majorHAnsi"/>
          <w:bCs/>
          <w:lang w:eastAsia="pl-PL"/>
        </w:rPr>
      </w:pPr>
    </w:p>
    <w:p w14:paraId="72F55D2B" w14:textId="6BFF5C28" w:rsidR="001F6C8A" w:rsidRPr="00733F76" w:rsidRDefault="006A0D63" w:rsidP="00733F76">
      <w:pPr>
        <w:pStyle w:val="Akapitzlist"/>
        <w:numPr>
          <w:ilvl w:val="0"/>
          <w:numId w:val="12"/>
        </w:numPr>
        <w:suppressAutoHyphens/>
        <w:spacing w:after="0" w:line="360" w:lineRule="auto"/>
        <w:ind w:hanging="675"/>
        <w:jc w:val="both"/>
        <w:rPr>
          <w:rFonts w:asciiTheme="majorHAnsi" w:hAnsiTheme="majorHAnsi"/>
          <w:bCs/>
          <w:lang w:eastAsia="pl-PL"/>
        </w:rPr>
      </w:pPr>
      <w:r>
        <w:rPr>
          <w:rFonts w:asciiTheme="majorHAnsi" w:hAnsiTheme="majorHAnsi"/>
          <w:bCs/>
          <w:lang w:eastAsia="pl-PL"/>
        </w:rPr>
        <w:t>Zamawiający do niniejszej SIWZ zał</w:t>
      </w:r>
      <w:r w:rsidR="00EB2801">
        <w:rPr>
          <w:rFonts w:asciiTheme="majorHAnsi" w:hAnsiTheme="majorHAnsi"/>
          <w:bCs/>
          <w:lang w:eastAsia="pl-PL"/>
        </w:rPr>
        <w:t>ączył wzór umowy (Załącznik nr 6</w:t>
      </w:r>
      <w:r>
        <w:rPr>
          <w:rFonts w:asciiTheme="majorHAnsi" w:hAnsiTheme="majorHAnsi"/>
          <w:bCs/>
          <w:lang w:eastAsia="pl-PL"/>
        </w:rPr>
        <w:t xml:space="preserve"> do SIWZ), która zostanie podpisana z wybranym Wykonawcą lub wybranymi Wykonawcami w przypadku wyboru różnych Wykonawców na poszczególne części zamówieni</w:t>
      </w:r>
      <w:r w:rsidR="00733F76">
        <w:rPr>
          <w:rFonts w:asciiTheme="majorHAnsi" w:hAnsiTheme="majorHAnsi"/>
          <w:bCs/>
          <w:lang w:eastAsia="pl-PL"/>
        </w:rPr>
        <w:t>a.</w:t>
      </w:r>
    </w:p>
    <w:p w14:paraId="7E473395" w14:textId="4BEF10D9" w:rsidR="009956CA" w:rsidRPr="004C7175" w:rsidRDefault="009956CA" w:rsidP="009956CA">
      <w:pPr>
        <w:pStyle w:val="Akapitzlist"/>
        <w:numPr>
          <w:ilvl w:val="0"/>
          <w:numId w:val="12"/>
        </w:numPr>
        <w:suppressAutoHyphens/>
        <w:spacing w:after="0" w:line="360" w:lineRule="auto"/>
        <w:ind w:hanging="675"/>
        <w:jc w:val="both"/>
        <w:rPr>
          <w:rFonts w:ascii="Times New Roman" w:hAnsi="Times New Roman" w:cs="Times New Roman"/>
        </w:rPr>
      </w:pPr>
      <w:bookmarkStart w:id="4" w:name="_Toc460320226"/>
      <w:r w:rsidRPr="004C7175">
        <w:rPr>
          <w:rFonts w:ascii="Times New Roman" w:hAnsi="Times New Roman" w:cs="Times New Roman"/>
        </w:rPr>
        <w:t>Ilekroć w niniejszej Specyfikacji Istotnych Warunków Zamówienia jest mowa o ofercie należy przez to rozumieć ofertę oddzielnie dla da</w:t>
      </w:r>
      <w:r w:rsidR="004C7175" w:rsidRPr="004C7175">
        <w:rPr>
          <w:rFonts w:ascii="Times New Roman" w:hAnsi="Times New Roman" w:cs="Times New Roman"/>
        </w:rPr>
        <w:t>nej części zamówienia (Pakietu).</w:t>
      </w:r>
    </w:p>
    <w:p w14:paraId="23E2EEEC" w14:textId="294DD3F9" w:rsidR="007F2683" w:rsidRPr="004C7175" w:rsidRDefault="007F2683" w:rsidP="009956CA">
      <w:pPr>
        <w:pStyle w:val="Akapitzlist"/>
        <w:numPr>
          <w:ilvl w:val="0"/>
          <w:numId w:val="12"/>
        </w:numPr>
        <w:suppressAutoHyphens/>
        <w:spacing w:after="0" w:line="360" w:lineRule="auto"/>
        <w:ind w:hanging="675"/>
        <w:jc w:val="both"/>
        <w:rPr>
          <w:rFonts w:ascii="Times New Roman" w:hAnsi="Times New Roman" w:cs="Times New Roman"/>
        </w:rPr>
      </w:pPr>
      <w:r w:rsidRPr="004C7175">
        <w:rPr>
          <w:rFonts w:ascii="Times New Roman" w:hAnsi="Times New Roman" w:cs="Times New Roman"/>
        </w:rPr>
        <w:t xml:space="preserve">Zamawiający </w:t>
      </w:r>
      <w:r w:rsidR="004C7175" w:rsidRPr="004C7175">
        <w:rPr>
          <w:rFonts w:ascii="Times New Roman" w:hAnsi="Times New Roman" w:cs="Times New Roman"/>
        </w:rPr>
        <w:t xml:space="preserve">nie </w:t>
      </w:r>
      <w:r w:rsidRPr="004C7175">
        <w:rPr>
          <w:rFonts w:ascii="Times New Roman" w:hAnsi="Times New Roman" w:cs="Times New Roman"/>
        </w:rPr>
        <w:t xml:space="preserve">przewiduje </w:t>
      </w:r>
      <w:r w:rsidR="00A43018" w:rsidRPr="004C7175">
        <w:rPr>
          <w:rFonts w:ascii="Times New Roman" w:hAnsi="Times New Roman" w:cs="Times New Roman"/>
        </w:rPr>
        <w:t>stosowanie procedury, o której mowa w art. 24aa ust. 1 ustawy Pzp</w:t>
      </w:r>
      <w:r w:rsidRPr="004C7175">
        <w:rPr>
          <w:rFonts w:ascii="Times New Roman" w:hAnsi="Times New Roman" w:cs="Times New Roman"/>
        </w:rPr>
        <w:t xml:space="preserve"> </w:t>
      </w:r>
    </w:p>
    <w:p w14:paraId="26954172" w14:textId="77777777" w:rsidR="006336EC" w:rsidRPr="00AA6D69" w:rsidRDefault="006336EC" w:rsidP="00DD7F11">
      <w:pPr>
        <w:pStyle w:val="Dzia"/>
        <w:spacing w:line="360" w:lineRule="auto"/>
        <w:ind w:left="0" w:firstLine="0"/>
        <w:jc w:val="both"/>
        <w:rPr>
          <w:rFonts w:asciiTheme="majorHAnsi" w:hAnsiTheme="majorHAnsi"/>
          <w:sz w:val="22"/>
          <w:szCs w:val="22"/>
        </w:rPr>
      </w:pPr>
      <w:r w:rsidRPr="00AA6D69">
        <w:rPr>
          <w:rFonts w:asciiTheme="majorHAnsi" w:hAnsiTheme="majorHAnsi"/>
          <w:sz w:val="22"/>
          <w:szCs w:val="22"/>
        </w:rPr>
        <w:t>Termin wykonania zamówienia</w:t>
      </w:r>
      <w:bookmarkEnd w:id="4"/>
    </w:p>
    <w:p w14:paraId="4A0F823E" w14:textId="6DA5AB15" w:rsidR="00F53E74" w:rsidRDefault="00F53E74" w:rsidP="00F53E74">
      <w:pPr>
        <w:pStyle w:val="Akapitzlist"/>
        <w:autoSpaceDE w:val="0"/>
        <w:autoSpaceDN w:val="0"/>
        <w:adjustRightInd w:val="0"/>
        <w:spacing w:line="360" w:lineRule="auto"/>
        <w:ind w:left="0"/>
        <w:jc w:val="both"/>
        <w:rPr>
          <w:rFonts w:asciiTheme="majorHAnsi" w:hAnsiTheme="majorHAnsi"/>
        </w:rPr>
      </w:pPr>
      <w:r w:rsidRPr="00AA6D69">
        <w:rPr>
          <w:rFonts w:asciiTheme="majorHAnsi" w:hAnsiTheme="majorHAnsi"/>
        </w:rPr>
        <w:t xml:space="preserve">Termin wykonania zamówienia: </w:t>
      </w:r>
      <w:r w:rsidR="006A0D63">
        <w:rPr>
          <w:rFonts w:asciiTheme="majorHAnsi" w:hAnsiTheme="majorHAnsi"/>
        </w:rPr>
        <w:t>12 miesięcy od dnia podpisania umowy dla każdej z części zamówienia.</w:t>
      </w:r>
    </w:p>
    <w:p w14:paraId="07C0C604" w14:textId="77777777" w:rsidR="001F6C8A" w:rsidRPr="004F05E7" w:rsidRDefault="001F6C8A" w:rsidP="001F6C8A">
      <w:pPr>
        <w:spacing w:line="360" w:lineRule="auto"/>
        <w:jc w:val="both"/>
        <w:rPr>
          <w:rFonts w:ascii="Times New Roman" w:hAnsi="Times New Roman" w:cs="Times New Roman"/>
          <w:lang w:val="x-none" w:eastAsia="x-none"/>
        </w:rPr>
      </w:pPr>
      <w:r w:rsidRPr="00C812D1">
        <w:rPr>
          <w:rFonts w:ascii="Times New Roman" w:hAnsi="Times New Roman" w:cs="Times New Roman"/>
          <w:lang w:val="x-none" w:eastAsia="x-none"/>
        </w:rPr>
        <w:t>Umowa zostanie zawarta dla każdej z częśc</w:t>
      </w:r>
      <w:r>
        <w:rPr>
          <w:rFonts w:ascii="Times New Roman" w:hAnsi="Times New Roman" w:cs="Times New Roman"/>
          <w:lang w:val="x-none" w:eastAsia="x-none"/>
        </w:rPr>
        <w:t>i zamówienia na czas określony.</w:t>
      </w:r>
    </w:p>
    <w:p w14:paraId="61A32B06"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5" w:name="_Toc460320227"/>
      <w:r w:rsidRPr="00AA6D69">
        <w:rPr>
          <w:rFonts w:asciiTheme="majorHAnsi" w:hAnsiTheme="majorHAnsi"/>
          <w:sz w:val="22"/>
          <w:szCs w:val="22"/>
        </w:rPr>
        <w:t>Warunki udziału w postępowaniu</w:t>
      </w:r>
      <w:bookmarkEnd w:id="5"/>
    </w:p>
    <w:p w14:paraId="4BB67CB1" w14:textId="77777777" w:rsidR="00B962AC" w:rsidRPr="00AA6D69" w:rsidRDefault="00B962AC" w:rsidP="00337231">
      <w:pPr>
        <w:pStyle w:val="Akapitzlist"/>
        <w:numPr>
          <w:ilvl w:val="0"/>
          <w:numId w:val="9"/>
        </w:numPr>
        <w:shd w:val="clear" w:color="auto" w:fill="FFFFFF"/>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 udzielenie zamówienia mogą ubiegać się Wykonawcy, którzy nie podlegają wykluczeniu oraz spełniają warunki udziału w postępowaniu.</w:t>
      </w:r>
    </w:p>
    <w:p w14:paraId="32DA6147"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 udzielenie zamówienia mogą ubiegać się Wykonawcy, którzy spełniają warunki dotyczące:</w:t>
      </w:r>
    </w:p>
    <w:p w14:paraId="6F2A3E67" w14:textId="77777777" w:rsidR="00F53E74" w:rsidRPr="00AA6D69" w:rsidRDefault="00B962AC" w:rsidP="00337231">
      <w:pPr>
        <w:pStyle w:val="Akapitzlist"/>
        <w:numPr>
          <w:ilvl w:val="1"/>
          <w:numId w:val="9"/>
        </w:numPr>
        <w:autoSpaceDE w:val="0"/>
        <w:spacing w:line="360" w:lineRule="auto"/>
        <w:ind w:left="1134" w:hanging="708"/>
        <w:jc w:val="both"/>
        <w:rPr>
          <w:rFonts w:asciiTheme="majorHAnsi" w:hAnsiTheme="majorHAnsi"/>
        </w:rPr>
      </w:pPr>
      <w:r w:rsidRPr="00AA6D69">
        <w:rPr>
          <w:rFonts w:asciiTheme="majorHAnsi" w:hAnsiTheme="majorHAnsi"/>
          <w:i/>
        </w:rPr>
        <w:t>posiadania kompetencji</w:t>
      </w:r>
      <w:r w:rsidRPr="00AA6D69">
        <w:rPr>
          <w:rFonts w:asciiTheme="majorHAnsi" w:hAnsiTheme="majorHAnsi"/>
        </w:rPr>
        <w:t xml:space="preserve"> </w:t>
      </w:r>
      <w:r w:rsidRPr="00AA6D69">
        <w:rPr>
          <w:rFonts w:asciiTheme="majorHAnsi" w:hAnsiTheme="majorHAnsi"/>
          <w:i/>
        </w:rPr>
        <w:t>lub uprawnień do prowadzenia określonej działalności zawodowej, o ile wynika to z odrębnych przepisów:</w:t>
      </w:r>
    </w:p>
    <w:p w14:paraId="23D26C71" w14:textId="77777777" w:rsidR="00532DF3" w:rsidRPr="00AA6D69" w:rsidRDefault="00532DF3" w:rsidP="00532DF3">
      <w:pPr>
        <w:pStyle w:val="Akapitzlist"/>
        <w:autoSpaceDE w:val="0"/>
        <w:spacing w:line="360" w:lineRule="auto"/>
        <w:ind w:left="1134"/>
        <w:jc w:val="both"/>
        <w:rPr>
          <w:rFonts w:asciiTheme="majorHAnsi" w:hAnsiTheme="majorHAnsi"/>
        </w:rPr>
      </w:pPr>
      <w:r w:rsidRPr="00AA6D69">
        <w:rPr>
          <w:rFonts w:asciiTheme="majorHAnsi" w:hAnsiTheme="majorHAnsi"/>
        </w:rPr>
        <w:t xml:space="preserve">Zamawiający nie określa ww. warunku udziału w postępowaniu dla żadnej </w:t>
      </w:r>
      <w:r w:rsidRPr="00AA6D69">
        <w:rPr>
          <w:rFonts w:asciiTheme="majorHAnsi" w:hAnsiTheme="majorHAnsi"/>
        </w:rPr>
        <w:br/>
        <w:t>z części zamówienia.</w:t>
      </w:r>
    </w:p>
    <w:p w14:paraId="37D37770" w14:textId="77777777" w:rsidR="00F013D8" w:rsidRPr="00AA6D69" w:rsidRDefault="00B962AC" w:rsidP="00337231">
      <w:pPr>
        <w:pStyle w:val="Akapitzlist"/>
        <w:numPr>
          <w:ilvl w:val="1"/>
          <w:numId w:val="9"/>
        </w:numPr>
        <w:autoSpaceDE w:val="0"/>
        <w:spacing w:line="360" w:lineRule="auto"/>
        <w:ind w:left="1134" w:hanging="708"/>
        <w:jc w:val="both"/>
        <w:rPr>
          <w:rFonts w:asciiTheme="majorHAnsi" w:hAnsiTheme="majorHAnsi"/>
        </w:rPr>
      </w:pPr>
      <w:r w:rsidRPr="00AA6D69">
        <w:rPr>
          <w:rFonts w:asciiTheme="majorHAnsi" w:hAnsiTheme="majorHAnsi"/>
          <w:i/>
        </w:rPr>
        <w:t>sytuacji ekonomicznej i finansowej:</w:t>
      </w:r>
    </w:p>
    <w:p w14:paraId="536BA443" w14:textId="12043828" w:rsidR="00F013D8" w:rsidRPr="00AA6D69" w:rsidRDefault="00F013D8" w:rsidP="00FE2440">
      <w:pPr>
        <w:pStyle w:val="Akapitzlist"/>
        <w:autoSpaceDE w:val="0"/>
        <w:spacing w:line="360" w:lineRule="auto"/>
        <w:ind w:left="1134"/>
        <w:jc w:val="both"/>
        <w:rPr>
          <w:rFonts w:asciiTheme="majorHAnsi" w:hAnsiTheme="majorHAnsi"/>
        </w:rPr>
      </w:pPr>
      <w:r w:rsidRPr="00AA6D69">
        <w:rPr>
          <w:rFonts w:asciiTheme="majorHAnsi" w:hAnsiTheme="majorHAnsi"/>
        </w:rPr>
        <w:t xml:space="preserve">Zamawiający nie określa ww. warunku udziału w postępowaniu dla żadnej </w:t>
      </w:r>
      <w:r w:rsidR="00037628" w:rsidRPr="00AA6D69">
        <w:rPr>
          <w:rFonts w:asciiTheme="majorHAnsi" w:hAnsiTheme="majorHAnsi"/>
        </w:rPr>
        <w:br/>
      </w:r>
      <w:r w:rsidRPr="00AA6D69">
        <w:rPr>
          <w:rFonts w:asciiTheme="majorHAnsi" w:hAnsiTheme="majorHAnsi"/>
        </w:rPr>
        <w:t>z części zamówienia.</w:t>
      </w:r>
    </w:p>
    <w:p w14:paraId="6A0D931B" w14:textId="77777777" w:rsidR="00F013D8" w:rsidRPr="00AA6D69" w:rsidRDefault="00B962AC" w:rsidP="00337231">
      <w:pPr>
        <w:pStyle w:val="Akapitzlist"/>
        <w:numPr>
          <w:ilvl w:val="1"/>
          <w:numId w:val="9"/>
        </w:numPr>
        <w:autoSpaceDE w:val="0"/>
        <w:spacing w:line="360" w:lineRule="auto"/>
        <w:ind w:left="1134" w:hanging="708"/>
        <w:jc w:val="both"/>
        <w:rPr>
          <w:rFonts w:asciiTheme="majorHAnsi" w:hAnsiTheme="majorHAnsi"/>
          <w:i/>
        </w:rPr>
      </w:pPr>
      <w:r w:rsidRPr="00AA6D69">
        <w:rPr>
          <w:rFonts w:asciiTheme="majorHAnsi" w:hAnsiTheme="majorHAnsi"/>
          <w:i/>
        </w:rPr>
        <w:t>posiadania zdolności technicznej lub zawodowej:</w:t>
      </w:r>
    </w:p>
    <w:p w14:paraId="196689B6" w14:textId="6EAC5A43" w:rsidR="00F013D8" w:rsidRPr="00AA6D69" w:rsidRDefault="00F013D8" w:rsidP="00FE2440">
      <w:pPr>
        <w:pStyle w:val="Akapitzlist"/>
        <w:autoSpaceDE w:val="0"/>
        <w:spacing w:line="360" w:lineRule="auto"/>
        <w:ind w:left="1134"/>
        <w:jc w:val="both"/>
        <w:rPr>
          <w:rFonts w:asciiTheme="majorHAnsi" w:hAnsiTheme="majorHAnsi"/>
          <w:i/>
        </w:rPr>
      </w:pPr>
      <w:r w:rsidRPr="00AA6D69">
        <w:rPr>
          <w:rFonts w:asciiTheme="majorHAnsi" w:hAnsiTheme="majorHAnsi"/>
        </w:rPr>
        <w:t xml:space="preserve">Zamawiający nie określa ww. warunku udziału w postępowaniu dla żadnej </w:t>
      </w:r>
      <w:r w:rsidR="00037628" w:rsidRPr="00AA6D69">
        <w:rPr>
          <w:rFonts w:asciiTheme="majorHAnsi" w:hAnsiTheme="majorHAnsi"/>
        </w:rPr>
        <w:br/>
      </w:r>
      <w:r w:rsidRPr="00AA6D69">
        <w:rPr>
          <w:rFonts w:asciiTheme="majorHAnsi" w:hAnsiTheme="majorHAnsi"/>
        </w:rPr>
        <w:t>z części zamówienia.</w:t>
      </w:r>
    </w:p>
    <w:p w14:paraId="30EBF0C1" w14:textId="33BBE24D"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Wykonawca może w celu potwierdzenia spełniania warunków udziału w postępowaniu, w stosownych sytuacjach oraz w odniesieniu do konkretnego zamówienia, lub jego części, polegać </w:t>
      </w:r>
      <w:r w:rsidRPr="00AA6D69">
        <w:rPr>
          <w:rFonts w:asciiTheme="majorHAnsi" w:hAnsiTheme="majorHAnsi"/>
        </w:rPr>
        <w:lastRenderedPageBreak/>
        <w:t>na zdolnościach technicznych lub zawodowych lub sytuacji finansowej lub ekonomicznej innych podmiotów, niezależnie od charakteru prawnego łączących go z nim stosunków prawnych.</w:t>
      </w:r>
    </w:p>
    <w:p w14:paraId="667FE5B1"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Wykonawca, który polega na zdolnościach lub sytuacji innych podmiotów, musi udowodnić zamawiającemu, że realizując zamówienie, będzie dysponował niezbędnymi zasobami tych podmiotów, </w:t>
      </w:r>
      <w:r w:rsidRPr="00AA6D69">
        <w:rPr>
          <w:rFonts w:asciiTheme="majorHAnsi" w:hAnsiTheme="majorHAnsi"/>
          <w:u w:val="single"/>
        </w:rPr>
        <w:t>w szczególności przedstawiając zobowiązanie tych podmiotów do oddania mu do dyspozycji niezbędnych zasobów na potrzeby realizacji zamówienia.</w:t>
      </w:r>
      <w:bookmarkStart w:id="6" w:name="mip35517903"/>
      <w:bookmarkEnd w:id="6"/>
    </w:p>
    <w:p w14:paraId="539B9F60"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w:t>
      </w:r>
      <w:r w:rsidR="00C96A5B" w:rsidRPr="00AA6D69">
        <w:rPr>
          <w:rFonts w:asciiTheme="majorHAnsi" w:hAnsiTheme="majorHAnsi"/>
        </w:rPr>
        <w:t xml:space="preserve"> </w:t>
      </w:r>
      <w:hyperlink r:id="rId8" w:history="1">
        <w:r w:rsidRPr="00AA6D69">
          <w:rPr>
            <w:rFonts w:asciiTheme="majorHAnsi" w:hAnsiTheme="majorHAnsi"/>
          </w:rPr>
          <w:t>art. 24 ust. 1 pkt 13-22</w:t>
        </w:r>
      </w:hyperlink>
      <w:r w:rsidRPr="00AA6D69">
        <w:rPr>
          <w:rFonts w:asciiTheme="majorHAnsi" w:hAnsiTheme="majorHAnsi"/>
        </w:rPr>
        <w:t>.</w:t>
      </w:r>
      <w:bookmarkStart w:id="7" w:name="mip35517904"/>
      <w:bookmarkEnd w:id="7"/>
    </w:p>
    <w:p w14:paraId="143E0B2E"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14:paraId="2B3FAD5E"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14:paraId="44EAB7D4" w14:textId="77777777" w:rsidR="00B962AC" w:rsidRPr="00AA6D69" w:rsidRDefault="00B962AC" w:rsidP="00337231">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9" w:name="mip35517908"/>
      <w:bookmarkEnd w:id="9"/>
      <w:r w:rsidRPr="00AA6D69">
        <w:rPr>
          <w:rFonts w:asciiTheme="majorHAnsi" w:hAnsiTheme="majorHAnsi"/>
        </w:rPr>
        <w:t>zastąpił ten podmiot innym podmiotem lub podmiotami lub</w:t>
      </w:r>
    </w:p>
    <w:p w14:paraId="7B9B2132" w14:textId="77777777" w:rsidR="00B962AC" w:rsidRPr="00AA6D69" w:rsidRDefault="00B962AC" w:rsidP="00337231">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10" w:name="mip35517909"/>
      <w:bookmarkEnd w:id="10"/>
      <w:r w:rsidRPr="00AA6D69">
        <w:rPr>
          <w:rFonts w:asciiTheme="majorHAnsi" w:hAnsiTheme="majorHAnsi"/>
        </w:rPr>
        <w:t>zobowiązał się do osobistego wykonania odpowiedniej części zamówienia, jeżeli wykaże zdolności techniczne lub zawodowe lub sytuację finansową lub ekonomiczną, o których mowa w ust. 3.</w:t>
      </w:r>
    </w:p>
    <w:p w14:paraId="09556B8F"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0C121C"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14:paraId="431F88C0" w14:textId="77777777" w:rsidR="007974E7" w:rsidRDefault="00B962AC" w:rsidP="00337231">
      <w:pPr>
        <w:pStyle w:val="Akapitzlist"/>
        <w:numPr>
          <w:ilvl w:val="0"/>
          <w:numId w:val="9"/>
        </w:numPr>
        <w:spacing w:line="360" w:lineRule="auto"/>
        <w:ind w:left="0" w:firstLine="0"/>
        <w:jc w:val="both"/>
        <w:rPr>
          <w:rFonts w:asciiTheme="majorHAnsi" w:hAnsiTheme="majorHAnsi"/>
        </w:rPr>
      </w:pPr>
      <w:r w:rsidRPr="00AA6D69">
        <w:rPr>
          <w:rFonts w:asciiTheme="majorHAnsi" w:hAnsiTheme="majorHAnsi"/>
        </w:rPr>
        <w:t>Zamawiający nie określa warunków realizacji zamówienia przez wykonawców, wspólnie ubiegających się o udzielenie zamówienia, w inny sposób niż w przypadku pojedynczych wykonawców.</w:t>
      </w:r>
    </w:p>
    <w:p w14:paraId="060ECA09" w14:textId="77777777" w:rsidR="00611BE6" w:rsidRDefault="002D6BCC" w:rsidP="00611BE6">
      <w:pPr>
        <w:pStyle w:val="Akapitzlist"/>
        <w:numPr>
          <w:ilvl w:val="0"/>
          <w:numId w:val="9"/>
        </w:numPr>
        <w:spacing w:line="360" w:lineRule="auto"/>
        <w:ind w:left="0" w:firstLine="0"/>
        <w:jc w:val="both"/>
        <w:rPr>
          <w:rFonts w:asciiTheme="majorHAnsi" w:hAnsiTheme="majorHAnsi"/>
        </w:rPr>
      </w:pPr>
      <w:r>
        <w:rPr>
          <w:rFonts w:asciiTheme="majorHAnsi" w:hAnsiTheme="majorHAnsi"/>
        </w:rPr>
        <w:t>Oferent składający ofertę na daną część zamówienia zobowiązany jest załączyć do oferty tylko te formularze oraz dokumenty, które dotyczą tej części zamówienia na którą składa ofertę.</w:t>
      </w:r>
    </w:p>
    <w:p w14:paraId="135D43AE" w14:textId="79F0D318" w:rsidR="009956CA" w:rsidRPr="00611BE6" w:rsidRDefault="009956CA" w:rsidP="00611BE6">
      <w:pPr>
        <w:pStyle w:val="Akapitzlist"/>
        <w:numPr>
          <w:ilvl w:val="0"/>
          <w:numId w:val="9"/>
        </w:numPr>
        <w:spacing w:line="360" w:lineRule="auto"/>
        <w:ind w:left="0" w:firstLine="0"/>
        <w:jc w:val="both"/>
        <w:rPr>
          <w:rFonts w:asciiTheme="majorHAnsi" w:hAnsiTheme="majorHAnsi"/>
        </w:rPr>
      </w:pPr>
      <w:r w:rsidRPr="00611BE6">
        <w:rPr>
          <w:rFonts w:asciiTheme="majorHAnsi" w:hAnsiTheme="majorHAnsi"/>
        </w:rPr>
        <w:lastRenderedPageBreak/>
        <w:t>Zamawiający dokona oceny spełniania warunków udziału w postępowaniu na podstawie oświadczeń i</w:t>
      </w:r>
      <w:r w:rsidR="00611BE6">
        <w:rPr>
          <w:rFonts w:asciiTheme="majorHAnsi" w:hAnsiTheme="majorHAnsi"/>
        </w:rPr>
        <w:t xml:space="preserve"> </w:t>
      </w:r>
      <w:r w:rsidRPr="00611BE6">
        <w:rPr>
          <w:rFonts w:asciiTheme="majorHAnsi" w:hAnsiTheme="majorHAnsi"/>
        </w:rPr>
        <w:t xml:space="preserve">dokumentów o których mowa w dziale VII SIWZ, w </w:t>
      </w:r>
      <w:r w:rsidR="00611BE6">
        <w:rPr>
          <w:rFonts w:asciiTheme="majorHAnsi" w:hAnsiTheme="majorHAnsi"/>
        </w:rPr>
        <w:t>myśl zasady spełnia/nie spełnia.</w:t>
      </w:r>
    </w:p>
    <w:p w14:paraId="17EF5596" w14:textId="77777777" w:rsidR="006336EC" w:rsidRPr="00AA6D69" w:rsidRDefault="0076055E" w:rsidP="00DD7F11">
      <w:pPr>
        <w:pStyle w:val="Dzia"/>
        <w:spacing w:line="360" w:lineRule="auto"/>
        <w:ind w:left="0" w:firstLine="0"/>
        <w:jc w:val="both"/>
        <w:rPr>
          <w:rFonts w:asciiTheme="majorHAnsi" w:hAnsiTheme="majorHAnsi"/>
          <w:sz w:val="22"/>
          <w:szCs w:val="22"/>
        </w:rPr>
      </w:pPr>
      <w:bookmarkStart w:id="12" w:name="_Toc460320228"/>
      <w:r w:rsidRPr="00AA6D69">
        <w:rPr>
          <w:rFonts w:asciiTheme="majorHAnsi" w:hAnsiTheme="majorHAnsi"/>
          <w:sz w:val="22"/>
          <w:szCs w:val="22"/>
        </w:rPr>
        <w:t>Podstawy wykluczenia, o których mowa w art. 24 ust. 5 ustawy Pzp</w:t>
      </w:r>
      <w:bookmarkEnd w:id="12"/>
    </w:p>
    <w:p w14:paraId="53B30DC5" w14:textId="35525ACD" w:rsidR="00972C5C" w:rsidRPr="00AA6D69" w:rsidRDefault="0076055E" w:rsidP="00DD7F11">
      <w:pPr>
        <w:spacing w:line="360" w:lineRule="auto"/>
        <w:jc w:val="both"/>
        <w:rPr>
          <w:rFonts w:asciiTheme="majorHAnsi" w:hAnsiTheme="majorHAnsi"/>
        </w:rPr>
      </w:pPr>
      <w:r w:rsidRPr="00AA6D69">
        <w:rPr>
          <w:rFonts w:asciiTheme="majorHAnsi" w:hAnsiTheme="majorHAnsi"/>
        </w:rPr>
        <w:t>Zamawiający nie przewiduje możliwości wykluczenia wykonawcy na podstawie art.24 ust. 5 ustawy Pzp</w:t>
      </w:r>
      <w:r w:rsidR="00205D31">
        <w:rPr>
          <w:rFonts w:asciiTheme="majorHAnsi" w:hAnsiTheme="majorHAnsi"/>
        </w:rPr>
        <w:t xml:space="preserve"> dla żadnej z części zamówienia</w:t>
      </w:r>
      <w:r w:rsidRPr="00AA6D69">
        <w:rPr>
          <w:rFonts w:asciiTheme="majorHAnsi" w:hAnsiTheme="majorHAnsi"/>
        </w:rPr>
        <w:t>.</w:t>
      </w:r>
    </w:p>
    <w:p w14:paraId="172413D6" w14:textId="77777777" w:rsidR="00306DEC" w:rsidRPr="00AA6D69" w:rsidRDefault="00306DEC" w:rsidP="00DD7F11">
      <w:pPr>
        <w:pStyle w:val="Dzia"/>
        <w:spacing w:line="360" w:lineRule="auto"/>
        <w:ind w:left="0" w:firstLine="0"/>
        <w:jc w:val="both"/>
        <w:rPr>
          <w:rFonts w:asciiTheme="majorHAnsi" w:hAnsiTheme="majorHAnsi"/>
          <w:sz w:val="22"/>
          <w:szCs w:val="22"/>
        </w:rPr>
      </w:pPr>
      <w:bookmarkStart w:id="13" w:name="_Toc460320229"/>
      <w:r w:rsidRPr="00AA6D69">
        <w:rPr>
          <w:rFonts w:asciiTheme="majorHAnsi" w:hAnsiTheme="majorHAnsi"/>
          <w:sz w:val="22"/>
          <w:szCs w:val="22"/>
        </w:rPr>
        <w:t>Wykaz oświadczeń lub dokumentów, potwierdzających spełnianie warunków udziału w postępowaniu oraz brak podstaw wykluczenia</w:t>
      </w:r>
      <w:bookmarkEnd w:id="13"/>
    </w:p>
    <w:p w14:paraId="5E19C757"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Do oferty wykonawca dołącza aktualne</w:t>
      </w:r>
      <w:r w:rsidR="000E44EF" w:rsidRPr="00AA6D69">
        <w:rPr>
          <w:rFonts w:asciiTheme="majorHAnsi" w:hAnsiTheme="majorHAnsi"/>
        </w:rPr>
        <w:t xml:space="preserve"> oświadczenia lub dokumenty</w:t>
      </w:r>
      <w:r w:rsidRPr="00AA6D69">
        <w:rPr>
          <w:rFonts w:asciiTheme="majorHAnsi" w:hAnsiTheme="majorHAnsi"/>
        </w:rPr>
        <w:t xml:space="preserve"> na dzień składania ofert w zakresie wskazanym przez zamawiającego w niniejszym dziale SIWZ. Informacje zawarte w oświadczeniu stanowią wstępne potwierdzenie, że wykonawca nie podlega wykluczeniu oraz spełnia warunki udziału w postępowaniu.</w:t>
      </w:r>
    </w:p>
    <w:p w14:paraId="1E014334"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bookmarkStart w:id="14" w:name="mip35517973"/>
      <w:bookmarkEnd w:id="14"/>
      <w:r w:rsidRPr="00AA6D69">
        <w:rPr>
          <w:rFonts w:asciiTheme="majorHAnsi" w:hAnsiTheme="majorHAnsi"/>
        </w:rPr>
        <w:t>Oświadczenie, o którym mowa w ust. 1, wykonawca składa w formie określonej przez Zamawiającego:</w:t>
      </w:r>
    </w:p>
    <w:p w14:paraId="317BD944" w14:textId="31327B61" w:rsidR="00515DD2" w:rsidRPr="00AA6D69" w:rsidRDefault="00515DD2" w:rsidP="00337231">
      <w:pPr>
        <w:pStyle w:val="Akapitzlist"/>
        <w:numPr>
          <w:ilvl w:val="1"/>
          <w:numId w:val="18"/>
        </w:numPr>
        <w:spacing w:line="360" w:lineRule="auto"/>
        <w:ind w:left="1134" w:hanging="567"/>
        <w:jc w:val="both"/>
        <w:rPr>
          <w:rFonts w:asciiTheme="majorHAnsi" w:hAnsiTheme="majorHAnsi"/>
        </w:rPr>
      </w:pPr>
      <w:r w:rsidRPr="00AA6D69">
        <w:rPr>
          <w:rFonts w:asciiTheme="majorHAnsi" w:hAnsiTheme="majorHAnsi"/>
        </w:rPr>
        <w:t>Oświadczenie wykonawcy składane na podstawie art. 25a ust. 1 ustawy z dnia 29 stycznia 2004 r.  Prawo zamówień publicznych dotyczące spełniania warunków udział</w:t>
      </w:r>
      <w:r w:rsidR="002D6BCC">
        <w:rPr>
          <w:rFonts w:asciiTheme="majorHAnsi" w:hAnsiTheme="majorHAnsi"/>
        </w:rPr>
        <w:t>u w postępowaniu (załącznik nr 3</w:t>
      </w:r>
      <w:r w:rsidRPr="00AA6D69">
        <w:rPr>
          <w:rFonts w:asciiTheme="majorHAnsi" w:hAnsiTheme="majorHAnsi"/>
        </w:rPr>
        <w:t xml:space="preserve"> do SIWZ).</w:t>
      </w:r>
    </w:p>
    <w:p w14:paraId="774AC218" w14:textId="2DA24C66" w:rsidR="00515DD2" w:rsidRPr="00AA6D69" w:rsidRDefault="00515DD2" w:rsidP="00337231">
      <w:pPr>
        <w:pStyle w:val="Akapitzlist"/>
        <w:numPr>
          <w:ilvl w:val="1"/>
          <w:numId w:val="18"/>
        </w:numPr>
        <w:spacing w:line="360" w:lineRule="auto"/>
        <w:ind w:left="1134" w:hanging="567"/>
        <w:jc w:val="both"/>
        <w:rPr>
          <w:rFonts w:asciiTheme="majorHAnsi" w:hAnsiTheme="majorHAnsi"/>
        </w:rPr>
      </w:pPr>
      <w:r w:rsidRPr="00AA6D69">
        <w:rPr>
          <w:rFonts w:asciiTheme="majorHAnsi" w:hAnsiTheme="majorHAnsi"/>
        </w:rPr>
        <w:t>Oświadczenie wykonawcy składane na podstawie art. 25a ust. 1 ustawy z dnia 29 stycznia 2004 r.  Prawo zamówień publicznych dotyczące przesłanek wykluczeni</w:t>
      </w:r>
      <w:r w:rsidR="002D6BCC">
        <w:rPr>
          <w:rFonts w:asciiTheme="majorHAnsi" w:hAnsiTheme="majorHAnsi"/>
        </w:rPr>
        <w:t>a z postępowania (załącznik nr 4</w:t>
      </w:r>
      <w:r w:rsidRPr="00AA6D69">
        <w:rPr>
          <w:rFonts w:asciiTheme="majorHAnsi" w:hAnsiTheme="majorHAnsi"/>
        </w:rPr>
        <w:t xml:space="preserve"> do SIWZ).</w:t>
      </w:r>
    </w:p>
    <w:p w14:paraId="7C44210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który powołuje się na zasoby innych podmiotów, w celu wykazania braku istnienia wobec nich podstaw wykluczenia oraz spełniania, w zakresie, w jakim powołuje się na ich zasoby, w</w:t>
      </w:r>
      <w:r w:rsidR="00A029C3" w:rsidRPr="00AA6D69">
        <w:rPr>
          <w:rFonts w:asciiTheme="majorHAnsi" w:hAnsiTheme="majorHAnsi"/>
        </w:rPr>
        <w:t xml:space="preserve">arunków udziału w postępowaniu </w:t>
      </w:r>
      <w:r w:rsidRPr="00AA6D69">
        <w:rPr>
          <w:rFonts w:asciiTheme="majorHAnsi" w:hAnsiTheme="majorHAnsi"/>
        </w:rPr>
        <w:t>zamieszcza informacje o tych podmiotach w oświadczeniu, o którym mowa w ust. 1.</w:t>
      </w:r>
    </w:p>
    <w:p w14:paraId="5CB4F17F"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Zamawiający żąda aby, wykonawca, który zamierza powierzyć wykonanie części zamówienia podwykonawcom, w celu wykazania braku istnienia wobec nich podstaw wykluczenia z udziału w postępowaniu</w:t>
      </w:r>
      <w:bookmarkStart w:id="15" w:name="mip35517982"/>
      <w:bookmarkEnd w:id="15"/>
      <w:r w:rsidRPr="00AA6D69">
        <w:rPr>
          <w:rFonts w:asciiTheme="majorHAnsi" w:hAnsiTheme="majorHAnsi"/>
        </w:rPr>
        <w:t xml:space="preserve"> zamieścił informacje o podwykonawcach w oświadczeniu, o którym mowa w ust. 1.</w:t>
      </w:r>
    </w:p>
    <w:p w14:paraId="24A1860E" w14:textId="002F49F8"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 przypadku wspólnego ubiegania się o zamówienie przez wykonawców, oświadczenie</w:t>
      </w:r>
      <w:r w:rsidR="003E4E48">
        <w:rPr>
          <w:rFonts w:asciiTheme="majorHAnsi" w:hAnsiTheme="majorHAnsi"/>
        </w:rPr>
        <w:t>, o którym mowa w ust. 1</w:t>
      </w:r>
      <w:r w:rsidRPr="00AA6D69">
        <w:rPr>
          <w:rFonts w:asciiTheme="majorHAnsi" w:hAnsiTheme="majorHAnsi"/>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6" w:name="mip35517985"/>
      <w:bookmarkEnd w:id="16"/>
    </w:p>
    <w:p w14:paraId="22C0A77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lastRenderedPageBreak/>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17" w:name="mip35517986"/>
      <w:bookmarkEnd w:id="17"/>
      <w:r w:rsidRPr="00AA6D69">
        <w:rPr>
          <w:rFonts w:asciiTheme="majorHAnsi" w:hAnsiTheme="majorHAnsi"/>
        </w:rPr>
        <w:t>.</w:t>
      </w:r>
    </w:p>
    <w:p w14:paraId="53E634EF"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8" w:name="mip33167033"/>
      <w:bookmarkEnd w:id="18"/>
      <w:r w:rsidRPr="00AA6D69">
        <w:rPr>
          <w:rFonts w:asciiTheme="majorHAnsi" w:hAnsiTheme="majorHAnsi"/>
        </w:rPr>
        <w:t>.</w:t>
      </w:r>
    </w:p>
    <w:p w14:paraId="41899C73"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wykonawca nie złoży</w:t>
      </w:r>
      <w:r w:rsidR="00176D63" w:rsidRPr="00AA6D69">
        <w:rPr>
          <w:rFonts w:asciiTheme="majorHAnsi" w:hAnsiTheme="majorHAnsi"/>
        </w:rPr>
        <w:t xml:space="preserve">ł oświadczenia, o którym mowa w </w:t>
      </w:r>
      <w:r w:rsidRPr="00AA6D69">
        <w:rPr>
          <w:rFonts w:asciiTheme="majorHAnsi" w:hAnsiTheme="majorHAnsi"/>
        </w:rPr>
        <w:t>art. 25a ust. 1, oświadczeń lub dokumentów potwierdzających</w:t>
      </w:r>
      <w:r w:rsidR="00176D63" w:rsidRPr="00AA6D69">
        <w:rPr>
          <w:rFonts w:asciiTheme="majorHAnsi" w:hAnsiTheme="majorHAnsi"/>
        </w:rPr>
        <w:t xml:space="preserve"> okoliczności, o których mowa w </w:t>
      </w:r>
      <w:r w:rsidRPr="00AA6D69">
        <w:rPr>
          <w:rFonts w:asciiTheme="majorHAnsi" w:hAnsiTheme="majorHAnsi"/>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9" w:name="mip35517987"/>
      <w:bookmarkEnd w:id="19"/>
    </w:p>
    <w:p w14:paraId="5743C9A2"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0" w:name="mip33167034"/>
      <w:bookmarkEnd w:id="20"/>
    </w:p>
    <w:p w14:paraId="342FC828" w14:textId="3579FEEA" w:rsidR="00DA3BFF"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Zamawiający wzywa także, w wyznaczonym przez siebie terminie, do złożenia wyjaśnień dotyczących oświadczeń l</w:t>
      </w:r>
      <w:r w:rsidR="00B632B5" w:rsidRPr="00AA6D69">
        <w:rPr>
          <w:rFonts w:asciiTheme="majorHAnsi" w:hAnsiTheme="majorHAnsi"/>
        </w:rPr>
        <w:t xml:space="preserve">ub dokumentów, o których mowa w </w:t>
      </w:r>
      <w:r w:rsidRPr="00AA6D69">
        <w:rPr>
          <w:rFonts w:asciiTheme="majorHAnsi" w:hAnsiTheme="majorHAnsi"/>
        </w:rPr>
        <w:t>art. 25 ust.</w:t>
      </w:r>
      <w:r w:rsidR="00B72CC9" w:rsidRPr="00AA6D69">
        <w:rPr>
          <w:rFonts w:asciiTheme="majorHAnsi" w:hAnsiTheme="majorHAnsi"/>
        </w:rPr>
        <w:t xml:space="preserve"> 1.</w:t>
      </w:r>
      <w:r w:rsidRPr="00AA6D69">
        <w:rPr>
          <w:rFonts w:asciiTheme="majorHAnsi" w:hAnsiTheme="majorHAnsi"/>
        </w:rPr>
        <w:t xml:space="preserve"> </w:t>
      </w:r>
      <w:bookmarkStart w:id="21" w:name="mip33167035"/>
      <w:bookmarkStart w:id="22" w:name="mip35794979"/>
      <w:bookmarkStart w:id="23" w:name="mip35794983"/>
      <w:bookmarkEnd w:id="21"/>
      <w:bookmarkEnd w:id="22"/>
      <w:bookmarkEnd w:id="23"/>
    </w:p>
    <w:p w14:paraId="57E2F962"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4" w:name="mip35517961"/>
      <w:bookmarkEnd w:id="24"/>
    </w:p>
    <w:p w14:paraId="3985F72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lastRenderedPageBreak/>
        <w:t>Wykonawca nie podlega wykluczeniu, jeżeli zamawiający, uwzględniając wagę i szczególne okoliczności czynu wykonawcy, uzna za wystarczające dowody przedstawione na podstawie art. 24 ust. 8.</w:t>
      </w:r>
      <w:bookmarkStart w:id="25" w:name="mip35517962"/>
      <w:bookmarkEnd w:id="25"/>
    </w:p>
    <w:p w14:paraId="63684A45"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32F61980"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Zamawiający może wykluczyć wykonawcę na każdym etapie postępowania o udzielenie zamówienia.</w:t>
      </w:r>
    </w:p>
    <w:p w14:paraId="263D1493" w14:textId="4C92E96F" w:rsidR="0007068E" w:rsidRPr="00AA6D69" w:rsidRDefault="0007068E"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 xml:space="preserve">W celu potwierdzenia braku podstaw wykluczenia wykonawcy z udziału w postępowaniu </w:t>
      </w:r>
      <w:r w:rsidR="00B054F1" w:rsidRPr="00AA6D69">
        <w:rPr>
          <w:rFonts w:asciiTheme="majorHAnsi" w:hAnsiTheme="majorHAnsi"/>
        </w:rPr>
        <w:t xml:space="preserve">na podstawie art. 24 ust. 1 pkt 23 </w:t>
      </w:r>
      <w:r w:rsidRPr="00AA6D69">
        <w:rPr>
          <w:rFonts w:asciiTheme="majorHAnsi" w:hAnsiTheme="majorHAnsi"/>
        </w:rPr>
        <w:t>zamawiający żąda następujących dokumentów:</w:t>
      </w:r>
    </w:p>
    <w:p w14:paraId="10B152DF" w14:textId="64D2CA44" w:rsidR="003366DA" w:rsidRPr="0037559E" w:rsidRDefault="00515DD2" w:rsidP="003366DA">
      <w:pPr>
        <w:pStyle w:val="Akapitzlist"/>
        <w:numPr>
          <w:ilvl w:val="1"/>
          <w:numId w:val="16"/>
        </w:numPr>
        <w:spacing w:line="360" w:lineRule="auto"/>
        <w:ind w:left="1134" w:hanging="567"/>
        <w:jc w:val="both"/>
        <w:rPr>
          <w:rFonts w:asciiTheme="majorHAnsi" w:hAnsiTheme="majorHAnsi"/>
        </w:rPr>
      </w:pPr>
      <w:bookmarkStart w:id="26" w:name="mip35795007"/>
      <w:bookmarkEnd w:id="26"/>
      <w:r w:rsidRPr="00AA6D69">
        <w:rPr>
          <w:rFonts w:asciiTheme="majorHAnsi" w:hAnsiTheme="majorHAnsi"/>
        </w:rPr>
        <w:t>oświadczenia wykonawcy o przynależności albo braku przynależności do tej samej grupy kapitałowej; Wykonawca, w terminie 3 dni od dnia zamieszczenia na stronie internetowej informacji, o której mowa w</w:t>
      </w:r>
      <w:r w:rsidR="004F4DF0" w:rsidRPr="00AA6D69">
        <w:rPr>
          <w:rFonts w:asciiTheme="majorHAnsi" w:hAnsiTheme="majorHAnsi"/>
        </w:rPr>
        <w:t xml:space="preserve"> </w:t>
      </w:r>
      <w:r w:rsidRPr="00AA6D69">
        <w:rPr>
          <w:rFonts w:asciiTheme="majorHAnsi" w:hAnsiTheme="majorHAnsi"/>
        </w:rPr>
        <w:t>art. 86 ust. 5, przekazuje zamawiającemu oświadczenie o przynależności lub braku przynależności do tej samej grupy kapitałowej</w:t>
      </w:r>
      <w:r w:rsidR="00D57DFB">
        <w:rPr>
          <w:rFonts w:asciiTheme="majorHAnsi" w:hAnsiTheme="majorHAnsi"/>
        </w:rPr>
        <w:t xml:space="preserve"> (załącznik nr 5)</w:t>
      </w:r>
      <w:r w:rsidRPr="00AA6D69">
        <w:rPr>
          <w:rFonts w:asciiTheme="majorHAnsi" w:hAnsiTheme="majorHAnsi"/>
        </w:rPr>
        <w:t>. Wraz ze złożeniem oświadczenia, wykonawca może przedstawić dowody, że powiązania z innym wykonawcą nie prowadzą do zakłócenia konkurencji w postępowaniu o udzielenie zamówienia</w:t>
      </w:r>
      <w:bookmarkStart w:id="27" w:name="mip35517964"/>
      <w:bookmarkEnd w:id="27"/>
      <w:r w:rsidR="0037559E">
        <w:rPr>
          <w:rFonts w:asciiTheme="majorHAnsi" w:hAnsiTheme="majorHAnsi"/>
        </w:rPr>
        <w:t>.</w:t>
      </w:r>
    </w:p>
    <w:p w14:paraId="39FF9B85" w14:textId="77777777" w:rsidR="006336EC" w:rsidRPr="00AA6D69" w:rsidRDefault="006336EC" w:rsidP="00D731DD">
      <w:pPr>
        <w:pStyle w:val="Dzia"/>
        <w:spacing w:line="360" w:lineRule="auto"/>
        <w:ind w:left="0" w:firstLine="0"/>
        <w:jc w:val="both"/>
        <w:rPr>
          <w:rFonts w:asciiTheme="majorHAnsi" w:hAnsiTheme="majorHAnsi"/>
          <w:sz w:val="22"/>
          <w:szCs w:val="22"/>
        </w:rPr>
      </w:pPr>
      <w:bookmarkStart w:id="28" w:name="mip35795008"/>
      <w:bookmarkStart w:id="29" w:name="mip35795012"/>
      <w:bookmarkStart w:id="30" w:name="mip35795015"/>
      <w:bookmarkStart w:id="31" w:name="mip35795017"/>
      <w:bookmarkStart w:id="32" w:name="_Toc460320230"/>
      <w:bookmarkEnd w:id="28"/>
      <w:bookmarkEnd w:id="29"/>
      <w:bookmarkEnd w:id="30"/>
      <w:bookmarkEnd w:id="31"/>
      <w:r w:rsidRPr="00AA6D69">
        <w:rPr>
          <w:rFonts w:asciiTheme="majorHAnsi" w:hAnsiTheme="majorHAnsi"/>
          <w:sz w:val="22"/>
          <w:szCs w:val="22"/>
        </w:rPr>
        <w:t xml:space="preserve">Informacje o sposobie porozumiewania </w:t>
      </w:r>
      <w:r w:rsidR="00796481" w:rsidRPr="00AA6D69">
        <w:rPr>
          <w:rFonts w:asciiTheme="majorHAnsi" w:hAnsiTheme="majorHAnsi"/>
          <w:sz w:val="22"/>
          <w:szCs w:val="22"/>
        </w:rPr>
        <w:t>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32"/>
    </w:p>
    <w:p w14:paraId="1DFE16D2" w14:textId="77777777" w:rsidR="00677C00" w:rsidRPr="00AA6D69" w:rsidRDefault="00677C00" w:rsidP="00337231">
      <w:pPr>
        <w:pStyle w:val="Akapitzlist"/>
        <w:numPr>
          <w:ilvl w:val="2"/>
          <w:numId w:val="17"/>
        </w:numPr>
        <w:shd w:val="clear" w:color="auto" w:fill="FFFFFF"/>
        <w:spacing w:line="360" w:lineRule="auto"/>
        <w:ind w:left="0" w:firstLine="0"/>
        <w:jc w:val="both"/>
        <w:rPr>
          <w:rFonts w:asciiTheme="majorHAnsi" w:hAnsiTheme="majorHAnsi" w:cs="Arial"/>
          <w:color w:val="333333"/>
        </w:rPr>
      </w:pPr>
      <w:r w:rsidRPr="00AA6D69">
        <w:rPr>
          <w:rFonts w:asciiTheme="majorHAnsi" w:hAnsiTheme="majorHAnsi"/>
        </w:rPr>
        <w:t xml:space="preserve">Stosownie do brzmienia art. 18 ustawy z dnia 22 czerwca 2016 r. o zmianie ustawy - Prawo zamówień publicznych oraz niektórych innych ustaw: </w:t>
      </w:r>
    </w:p>
    <w:p w14:paraId="37BE3BD3" w14:textId="77777777" w:rsidR="00677C00"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 xml:space="preserve">Komunikacja między zamawiającym a wykonawcami odbywa się za pośrednictwem operatora pocztowego w rozumieniu </w:t>
      </w:r>
      <w:hyperlink r:id="rId9" w:anchor="/dokument/17938059" w:history="1">
        <w:r w:rsidRPr="00AA6D69">
          <w:rPr>
            <w:rFonts w:asciiTheme="majorHAnsi" w:hAnsiTheme="majorHAnsi"/>
          </w:rPr>
          <w:t>ustawy</w:t>
        </w:r>
      </w:hyperlink>
      <w:r w:rsidRPr="00AA6D69">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10" w:anchor="/dokument/16979921" w:history="1">
        <w:r w:rsidRPr="00AA6D69">
          <w:rPr>
            <w:rFonts w:asciiTheme="majorHAnsi" w:hAnsiTheme="majorHAnsi"/>
          </w:rPr>
          <w:t>ustawy</w:t>
        </w:r>
      </w:hyperlink>
      <w:r w:rsidRPr="00AA6D69">
        <w:rPr>
          <w:rFonts w:asciiTheme="majorHAnsi" w:hAnsiTheme="majorHAnsi"/>
        </w:rPr>
        <w:t xml:space="preserve"> z dnia 18 lipca 2002 r. o świadczeniu usług drogą elektroniczną (Dz. U. z 2013 r. poz. 1422, z 2015 r. poz. 1844 oraz z 2016 r. poz. 147 i 615);</w:t>
      </w:r>
    </w:p>
    <w:p w14:paraId="1809D6B6" w14:textId="77777777" w:rsidR="00677C00"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 xml:space="preserve">Jeżeli zamawiający lub wykonawca przekazują oświadczenia, wnioski, zawiadomienia oraz informacje za pośrednictwem faksu lub przy użyciu środków komunikacji elektronicznej w rozumieniu ustawy z dnia 18 lipca 2002 r. o </w:t>
      </w:r>
      <w:r w:rsidRPr="00AA6D69">
        <w:rPr>
          <w:rFonts w:asciiTheme="majorHAnsi" w:hAnsiTheme="majorHAnsi"/>
        </w:rPr>
        <w:lastRenderedPageBreak/>
        <w:t>świadczeniu usług drogą elektroniczną, każda ze stron na żądanie drugiej strony niezwłocznie potwierdza fakt ich otrzymania;</w:t>
      </w:r>
    </w:p>
    <w:p w14:paraId="4C7EBB6A" w14:textId="77777777" w:rsidR="006A0261"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Oferty w postępowaniu o udzielenie zamówienia publicznego składa się pod rygorem nieważności w formie pisemnej.</w:t>
      </w:r>
    </w:p>
    <w:p w14:paraId="34E8AD4C" w14:textId="77777777" w:rsidR="006336EC" w:rsidRPr="00AA6D69" w:rsidRDefault="006336EC" w:rsidP="00337231">
      <w:pPr>
        <w:pStyle w:val="Akapitzlist"/>
        <w:numPr>
          <w:ilvl w:val="2"/>
          <w:numId w:val="17"/>
        </w:numPr>
        <w:shd w:val="clear" w:color="auto" w:fill="FFFFFF"/>
        <w:spacing w:after="0" w:line="360" w:lineRule="auto"/>
        <w:ind w:left="0" w:firstLine="0"/>
        <w:jc w:val="both"/>
        <w:rPr>
          <w:rFonts w:asciiTheme="majorHAnsi" w:hAnsiTheme="majorHAnsi"/>
        </w:rPr>
      </w:pPr>
      <w:r w:rsidRPr="00AA6D69">
        <w:rPr>
          <w:rFonts w:asciiTheme="majorHAnsi" w:hAnsiTheme="majorHAnsi"/>
        </w:rPr>
        <w:t>Pytania muszą być skierowane na adres:</w:t>
      </w:r>
    </w:p>
    <w:p w14:paraId="4E53793E" w14:textId="18E808AE" w:rsidR="006038BF" w:rsidRPr="00AA6D69" w:rsidRDefault="0037559E" w:rsidP="006038BF">
      <w:pPr>
        <w:pStyle w:val="Akapitzlist"/>
        <w:shd w:val="clear" w:color="auto" w:fill="FFFFFF"/>
        <w:spacing w:after="0" w:line="360" w:lineRule="auto"/>
        <w:ind w:left="0"/>
        <w:jc w:val="both"/>
        <w:rPr>
          <w:rFonts w:asciiTheme="majorHAnsi" w:hAnsiTheme="majorHAnsi"/>
        </w:rPr>
      </w:pPr>
      <w:r>
        <w:rPr>
          <w:rFonts w:asciiTheme="majorHAnsi" w:hAnsiTheme="majorHAnsi"/>
        </w:rPr>
        <w:t xml:space="preserve">Szpital Średzki </w:t>
      </w:r>
      <w:r w:rsidR="00D104BE">
        <w:rPr>
          <w:rFonts w:asciiTheme="majorHAnsi" w:hAnsiTheme="majorHAnsi"/>
        </w:rPr>
        <w:t xml:space="preserve">Serca Jezusowego </w:t>
      </w:r>
      <w:r>
        <w:rPr>
          <w:rFonts w:asciiTheme="majorHAnsi" w:hAnsiTheme="majorHAnsi"/>
        </w:rPr>
        <w:t xml:space="preserve">Sp. z o.o. </w:t>
      </w:r>
    </w:p>
    <w:p w14:paraId="735F1B28" w14:textId="77777777"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ul. Żwirki i Wigury 10</w:t>
      </w:r>
    </w:p>
    <w:p w14:paraId="22A1D35B" w14:textId="77777777"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63-000 Środa Wielkopolska</w:t>
      </w:r>
    </w:p>
    <w:p w14:paraId="35360D6C"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tel.: 61 285-40-31</w:t>
      </w:r>
    </w:p>
    <w:p w14:paraId="75ADA705"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fax: 61 285-36-45</w:t>
      </w:r>
    </w:p>
    <w:p w14:paraId="21ED7343"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email: biurozarzadu@szpitalsredzki.pl</w:t>
      </w:r>
    </w:p>
    <w:p w14:paraId="0B2EE11B" w14:textId="77777777" w:rsidR="00196C37" w:rsidRPr="00AA6D69" w:rsidRDefault="002519DB" w:rsidP="00337231">
      <w:pPr>
        <w:pStyle w:val="Akapitzlist"/>
        <w:numPr>
          <w:ilvl w:val="2"/>
          <w:numId w:val="17"/>
        </w:numPr>
        <w:shd w:val="clear" w:color="auto" w:fill="FFFFFF"/>
        <w:spacing w:line="360" w:lineRule="auto"/>
        <w:ind w:left="0" w:firstLine="0"/>
        <w:jc w:val="both"/>
        <w:rPr>
          <w:rFonts w:asciiTheme="majorHAnsi" w:hAnsiTheme="majorHAnsi"/>
        </w:rPr>
      </w:pPr>
      <w:r w:rsidRPr="00AA6D69">
        <w:rPr>
          <w:rFonts w:asciiTheme="majorHAnsi" w:hAnsiTheme="majorHAnsi"/>
        </w:rPr>
        <w:t xml:space="preserve">Ze </w:t>
      </w:r>
      <w:r w:rsidR="006336EC" w:rsidRPr="00AA6D69">
        <w:rPr>
          <w:rFonts w:asciiTheme="majorHAnsi" w:hAnsiTheme="majorHAnsi"/>
        </w:rPr>
        <w:t>strony zamawiającego osobą uprawnioną do porozum</w:t>
      </w:r>
      <w:r w:rsidR="005A07BC" w:rsidRPr="00AA6D69">
        <w:rPr>
          <w:rFonts w:asciiTheme="majorHAnsi" w:hAnsiTheme="majorHAnsi"/>
        </w:rPr>
        <w:t xml:space="preserve">iewania się </w:t>
      </w:r>
      <w:r w:rsidR="001D2779" w:rsidRPr="00AA6D69">
        <w:rPr>
          <w:rFonts w:asciiTheme="majorHAnsi" w:hAnsiTheme="majorHAnsi"/>
        </w:rPr>
        <w:br/>
      </w:r>
      <w:r w:rsidR="005A07BC" w:rsidRPr="00AA6D69">
        <w:rPr>
          <w:rFonts w:asciiTheme="majorHAnsi" w:hAnsiTheme="majorHAnsi"/>
        </w:rPr>
        <w:t xml:space="preserve">z wykonawcami oraz </w:t>
      </w:r>
      <w:r w:rsidR="006336EC" w:rsidRPr="00AA6D69">
        <w:rPr>
          <w:rFonts w:asciiTheme="majorHAnsi" w:hAnsiTheme="majorHAnsi"/>
        </w:rPr>
        <w:t>do potwierdzania wpływu oświadczeń, wniosków, zawiadomień oraz innych informacji przekazanych jest:</w:t>
      </w:r>
    </w:p>
    <w:p w14:paraId="7A0E626C" w14:textId="77777777" w:rsidR="0037559E" w:rsidRDefault="006038BF" w:rsidP="004F08D4">
      <w:pPr>
        <w:pStyle w:val="Akapitzlist"/>
        <w:autoSpaceDE w:val="0"/>
        <w:autoSpaceDN w:val="0"/>
        <w:adjustRightInd w:val="0"/>
        <w:spacing w:line="360" w:lineRule="auto"/>
        <w:jc w:val="both"/>
        <w:rPr>
          <w:rFonts w:asciiTheme="majorHAnsi" w:hAnsiTheme="majorHAnsi"/>
        </w:rPr>
      </w:pPr>
      <w:r w:rsidRPr="00AA6D69">
        <w:rPr>
          <w:rFonts w:asciiTheme="majorHAnsi" w:hAnsiTheme="majorHAnsi"/>
        </w:rPr>
        <w:t xml:space="preserve">Imię i nazwisko: Filip Waligóra (sprawy formalne), </w:t>
      </w:r>
      <w:r w:rsidR="0037559E">
        <w:rPr>
          <w:rFonts w:asciiTheme="majorHAnsi" w:hAnsiTheme="majorHAnsi"/>
        </w:rPr>
        <w:t xml:space="preserve"> </w:t>
      </w:r>
    </w:p>
    <w:p w14:paraId="15D7BC4E" w14:textId="18A1BD9A" w:rsidR="006038BF" w:rsidRPr="00AA6D69" w:rsidRDefault="00D57DFB" w:rsidP="004F08D4">
      <w:pPr>
        <w:pStyle w:val="Akapitzlist"/>
        <w:autoSpaceDE w:val="0"/>
        <w:autoSpaceDN w:val="0"/>
        <w:adjustRightInd w:val="0"/>
        <w:spacing w:line="360" w:lineRule="auto"/>
        <w:jc w:val="both"/>
        <w:rPr>
          <w:rFonts w:asciiTheme="majorHAnsi" w:hAnsiTheme="majorHAnsi"/>
        </w:rPr>
      </w:pPr>
      <w:r>
        <w:rPr>
          <w:rFonts w:asciiTheme="majorHAnsi" w:hAnsiTheme="majorHAnsi"/>
        </w:rPr>
        <w:t>Krystyna Sawińska</w:t>
      </w:r>
      <w:r w:rsidR="00D104BE">
        <w:rPr>
          <w:rFonts w:asciiTheme="majorHAnsi" w:hAnsiTheme="majorHAnsi"/>
        </w:rPr>
        <w:t>/Aleksandra Podbielska</w:t>
      </w:r>
      <w:r w:rsidR="006038BF" w:rsidRPr="00AA6D69">
        <w:rPr>
          <w:rFonts w:asciiTheme="majorHAnsi" w:hAnsiTheme="majorHAnsi"/>
        </w:rPr>
        <w:t xml:space="preserve"> (sprawy merytoryczne).</w:t>
      </w:r>
    </w:p>
    <w:p w14:paraId="105FB117" w14:textId="77777777" w:rsidR="006038BF" w:rsidRPr="00AA6D69" w:rsidRDefault="006038BF" w:rsidP="004F08D4">
      <w:pPr>
        <w:pStyle w:val="Akapitzlist"/>
        <w:autoSpaceDE w:val="0"/>
        <w:autoSpaceDN w:val="0"/>
        <w:adjustRightInd w:val="0"/>
        <w:spacing w:line="360" w:lineRule="auto"/>
        <w:jc w:val="both"/>
        <w:rPr>
          <w:rFonts w:asciiTheme="majorHAnsi" w:hAnsiTheme="majorHAnsi"/>
        </w:rPr>
      </w:pPr>
      <w:r w:rsidRPr="00AA6D69">
        <w:rPr>
          <w:rFonts w:asciiTheme="majorHAnsi" w:hAnsiTheme="majorHAnsi"/>
        </w:rPr>
        <w:t>tel. 61 285-40-31</w:t>
      </w:r>
    </w:p>
    <w:p w14:paraId="1196E31E" w14:textId="77777777" w:rsidR="006B74D4" w:rsidRPr="00AA6D69" w:rsidRDefault="006B74D4" w:rsidP="00337231">
      <w:pPr>
        <w:pStyle w:val="Akapitzlist"/>
        <w:numPr>
          <w:ilvl w:val="2"/>
          <w:numId w:val="17"/>
        </w:numPr>
        <w:shd w:val="clear" w:color="auto" w:fill="FFFFFF"/>
        <w:spacing w:line="360" w:lineRule="auto"/>
        <w:ind w:left="0" w:firstLine="0"/>
        <w:jc w:val="both"/>
        <w:rPr>
          <w:rFonts w:asciiTheme="majorHAnsi" w:hAnsiTheme="majorHAnsi"/>
          <w:bCs/>
        </w:rPr>
      </w:pPr>
      <w:r w:rsidRPr="00AA6D69">
        <w:rPr>
          <w:rFonts w:asciiTheme="majorHAnsi" w:hAnsiTheme="majorHAnsi"/>
          <w:bCs/>
        </w:rPr>
        <w:t>Wyjaśnianie treści SIWZ:</w:t>
      </w:r>
    </w:p>
    <w:p w14:paraId="0442BA8E" w14:textId="601E05F7" w:rsidR="00867BE5" w:rsidRPr="00AA6D69" w:rsidRDefault="006B74D4" w:rsidP="00337231">
      <w:pPr>
        <w:pStyle w:val="Akapitzlist"/>
        <w:numPr>
          <w:ilvl w:val="1"/>
          <w:numId w:val="26"/>
        </w:numPr>
        <w:autoSpaceDE w:val="0"/>
        <w:autoSpaceDN w:val="0"/>
        <w:adjustRightInd w:val="0"/>
        <w:spacing w:line="360" w:lineRule="auto"/>
        <w:jc w:val="both"/>
        <w:rPr>
          <w:rFonts w:asciiTheme="majorHAnsi" w:hAnsiTheme="majorHAnsi"/>
        </w:rPr>
      </w:pPr>
      <w:r w:rsidRPr="00AA6D69">
        <w:rPr>
          <w:rFonts w:asciiTheme="majorHAnsi" w:hAnsiTheme="majorHAnsi"/>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AA6D69">
        <w:rPr>
          <w:rFonts w:asciiTheme="majorHAnsi" w:hAnsiTheme="majorHAnsi"/>
        </w:rPr>
        <w:t>nków zamówienia.</w:t>
      </w:r>
    </w:p>
    <w:p w14:paraId="0F29214F" w14:textId="5484C33C" w:rsidR="00CF4D0D" w:rsidRPr="00AA6D69" w:rsidRDefault="006B74D4" w:rsidP="00337231">
      <w:pPr>
        <w:pStyle w:val="Akapitzlist"/>
        <w:numPr>
          <w:ilvl w:val="1"/>
          <w:numId w:val="26"/>
        </w:numPr>
        <w:autoSpaceDE w:val="0"/>
        <w:autoSpaceDN w:val="0"/>
        <w:adjustRightInd w:val="0"/>
        <w:spacing w:line="360" w:lineRule="auto"/>
        <w:jc w:val="both"/>
        <w:rPr>
          <w:rFonts w:asciiTheme="majorHAnsi" w:hAnsiTheme="majorHAnsi"/>
        </w:rPr>
      </w:pPr>
      <w:r w:rsidRPr="00AA6D69">
        <w:rPr>
          <w:rFonts w:asciiTheme="majorHAnsi" w:hAnsiTheme="majorHAnsi"/>
        </w:rPr>
        <w:t>Treść zapytań wraz z wyjaśnieniami Zamawiający przekazuje Wykonawcom, którym przekazał SIWZ, bez ujawniania źródła zapytania oraz zamieszcza na stronie internetowej Zamawiającego.</w:t>
      </w:r>
    </w:p>
    <w:p w14:paraId="37EF97CF" w14:textId="77777777" w:rsidR="00CF4D0D"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color w:val="000000"/>
        </w:rPr>
      </w:pPr>
      <w:r w:rsidRPr="00AA6D69">
        <w:rPr>
          <w:rFonts w:asciiTheme="majorHAnsi" w:hAnsiTheme="majorHAnsi"/>
        </w:rPr>
        <w:t>Zamawiający</w:t>
      </w:r>
      <w:r w:rsidRPr="00AA6D69">
        <w:rPr>
          <w:rFonts w:asciiTheme="majorHAnsi" w:hAnsiTheme="majorHAnsi"/>
          <w:color w:val="000000"/>
        </w:rPr>
        <w:t xml:space="preserve"> nie będzie zwoływać zebrania wszystkich Wykonawców w celu wyjaśnienia wątpliwości dotyczących treści SIWZ.  </w:t>
      </w:r>
    </w:p>
    <w:p w14:paraId="7D9FBE4E" w14:textId="77777777" w:rsidR="00CF4D0D"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color w:val="000000"/>
        </w:rPr>
      </w:pPr>
      <w:r w:rsidRPr="00AA6D69">
        <w:rPr>
          <w:rFonts w:asciiTheme="majorHAnsi" w:hAnsiTheme="majorHAnsi"/>
          <w:color w:val="000000"/>
        </w:rPr>
        <w:t xml:space="preserve">Nie </w:t>
      </w:r>
      <w:r w:rsidRPr="00AA6D69">
        <w:rPr>
          <w:rFonts w:asciiTheme="majorHAnsi" w:hAnsiTheme="majorHAnsi"/>
        </w:rPr>
        <w:t>udziela</w:t>
      </w:r>
      <w:r w:rsidRPr="00AA6D69">
        <w:rPr>
          <w:rFonts w:asciiTheme="majorHAnsi" w:hAnsiTheme="majorHAnsi"/>
          <w:color w:val="000000"/>
        </w:rPr>
        <w:t xml:space="preserve"> się żadnych ustnych i telefonicznych informacji, wyjaśnień czy odpowiedzi na kierowane do zamawiającego zapytania w sprawach wymagających zachowania formy pisemnej. </w:t>
      </w:r>
    </w:p>
    <w:p w14:paraId="7454BBEE" w14:textId="77777777" w:rsidR="006336EC"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bCs/>
        </w:rPr>
      </w:pPr>
      <w:r w:rsidRPr="00AA6D69">
        <w:rPr>
          <w:rFonts w:asciiTheme="majorHAnsi" w:hAnsiTheme="majorHAnsi"/>
          <w:color w:val="000000"/>
        </w:rPr>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71BA9491" w14:textId="77777777" w:rsidR="00D86632" w:rsidRPr="00AA6D69" w:rsidRDefault="006336EC" w:rsidP="00DD7F11">
      <w:pPr>
        <w:pStyle w:val="Dzia"/>
        <w:spacing w:after="0" w:line="360" w:lineRule="auto"/>
        <w:ind w:left="0" w:firstLine="0"/>
        <w:rPr>
          <w:rFonts w:asciiTheme="majorHAnsi" w:hAnsiTheme="majorHAnsi"/>
          <w:sz w:val="22"/>
          <w:szCs w:val="22"/>
        </w:rPr>
      </w:pPr>
      <w:bookmarkStart w:id="33" w:name="_Toc460320231"/>
      <w:r w:rsidRPr="00AA6D69">
        <w:rPr>
          <w:rFonts w:asciiTheme="majorHAnsi" w:hAnsiTheme="majorHAnsi"/>
          <w:sz w:val="22"/>
          <w:szCs w:val="22"/>
        </w:rPr>
        <w:t>Wymagania dotyczące wadium</w:t>
      </w:r>
      <w:bookmarkEnd w:id="33"/>
    </w:p>
    <w:p w14:paraId="41F4ED95" w14:textId="3D497377" w:rsidR="005D5C82" w:rsidRPr="00827718" w:rsidRDefault="00827718" w:rsidP="00827718">
      <w:pPr>
        <w:suppressAutoHyphens/>
        <w:autoSpaceDE w:val="0"/>
        <w:autoSpaceDN w:val="0"/>
        <w:adjustRightInd w:val="0"/>
        <w:spacing w:line="360" w:lineRule="auto"/>
        <w:jc w:val="both"/>
        <w:rPr>
          <w:rFonts w:asciiTheme="majorHAnsi" w:hAnsiTheme="majorHAnsi" w:cs="Times New Roman"/>
          <w:bCs/>
        </w:rPr>
      </w:pPr>
      <w:r>
        <w:rPr>
          <w:rFonts w:asciiTheme="majorHAnsi" w:hAnsiTheme="majorHAnsi" w:cs="Times New Roman"/>
          <w:bCs/>
        </w:rPr>
        <w:t xml:space="preserve">Zamawiający odstępuje od wniesienia wadium. </w:t>
      </w:r>
    </w:p>
    <w:p w14:paraId="5BBC2A46" w14:textId="77777777" w:rsidR="006336EC" w:rsidRPr="00AA6D69" w:rsidRDefault="006336EC" w:rsidP="00DD7F11">
      <w:pPr>
        <w:pStyle w:val="Dzia"/>
        <w:spacing w:after="0" w:line="360" w:lineRule="auto"/>
        <w:ind w:left="0" w:firstLine="0"/>
        <w:rPr>
          <w:rFonts w:asciiTheme="majorHAnsi" w:eastAsia="TimesNewRoman" w:hAnsiTheme="majorHAnsi"/>
          <w:sz w:val="22"/>
          <w:szCs w:val="22"/>
        </w:rPr>
      </w:pPr>
      <w:bookmarkStart w:id="34" w:name="_Toc460320232"/>
      <w:r w:rsidRPr="00AA6D69">
        <w:rPr>
          <w:rFonts w:asciiTheme="majorHAnsi" w:hAnsiTheme="majorHAnsi"/>
          <w:sz w:val="22"/>
          <w:szCs w:val="22"/>
        </w:rPr>
        <w:t>Termin związania ofertą</w:t>
      </w:r>
      <w:bookmarkEnd w:id="34"/>
    </w:p>
    <w:p w14:paraId="5CAEA974" w14:textId="4E51CF0A" w:rsidR="006336EC" w:rsidRPr="00AA6D69" w:rsidRDefault="006336EC" w:rsidP="00DD7F11">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Składaj</w:t>
      </w:r>
      <w:r w:rsidRPr="00AA6D69">
        <w:rPr>
          <w:rFonts w:asciiTheme="majorHAnsi" w:eastAsia="TimesNewRoman" w:hAnsiTheme="majorHAnsi" w:cs="Times New Roman"/>
          <w:lang w:eastAsia="pl-PL"/>
        </w:rPr>
        <w:t>ą</w:t>
      </w:r>
      <w:r w:rsidRPr="00AA6D69">
        <w:rPr>
          <w:rFonts w:asciiTheme="majorHAnsi" w:eastAsia="Times New Roman" w:hAnsiTheme="majorHAnsi" w:cs="Times New Roman"/>
          <w:lang w:eastAsia="pl-PL"/>
        </w:rPr>
        <w:t>cy ofert</w:t>
      </w:r>
      <w:r w:rsidRPr="00AA6D69">
        <w:rPr>
          <w:rFonts w:asciiTheme="majorHAnsi" w:eastAsia="TimesNewRoman" w:hAnsiTheme="majorHAnsi" w:cs="Times New Roman"/>
          <w:lang w:eastAsia="pl-PL"/>
        </w:rPr>
        <w:t xml:space="preserve">ę </w:t>
      </w:r>
      <w:r w:rsidRPr="00AA6D69">
        <w:rPr>
          <w:rFonts w:asciiTheme="majorHAnsi" w:eastAsia="Times New Roman" w:hAnsiTheme="majorHAnsi" w:cs="Times New Roman"/>
          <w:lang w:eastAsia="pl-PL"/>
        </w:rPr>
        <w:t>pozostaje ni</w:t>
      </w:r>
      <w:r w:rsidRPr="00AA6D69">
        <w:rPr>
          <w:rFonts w:asciiTheme="majorHAnsi" w:eastAsia="TimesNewRoman" w:hAnsiTheme="majorHAnsi" w:cs="Times New Roman"/>
          <w:lang w:eastAsia="pl-PL"/>
        </w:rPr>
        <w:t xml:space="preserve">ą </w:t>
      </w:r>
      <w:r w:rsidRPr="00AA6D69">
        <w:rPr>
          <w:rFonts w:asciiTheme="majorHAnsi" w:eastAsia="Times New Roman" w:hAnsiTheme="majorHAnsi" w:cs="Times New Roman"/>
          <w:lang w:eastAsia="pl-PL"/>
        </w:rPr>
        <w:t>zwi</w:t>
      </w:r>
      <w:r w:rsidRPr="00AA6D69">
        <w:rPr>
          <w:rFonts w:asciiTheme="majorHAnsi" w:eastAsia="TimesNewRoman" w:hAnsiTheme="majorHAnsi" w:cs="Times New Roman"/>
          <w:lang w:eastAsia="pl-PL"/>
        </w:rPr>
        <w:t>ą</w:t>
      </w:r>
      <w:r w:rsidRPr="00AA6D69">
        <w:rPr>
          <w:rFonts w:asciiTheme="majorHAnsi" w:eastAsia="Times New Roman" w:hAnsiTheme="majorHAnsi" w:cs="Times New Roman"/>
          <w:lang w:eastAsia="pl-PL"/>
        </w:rPr>
        <w:t xml:space="preserve">zany na okres </w:t>
      </w:r>
      <w:r w:rsidR="0037559E">
        <w:rPr>
          <w:rFonts w:asciiTheme="majorHAnsi" w:eastAsia="Times New Roman" w:hAnsiTheme="majorHAnsi" w:cs="Times New Roman"/>
          <w:lang w:eastAsia="pl-PL"/>
        </w:rPr>
        <w:t>3</w:t>
      </w:r>
      <w:r w:rsidRPr="00AA6D69">
        <w:rPr>
          <w:rFonts w:asciiTheme="majorHAnsi" w:eastAsia="Times New Roman" w:hAnsiTheme="majorHAnsi" w:cs="Times New Roman"/>
          <w:lang w:eastAsia="pl-PL"/>
        </w:rPr>
        <w:t>0 dni kalendarzowych od daty upływu terminu składania ofert.</w:t>
      </w:r>
    </w:p>
    <w:p w14:paraId="33A7A1CE" w14:textId="77777777" w:rsidR="006336EC" w:rsidRPr="00AA6D69" w:rsidRDefault="006336EC" w:rsidP="00DD7F11">
      <w:pPr>
        <w:pStyle w:val="Dzia"/>
        <w:spacing w:after="0" w:line="360" w:lineRule="auto"/>
        <w:ind w:left="0" w:firstLine="0"/>
        <w:rPr>
          <w:rFonts w:asciiTheme="majorHAnsi" w:hAnsiTheme="majorHAnsi"/>
          <w:sz w:val="22"/>
          <w:szCs w:val="22"/>
        </w:rPr>
      </w:pPr>
      <w:bookmarkStart w:id="35" w:name="_Toc460320233"/>
      <w:r w:rsidRPr="00AA6D69">
        <w:rPr>
          <w:rFonts w:asciiTheme="majorHAnsi" w:hAnsiTheme="majorHAnsi"/>
          <w:sz w:val="22"/>
          <w:szCs w:val="22"/>
        </w:rPr>
        <w:t>Opis sposobu przygotowania ofert</w:t>
      </w:r>
      <w:bookmarkEnd w:id="35"/>
    </w:p>
    <w:p w14:paraId="40F72D6F" w14:textId="77777777" w:rsidR="007E37EC" w:rsidRPr="00AA6D69" w:rsidRDefault="007E37EC" w:rsidP="00DD7F11">
      <w:pPr>
        <w:numPr>
          <w:ilvl w:val="0"/>
          <w:numId w:val="2"/>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Przygotowanie oferty:</w:t>
      </w:r>
    </w:p>
    <w:p w14:paraId="6596CDB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oferta musi być sporządzona w języku polskim, pismem czytelnym,</w:t>
      </w:r>
      <w:r w:rsidRPr="00AA6D69">
        <w:rPr>
          <w:rFonts w:asciiTheme="majorHAnsi" w:hAnsiTheme="majorHAnsi"/>
        </w:rPr>
        <w:t xml:space="preserve"> pod rygorem nieważności w formie pisemnej,</w:t>
      </w:r>
    </w:p>
    <w:p w14:paraId="655FEABB"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koszty związane z przygotowaniem oferty ponosi składający ofertę,</w:t>
      </w:r>
    </w:p>
    <w:p w14:paraId="2BBCF9AD" w14:textId="2A9326F5"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Wykonawca może złożyć w prowadzonym postępowaniu wyłącznie jedną ofertę</w:t>
      </w:r>
      <w:r w:rsidR="00A8641F" w:rsidRPr="00AA6D69">
        <w:rPr>
          <w:rFonts w:asciiTheme="majorHAnsi" w:eastAsia="Times New Roman" w:hAnsiTheme="majorHAnsi" w:cs="Times New Roman"/>
          <w:lang w:eastAsia="pl-PL"/>
        </w:rPr>
        <w:t xml:space="preserve"> </w:t>
      </w:r>
      <w:r w:rsidR="001219EB" w:rsidRPr="00AA6D69">
        <w:rPr>
          <w:rFonts w:asciiTheme="majorHAnsi" w:eastAsia="Times New Roman" w:hAnsiTheme="majorHAnsi" w:cs="Times New Roman"/>
          <w:lang w:eastAsia="pl-PL"/>
        </w:rPr>
        <w:t>dla danej części zamówienia,</w:t>
      </w:r>
    </w:p>
    <w:p w14:paraId="0BC3315A"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5A48F274"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3B8A4527"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oferta powinna zawierać wszystkie wymagane dokumenty, oświadczenia </w:t>
      </w:r>
      <w:r w:rsidRPr="00AA6D69">
        <w:rPr>
          <w:rFonts w:asciiTheme="majorHAnsi" w:eastAsia="Times New Roman" w:hAnsiTheme="majorHAnsi" w:cs="Times New Roman"/>
          <w:lang w:eastAsia="pl-PL"/>
        </w:rPr>
        <w:br/>
        <w:t>i załączniki, o których mowa w treści niniejszej specyfikacji,</w:t>
      </w:r>
    </w:p>
    <w:p w14:paraId="428BAA0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0307C078"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wszelkie poprawki lub zmiany treści naniesione przez Wykonawcę muszą być parafowane przez osobę (osoby) podpisującą (podpisujące) ofertę.</w:t>
      </w:r>
    </w:p>
    <w:p w14:paraId="5B6F65DA"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strony oferty powinny być trwale ze sobą połączone,</w:t>
      </w:r>
    </w:p>
    <w:p w14:paraId="5BA3471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bCs/>
          <w:lang w:eastAsia="pl-PL"/>
        </w:rPr>
        <w:t>informacje stanowiące tajemnice przedsiębiorstwa w rozumieniu przepisów o zwalczaniu nieuczciwej konkurencji:</w:t>
      </w:r>
    </w:p>
    <w:p w14:paraId="21EC4276" w14:textId="77777777" w:rsidR="007E37EC" w:rsidRPr="00AA6D69" w:rsidRDefault="007E37EC" w:rsidP="00337231">
      <w:pPr>
        <w:pStyle w:val="Akapitzlist"/>
        <w:numPr>
          <w:ilvl w:val="0"/>
          <w:numId w:val="20"/>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Oferty są jawne od chwili ich otwarcia.</w:t>
      </w:r>
      <w:bookmarkStart w:id="36" w:name="mip33166875"/>
      <w:bookmarkEnd w:id="36"/>
    </w:p>
    <w:p w14:paraId="0E1C874C" w14:textId="0CC6F80B" w:rsidR="00805420" w:rsidRPr="00AA6D69" w:rsidRDefault="007E37EC" w:rsidP="00337231">
      <w:pPr>
        <w:pStyle w:val="Akapitzlist"/>
        <w:numPr>
          <w:ilvl w:val="0"/>
          <w:numId w:val="20"/>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Nie </w:t>
      </w:r>
      <w:r w:rsidR="00805420" w:rsidRPr="00AA6D69">
        <w:rPr>
          <w:rFonts w:asciiTheme="majorHAnsi" w:hAnsiTheme="majorHAnsi"/>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AA6D69">
          <w:rPr>
            <w:rFonts w:asciiTheme="majorHAnsi" w:hAnsiTheme="majorHAnsi"/>
          </w:rPr>
          <w:t>art. 86 ust. 4</w:t>
        </w:r>
      </w:hyperlink>
      <w:r w:rsidR="00805420" w:rsidRPr="00AA6D69">
        <w:rPr>
          <w:rFonts w:asciiTheme="majorHAnsi" w:hAnsiTheme="majorHAnsi"/>
        </w:rPr>
        <w:t>.</w:t>
      </w:r>
    </w:p>
    <w:p w14:paraId="4667BC71" w14:textId="676F16D6" w:rsidR="00DD4BE5" w:rsidRPr="00AA6D69" w:rsidRDefault="00DD4BE5" w:rsidP="00337231">
      <w:pPr>
        <w:numPr>
          <w:ilvl w:val="0"/>
          <w:numId w:val="6"/>
        </w:numPr>
        <w:autoSpaceDE w:val="0"/>
        <w:autoSpaceDN w:val="0"/>
        <w:adjustRightInd w:val="0"/>
        <w:spacing w:line="360" w:lineRule="auto"/>
        <w:ind w:left="0" w:firstLine="0"/>
        <w:jc w:val="both"/>
        <w:rPr>
          <w:rFonts w:asciiTheme="majorHAnsi" w:hAnsiTheme="majorHAnsi" w:cs="Times New Roman"/>
          <w:color w:val="000000"/>
          <w:lang w:eastAsia="pl-PL"/>
        </w:rPr>
      </w:pPr>
      <w:r w:rsidRPr="00AA6D69">
        <w:rPr>
          <w:rFonts w:asciiTheme="majorHAnsi" w:hAnsiTheme="majorHAnsi" w:cs="Times New Roman"/>
          <w:color w:val="000000"/>
          <w:lang w:eastAsia="pl-PL"/>
        </w:rPr>
        <w:t>Ofertę stanowi prawidłowo wypełniony Fo</w:t>
      </w:r>
      <w:r w:rsidR="00B93C39">
        <w:rPr>
          <w:rFonts w:asciiTheme="majorHAnsi" w:hAnsiTheme="majorHAnsi" w:cs="Times New Roman"/>
          <w:color w:val="000000"/>
          <w:lang w:eastAsia="pl-PL"/>
        </w:rPr>
        <w:t>rmularz ofertowy (załącznik nr 2</w:t>
      </w:r>
      <w:r w:rsidRPr="00AA6D69">
        <w:rPr>
          <w:rFonts w:asciiTheme="majorHAnsi" w:hAnsiTheme="majorHAnsi" w:cs="Times New Roman"/>
          <w:color w:val="000000"/>
          <w:lang w:eastAsia="pl-PL"/>
        </w:rPr>
        <w:t>) wraz z załącznikami:</w:t>
      </w:r>
    </w:p>
    <w:p w14:paraId="14B50981" w14:textId="3A633FF7" w:rsidR="00DD4BE5" w:rsidRPr="00AA6D69" w:rsidRDefault="00DD4BE5" w:rsidP="00337231">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AA6D69">
        <w:rPr>
          <w:rFonts w:asciiTheme="majorHAnsi" w:hAnsiTheme="majorHAnsi" w:cs="Times New Roman"/>
          <w:color w:val="000000"/>
          <w:lang w:eastAsia="pl-PL"/>
        </w:rPr>
        <w:t>oświadczenia i dokumenty, o których mowa w dziale V</w:t>
      </w:r>
      <w:r w:rsidR="00D205E1">
        <w:rPr>
          <w:rFonts w:asciiTheme="majorHAnsi" w:hAnsiTheme="majorHAnsi" w:cs="Times New Roman"/>
          <w:color w:val="000000"/>
          <w:lang w:eastAsia="pl-PL"/>
        </w:rPr>
        <w:t>I</w:t>
      </w:r>
      <w:r w:rsidR="00EC656B" w:rsidRPr="00AA6D69">
        <w:rPr>
          <w:rFonts w:asciiTheme="majorHAnsi" w:hAnsiTheme="majorHAnsi" w:cs="Times New Roman"/>
          <w:color w:val="000000"/>
          <w:lang w:eastAsia="pl-PL"/>
        </w:rPr>
        <w:t>I</w:t>
      </w:r>
      <w:r w:rsidRPr="00AA6D69">
        <w:rPr>
          <w:rFonts w:asciiTheme="majorHAnsi" w:hAnsiTheme="majorHAnsi" w:cs="Times New Roman"/>
          <w:color w:val="000000"/>
          <w:lang w:eastAsia="pl-PL"/>
        </w:rPr>
        <w:t xml:space="preserve"> SIWZ;</w:t>
      </w:r>
    </w:p>
    <w:p w14:paraId="003A5429" w14:textId="77777777" w:rsidR="00DD4BE5" w:rsidRDefault="00DD4BE5" w:rsidP="00337231">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AA6D69">
        <w:rPr>
          <w:rFonts w:asciiTheme="majorHAnsi" w:hAnsiTheme="majorHAnsi" w:cs="Times New Roman"/>
          <w:color w:val="00000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57AE4B2A" w14:textId="77777777" w:rsidR="0037559E" w:rsidRDefault="00DD4BE5" w:rsidP="0037559E">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AA6D69">
        <w:rPr>
          <w:rFonts w:asciiTheme="majorHAnsi" w:hAnsiTheme="majorHAnsi" w:cs="Times New Roman"/>
          <w:color w:val="000000"/>
          <w:lang w:eastAsia="pl-PL"/>
        </w:rPr>
        <w:t>pełnomocnictwo, z którego wynika prawo do podpisania oferty, względnie do podpisania innych dokum</w:t>
      </w:r>
      <w:r w:rsidR="00F3447A">
        <w:rPr>
          <w:rFonts w:asciiTheme="majorHAnsi" w:hAnsiTheme="majorHAnsi" w:cs="Times New Roman"/>
          <w:color w:val="000000"/>
          <w:lang w:eastAsia="pl-PL"/>
        </w:rPr>
        <w:t>entów składanych wraz z ofertą.</w:t>
      </w:r>
    </w:p>
    <w:p w14:paraId="086E9B47" w14:textId="1EA426D1" w:rsidR="0037559E" w:rsidRDefault="0037559E" w:rsidP="0037559E">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37559E">
        <w:rPr>
          <w:rFonts w:asciiTheme="majorHAnsi" w:hAnsiTheme="majorHAnsi" w:cs="Times New Roman"/>
          <w:color w:val="000000"/>
          <w:lang w:eastAsia="pl-PL"/>
        </w:rPr>
        <w:t xml:space="preserve">W celu </w:t>
      </w:r>
      <w:r w:rsidRPr="0037559E">
        <w:rPr>
          <w:rFonts w:asciiTheme="majorHAnsi" w:hAnsiTheme="majorHAnsi" w:cs="Times New Roman"/>
          <w:lang w:eastAsia="pl-PL"/>
        </w:rPr>
        <w:t>potwierdzenia, że oferowane dostawy odpowiadają wymaganiom określonym przez Zamawiającego, wraz z ofertą należy załączyć certyfikat CE lub inne dokumenty dopuszczające do obrotu</w:t>
      </w:r>
      <w:r>
        <w:rPr>
          <w:rFonts w:asciiTheme="majorHAnsi" w:hAnsiTheme="majorHAnsi" w:cs="Times New Roman"/>
          <w:lang w:eastAsia="pl-PL"/>
        </w:rPr>
        <w:t xml:space="preserve"> na terenie Polski </w:t>
      </w:r>
      <w:r w:rsidRPr="0037559E">
        <w:rPr>
          <w:rFonts w:asciiTheme="majorHAnsi" w:hAnsiTheme="majorHAnsi" w:cs="Times New Roman"/>
          <w:lang w:eastAsia="pl-PL"/>
        </w:rPr>
        <w:t>towa</w:t>
      </w:r>
      <w:r w:rsidR="00D104BE">
        <w:rPr>
          <w:rFonts w:asciiTheme="majorHAnsi" w:hAnsiTheme="majorHAnsi" w:cs="Times New Roman"/>
          <w:lang w:eastAsia="pl-PL"/>
        </w:rPr>
        <w:t>r będący przedmiotem zamówienia.</w:t>
      </w:r>
    </w:p>
    <w:p w14:paraId="7AE7569E" w14:textId="77777777" w:rsidR="00C46D4C" w:rsidRDefault="0037559E" w:rsidP="00C46D4C">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37559E">
        <w:rPr>
          <w:rFonts w:ascii="Times New Roman" w:hAnsi="Times New Roman" w:cs="Times New Roman"/>
          <w:bCs/>
        </w:rPr>
        <w:t>Wykonawca zobowiązany jest przedstawić katalog z zaznaczonymi pozycjami przetargowymi. Z katalogu musi wynikać nazwa produktu oraz jego oznaczenie kodowe.</w:t>
      </w:r>
    </w:p>
    <w:p w14:paraId="28A5253C" w14:textId="77777777" w:rsidR="00216077" w:rsidRPr="00AA6D69"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imes New Roman"/>
          <w:color w:val="000000"/>
        </w:rPr>
      </w:pPr>
      <w:r w:rsidRPr="00AA6D69">
        <w:rPr>
          <w:rFonts w:asciiTheme="majorHAnsi" w:hAnsiTheme="majorHAnsi" w:cs="Times New Roman"/>
          <w:color w:val="000000"/>
        </w:rPr>
        <w:t>Opakowanie oferty</w:t>
      </w:r>
    </w:p>
    <w:p w14:paraId="6EBA5423" w14:textId="1A71F07A"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lastRenderedPageBreak/>
        <w:t>Ofertę wraz z wymaganymi przez SIWZ dokumentami należy złożyć w zamkniętym, nieprzezroczystym opakowaniu (kopercie) w siedzibie spółki Szpital Średzki</w:t>
      </w:r>
      <w:r w:rsidR="00D104BE">
        <w:rPr>
          <w:rFonts w:asciiTheme="majorHAnsi" w:hAnsiTheme="majorHAnsi" w:cs="Times New Roman"/>
          <w:color w:val="000000"/>
        </w:rPr>
        <w:t xml:space="preserve"> Serca Jezusowego</w:t>
      </w:r>
      <w:r w:rsidRPr="00AA6D69">
        <w:rPr>
          <w:rFonts w:asciiTheme="majorHAnsi" w:hAnsiTheme="majorHAnsi" w:cs="Times New Roman"/>
          <w:color w:val="000000"/>
        </w:rPr>
        <w:t xml:space="preserve"> Sp. z o.o. z siedzibą w Środzie Wlkp., ul. Żwirki i Wigury 10, 63-000 Środa Wielkopolska.</w:t>
      </w:r>
    </w:p>
    <w:p w14:paraId="7D3AC46A"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Opakowanie powinno być oznaczone w następujący sposób:</w:t>
      </w:r>
    </w:p>
    <w:p w14:paraId="528E0088"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Koperta zewnętrzna:</w:t>
      </w:r>
    </w:p>
    <w:p w14:paraId="2CB73C25"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OFERTA na wykonanie zamówienia pn.</w:t>
      </w:r>
    </w:p>
    <w:p w14:paraId="5C993ADC" w14:textId="77777777" w:rsidR="00D104BE" w:rsidRPr="00D104BE" w:rsidRDefault="00D104BE" w:rsidP="00D104BE">
      <w:pPr>
        <w:pStyle w:val="Tekstpodstawowy"/>
        <w:jc w:val="both"/>
        <w:rPr>
          <w:rFonts w:asciiTheme="majorHAnsi" w:hAnsiTheme="majorHAnsi"/>
          <w:smallCaps/>
        </w:rPr>
      </w:pPr>
      <w:bookmarkStart w:id="37" w:name="_GoBack"/>
      <w:r w:rsidRPr="00D104BE">
        <w:rPr>
          <w:rFonts w:asciiTheme="majorHAnsi" w:hAnsiTheme="majorHAnsi"/>
          <w:smallCaps/>
        </w:rPr>
        <w:t>„Sukcesywne Dostawy nici chirurgicznych, szwów, staplerów chirurgicznych, klipsów, siatek Przepuklinowych, taśm oraz systemów do reparacji przepony moczowo-płciowej – etap I”.</w:t>
      </w:r>
    </w:p>
    <w:bookmarkEnd w:id="37"/>
    <w:p w14:paraId="25EDADC8" w14:textId="0E5B5D03" w:rsidR="00216077" w:rsidRPr="00AA6D69" w:rsidRDefault="00216077" w:rsidP="00DD7F11">
      <w:pPr>
        <w:spacing w:line="360" w:lineRule="auto"/>
        <w:jc w:val="both"/>
        <w:rPr>
          <w:rFonts w:asciiTheme="majorHAnsi" w:hAnsiTheme="majorHAnsi" w:cs="Times New Roman"/>
          <w:color w:val="000000"/>
        </w:rPr>
      </w:pPr>
      <w:r w:rsidRPr="00AA6D69">
        <w:rPr>
          <w:rFonts w:asciiTheme="majorHAnsi" w:hAnsiTheme="majorHAnsi" w:cs="Times New Roman"/>
          <w:color w:val="000000"/>
        </w:rPr>
        <w:t xml:space="preserve">Nie otwierać przed </w:t>
      </w:r>
      <w:r w:rsidR="00D104BE">
        <w:rPr>
          <w:rFonts w:asciiTheme="majorHAnsi" w:hAnsiTheme="majorHAnsi" w:cs="Times New Roman"/>
          <w:color w:val="000000"/>
        </w:rPr>
        <w:t>9</w:t>
      </w:r>
      <w:r w:rsidR="00611BE6">
        <w:rPr>
          <w:rFonts w:asciiTheme="majorHAnsi" w:hAnsiTheme="majorHAnsi" w:cs="Times New Roman"/>
          <w:color w:val="000000"/>
        </w:rPr>
        <w:t xml:space="preserve"> </w:t>
      </w:r>
      <w:r w:rsidR="00D104BE">
        <w:rPr>
          <w:rFonts w:asciiTheme="majorHAnsi" w:hAnsiTheme="majorHAnsi" w:cs="Times New Roman"/>
          <w:color w:val="000000"/>
        </w:rPr>
        <w:t>marca 2018</w:t>
      </w:r>
      <w:r w:rsidRPr="00AA6D69">
        <w:rPr>
          <w:rFonts w:asciiTheme="majorHAnsi" w:hAnsiTheme="majorHAnsi" w:cs="Times New Roman"/>
          <w:color w:val="000000"/>
        </w:rPr>
        <w:t xml:space="preserve"> r. godz. 10:</w:t>
      </w:r>
      <w:r w:rsidR="005025DF">
        <w:rPr>
          <w:rFonts w:asciiTheme="majorHAnsi" w:hAnsiTheme="majorHAnsi" w:cs="Times New Roman"/>
          <w:color w:val="000000"/>
        </w:rPr>
        <w:t>15</w:t>
      </w:r>
    </w:p>
    <w:p w14:paraId="2A308D13" w14:textId="77777777" w:rsidR="00216077" w:rsidRPr="00AA6D69" w:rsidRDefault="00216077" w:rsidP="00DD7F11">
      <w:pPr>
        <w:spacing w:line="360" w:lineRule="auto"/>
        <w:jc w:val="both"/>
        <w:rPr>
          <w:rFonts w:asciiTheme="majorHAnsi" w:hAnsiTheme="majorHAnsi" w:cs="Times New Roman"/>
          <w:color w:val="000000"/>
          <w:u w:val="single"/>
        </w:rPr>
      </w:pPr>
      <w:r w:rsidRPr="00AA6D69">
        <w:rPr>
          <w:rFonts w:asciiTheme="majorHAnsi" w:hAnsiTheme="majorHAnsi" w:cs="Times New Roman"/>
          <w:color w:val="000000"/>
          <w:u w:val="single"/>
        </w:rPr>
        <w:t xml:space="preserve">Koperta wewnętrzna:  </w:t>
      </w:r>
    </w:p>
    <w:p w14:paraId="23A0ED51" w14:textId="77777777" w:rsidR="00216077" w:rsidRPr="00AA6D69" w:rsidRDefault="00216077" w:rsidP="00DD7F11">
      <w:pPr>
        <w:spacing w:line="360" w:lineRule="auto"/>
        <w:jc w:val="both"/>
        <w:rPr>
          <w:rFonts w:asciiTheme="majorHAnsi" w:hAnsiTheme="majorHAnsi" w:cs="Times New Roman"/>
          <w:color w:val="000000"/>
        </w:rPr>
      </w:pPr>
      <w:r w:rsidRPr="00AA6D69">
        <w:rPr>
          <w:rFonts w:asciiTheme="majorHAnsi" w:hAnsiTheme="majorHAnsi" w:cs="Times New Roman"/>
          <w:color w:val="000000"/>
        </w:rPr>
        <w:t>Należy umieścić nazwę i adres oferenta.</w:t>
      </w:r>
    </w:p>
    <w:p w14:paraId="6FBD06FA" w14:textId="77777777" w:rsidR="00216077" w:rsidRPr="00AA6D69"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AA6D69">
        <w:rPr>
          <w:rFonts w:asciiTheme="majorHAnsi" w:hAnsiTheme="majorHAnsi"/>
          <w:color w:val="000000"/>
        </w:rPr>
        <w:t xml:space="preserve">Wymagania opisane w </w:t>
      </w:r>
      <w:r w:rsidR="00C673E2" w:rsidRPr="00AA6D69">
        <w:rPr>
          <w:rFonts w:asciiTheme="majorHAnsi" w:hAnsiTheme="majorHAnsi"/>
          <w:color w:val="000000"/>
        </w:rPr>
        <w:t xml:space="preserve">ust. 1 </w:t>
      </w:r>
      <w:r w:rsidRPr="00AA6D69">
        <w:rPr>
          <w:rFonts w:asciiTheme="majorHAnsi" w:hAnsiTheme="majorHAnsi"/>
          <w:color w:val="000000"/>
        </w:rPr>
        <w:t xml:space="preserve">pkt 5, 9 oraz </w:t>
      </w:r>
      <w:r w:rsidR="00C673E2" w:rsidRPr="00AA6D69">
        <w:rPr>
          <w:rFonts w:asciiTheme="majorHAnsi" w:hAnsiTheme="majorHAnsi"/>
          <w:color w:val="000000"/>
        </w:rPr>
        <w:t>ust.</w:t>
      </w:r>
      <w:r w:rsidRPr="00AA6D69">
        <w:rPr>
          <w:rFonts w:asciiTheme="majorHAnsi" w:hAnsiTheme="majorHAnsi"/>
          <w:color w:val="000000"/>
        </w:rPr>
        <w:t xml:space="preserve"> 2 nie stanowią treści oferty, a ich niespełnienie nie będzie skutkować odrzuceniem oferty; wszelkie negatywne konsekwencje mogące wyniknąć z niezachowania tych wymagań będą obciążały Wykonawcę.</w:t>
      </w:r>
    </w:p>
    <w:p w14:paraId="6B8C237C" w14:textId="7D73EA5A" w:rsidR="007733C5" w:rsidRPr="00AA6D69"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AA6D69">
        <w:rPr>
          <w:rFonts w:asciiTheme="majorHAnsi" w:hAnsiTheme="majorHAnsi"/>
          <w:color w:val="000000"/>
        </w:rPr>
        <w:t xml:space="preserve">Przed </w:t>
      </w:r>
      <w:r w:rsidR="007733C5" w:rsidRPr="00AA6D69">
        <w:rPr>
          <w:rFonts w:asciiTheme="majorHAnsi" w:hAnsiTheme="majorHAnsi"/>
          <w:color w:val="000000"/>
        </w:rPr>
        <w:t xml:space="preserve">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w:t>
      </w:r>
      <w:r w:rsidR="00D104BE">
        <w:rPr>
          <w:rFonts w:asciiTheme="majorHAnsi" w:hAnsiTheme="majorHAnsi"/>
          <w:color w:val="000000"/>
        </w:rPr>
        <w:t xml:space="preserve">                                   </w:t>
      </w:r>
      <w:r w:rsidR="007733C5" w:rsidRPr="00AA6D69">
        <w:rPr>
          <w:rFonts w:asciiTheme="majorHAnsi" w:hAnsiTheme="majorHAnsi"/>
          <w:color w:val="000000"/>
        </w:rPr>
        <w:t>„ WYCOFANIE”.</w:t>
      </w:r>
    </w:p>
    <w:p w14:paraId="3B5ADAB8"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38" w:name="_Toc460320234"/>
      <w:r w:rsidRPr="00AA6D69">
        <w:rPr>
          <w:rFonts w:asciiTheme="majorHAnsi" w:hAnsiTheme="majorHAnsi"/>
          <w:sz w:val="22"/>
          <w:szCs w:val="22"/>
        </w:rPr>
        <w:t>Miejsce oraz termin składania i otwarcia ofert</w:t>
      </w:r>
      <w:bookmarkEnd w:id="38"/>
    </w:p>
    <w:p w14:paraId="2785A14F"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AA6D69">
        <w:rPr>
          <w:rFonts w:asciiTheme="majorHAnsi" w:eastAsia="Times New Roman" w:hAnsiTheme="majorHAnsi" w:cs="Arial"/>
          <w:lang w:eastAsia="pl-PL"/>
        </w:rPr>
        <w:t>Oferty nale</w:t>
      </w:r>
      <w:r w:rsidRPr="00AA6D69">
        <w:rPr>
          <w:rFonts w:asciiTheme="majorHAnsi" w:eastAsia="TimesNewRoman" w:hAnsiTheme="majorHAnsi" w:cs="Arial"/>
          <w:lang w:eastAsia="pl-PL"/>
        </w:rPr>
        <w:t>ż</w:t>
      </w:r>
      <w:r w:rsidRPr="00AA6D69">
        <w:rPr>
          <w:rFonts w:asciiTheme="majorHAnsi" w:eastAsia="Times New Roman" w:hAnsiTheme="majorHAnsi" w:cs="Arial"/>
          <w:lang w:eastAsia="pl-PL"/>
        </w:rPr>
        <w:t>y składa</w:t>
      </w:r>
      <w:r w:rsidRPr="00AA6D69">
        <w:rPr>
          <w:rFonts w:asciiTheme="majorHAnsi" w:eastAsia="TimesNewRoman" w:hAnsiTheme="majorHAnsi" w:cs="Arial"/>
          <w:lang w:eastAsia="pl-PL"/>
        </w:rPr>
        <w:t xml:space="preserve">ć </w:t>
      </w:r>
      <w:r w:rsidRPr="00AA6D69">
        <w:rPr>
          <w:rFonts w:asciiTheme="majorHAnsi" w:eastAsia="Times New Roman" w:hAnsiTheme="majorHAnsi" w:cs="Arial"/>
          <w:lang w:eastAsia="pl-PL"/>
        </w:rPr>
        <w:t>w nieprzejrzystym i zamkni</w:t>
      </w:r>
      <w:r w:rsidRPr="00AA6D69">
        <w:rPr>
          <w:rFonts w:asciiTheme="majorHAnsi" w:eastAsia="TimesNewRoman" w:hAnsiTheme="majorHAnsi" w:cs="Arial"/>
          <w:lang w:eastAsia="pl-PL"/>
        </w:rPr>
        <w:t>ę</w:t>
      </w:r>
      <w:r w:rsidRPr="00AA6D69">
        <w:rPr>
          <w:rFonts w:asciiTheme="majorHAnsi" w:eastAsia="Times New Roman" w:hAnsiTheme="majorHAnsi" w:cs="Arial"/>
          <w:lang w:eastAsia="pl-PL"/>
        </w:rPr>
        <w:t xml:space="preserve">tym opakowaniu (kopercie), zgodnie z poleceniami wskazanymi w dziale XI pkt 2 SIWZ. </w:t>
      </w:r>
    </w:p>
    <w:p w14:paraId="4C8A0CB8"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AA6D69">
        <w:rPr>
          <w:rFonts w:asciiTheme="majorHAnsi" w:eastAsia="Times New Roman" w:hAnsiTheme="majorHAnsi" w:cs="Arial"/>
          <w:lang w:eastAsia="pl-PL"/>
        </w:rPr>
        <w:t>Z zawartością ofert nie można zapoznać się przed upływem terminu ich otwarcia.</w:t>
      </w:r>
    </w:p>
    <w:p w14:paraId="6716D173"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Arial"/>
          <w:lang w:eastAsia="pl-PL"/>
        </w:rPr>
        <w:t xml:space="preserve">Otwarcie ofert jest jawne i następuje bezpośrednio po upływie terminu do ich składania, z tym że dzień, w którym upływa termin składania ofert, jest dniem ich </w:t>
      </w:r>
      <w:r w:rsidRPr="00AA6D69">
        <w:rPr>
          <w:rFonts w:asciiTheme="majorHAnsi" w:eastAsia="Times New Roman" w:hAnsiTheme="majorHAnsi" w:cs="Times New Roman"/>
          <w:lang w:eastAsia="pl-PL"/>
        </w:rPr>
        <w:t>otwarcia.</w:t>
      </w:r>
    </w:p>
    <w:p w14:paraId="716E041D"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Bezpośrednio przed otwarciem ofert zamawiający podaje kwotę, jaką zamierza przeznaczyć na sfinansowanie zamówienia.</w:t>
      </w:r>
    </w:p>
    <w:p w14:paraId="24A0B67C"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Niezwłocznie po otwarciu ofert zamawiający zamieszcza na stronie internetowej informacje dotyczące:</w:t>
      </w:r>
    </w:p>
    <w:p w14:paraId="448586E4" w14:textId="77777777" w:rsidR="00C673E2"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bookmarkStart w:id="39" w:name="mip35518255"/>
      <w:bookmarkEnd w:id="39"/>
      <w:r w:rsidRPr="00AA6D69">
        <w:rPr>
          <w:rFonts w:asciiTheme="majorHAnsi" w:hAnsiTheme="majorHAnsi"/>
        </w:rPr>
        <w:t>kwoty, jaką zamierza przeznaczyć na sfinansowanie zamówienia;</w:t>
      </w:r>
      <w:bookmarkStart w:id="40" w:name="mip35518256"/>
      <w:bookmarkEnd w:id="40"/>
    </w:p>
    <w:p w14:paraId="5194BC7B" w14:textId="77777777" w:rsidR="00C673E2"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AA6D69">
        <w:rPr>
          <w:rFonts w:asciiTheme="majorHAnsi" w:hAnsiTheme="majorHAnsi"/>
        </w:rPr>
        <w:t>firm oraz adresów wykonawców, którzy złożyli oferty w terminie;</w:t>
      </w:r>
      <w:bookmarkStart w:id="41" w:name="mip35518257"/>
      <w:bookmarkEnd w:id="41"/>
    </w:p>
    <w:p w14:paraId="520FAADA" w14:textId="77777777" w:rsidR="004125B7"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AA6D69">
        <w:rPr>
          <w:rFonts w:asciiTheme="majorHAnsi" w:hAnsiTheme="majorHAnsi"/>
        </w:rPr>
        <w:t>ceny, terminu wykonania zamówienia, okresu gwarancji i warunków płatności zawartych w ofertach.</w:t>
      </w:r>
    </w:p>
    <w:p w14:paraId="3E1A43D0" w14:textId="77777777" w:rsidR="00C44AC7"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Termin składania ofert:</w:t>
      </w:r>
    </w:p>
    <w:p w14:paraId="7835EEFF" w14:textId="3DFD0894" w:rsidR="0002531A" w:rsidRPr="00AA6D69" w:rsidRDefault="00C44AC7" w:rsidP="00337231">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Ofertę </w:t>
      </w:r>
      <w:r w:rsidR="00A7237A" w:rsidRPr="00AA6D69">
        <w:rPr>
          <w:rFonts w:asciiTheme="majorHAnsi" w:hAnsiTheme="majorHAnsi" w:cs="Times New Roman"/>
          <w:color w:val="000000"/>
        </w:rPr>
        <w:t>należy składać w: Szpital Średzki</w:t>
      </w:r>
      <w:r w:rsidR="00D104BE">
        <w:rPr>
          <w:rFonts w:asciiTheme="majorHAnsi" w:hAnsiTheme="majorHAnsi" w:cs="Times New Roman"/>
          <w:color w:val="000000"/>
        </w:rPr>
        <w:t xml:space="preserve"> Serca Jezusowego</w:t>
      </w:r>
      <w:r w:rsidR="00A7237A" w:rsidRPr="00AA6D69">
        <w:rPr>
          <w:rFonts w:asciiTheme="majorHAnsi" w:hAnsiTheme="majorHAnsi" w:cs="Times New Roman"/>
          <w:color w:val="000000"/>
        </w:rPr>
        <w:t xml:space="preserve"> Sp. z o.o. z siedzibą w Środzie Wlkp., ul. Żwirki i Wigury 10, 63-000 Środa Wielkopolska, budynek Zarządu I piętro do </w:t>
      </w:r>
      <w:r w:rsidR="00D104BE">
        <w:rPr>
          <w:rFonts w:asciiTheme="majorHAnsi" w:hAnsiTheme="majorHAnsi" w:cs="Times New Roman"/>
          <w:color w:val="000000"/>
        </w:rPr>
        <w:t>9</w:t>
      </w:r>
      <w:r w:rsidR="00611BE6">
        <w:rPr>
          <w:rFonts w:asciiTheme="majorHAnsi" w:hAnsiTheme="majorHAnsi" w:cs="Times New Roman"/>
          <w:color w:val="000000"/>
        </w:rPr>
        <w:t xml:space="preserve"> </w:t>
      </w:r>
      <w:r w:rsidR="00D104BE">
        <w:rPr>
          <w:rFonts w:asciiTheme="majorHAnsi" w:hAnsiTheme="majorHAnsi" w:cs="Times New Roman"/>
          <w:color w:val="000000"/>
        </w:rPr>
        <w:t>marca 2018</w:t>
      </w:r>
      <w:r w:rsidR="00611BE6" w:rsidRPr="00AA6D69">
        <w:rPr>
          <w:rFonts w:asciiTheme="majorHAnsi" w:hAnsiTheme="majorHAnsi" w:cs="Times New Roman"/>
          <w:color w:val="000000"/>
        </w:rPr>
        <w:t xml:space="preserve"> </w:t>
      </w:r>
      <w:r w:rsidR="0002531A" w:rsidRPr="00AA6D69">
        <w:rPr>
          <w:rFonts w:asciiTheme="majorHAnsi" w:hAnsiTheme="majorHAnsi" w:cs="Times New Roman"/>
          <w:color w:val="000000"/>
        </w:rPr>
        <w:t>r.</w:t>
      </w:r>
      <w:r w:rsidR="00A7237A" w:rsidRPr="00AA6D69">
        <w:rPr>
          <w:rFonts w:asciiTheme="majorHAnsi" w:hAnsiTheme="majorHAnsi" w:cs="Times New Roman"/>
          <w:color w:val="000000"/>
        </w:rPr>
        <w:t xml:space="preserve"> roku do godziny 10:00.</w:t>
      </w:r>
    </w:p>
    <w:p w14:paraId="36B4B67D" w14:textId="0C6C70AE" w:rsidR="00A7237A" w:rsidRPr="00AA6D69" w:rsidRDefault="00A7237A" w:rsidP="00337231">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AA6D69">
        <w:rPr>
          <w:rFonts w:asciiTheme="majorHAnsi" w:hAnsiTheme="majorHAnsi" w:cs="Times New Roman"/>
          <w:color w:val="000000"/>
        </w:rPr>
        <w:t>Miejsce i termin otwarcia ofert:  Szpital Średzki</w:t>
      </w:r>
      <w:r w:rsidR="00D104BE">
        <w:rPr>
          <w:rFonts w:asciiTheme="majorHAnsi" w:hAnsiTheme="majorHAnsi" w:cs="Times New Roman"/>
          <w:color w:val="000000"/>
        </w:rPr>
        <w:t xml:space="preserve"> Serca Jezusowego Sp. z o.o. z </w:t>
      </w:r>
      <w:r w:rsidRPr="00AA6D69">
        <w:rPr>
          <w:rFonts w:asciiTheme="majorHAnsi" w:hAnsiTheme="majorHAnsi" w:cs="Times New Roman"/>
          <w:color w:val="000000"/>
        </w:rPr>
        <w:t>siedzibą w Środzie Wlkp., ul. Żwirki i Wigury 10, 63-000 Środa Wielkopo</w:t>
      </w:r>
      <w:r w:rsidR="00D67673">
        <w:rPr>
          <w:rFonts w:asciiTheme="majorHAnsi" w:hAnsiTheme="majorHAnsi" w:cs="Times New Roman"/>
          <w:color w:val="000000"/>
        </w:rPr>
        <w:t xml:space="preserve">lska, budynek Zarządu I piętro, </w:t>
      </w:r>
      <w:r w:rsidR="00D104BE">
        <w:rPr>
          <w:rFonts w:asciiTheme="majorHAnsi" w:hAnsiTheme="majorHAnsi" w:cs="Times New Roman"/>
          <w:color w:val="000000"/>
        </w:rPr>
        <w:t>9 marca 2018 rok  godzina</w:t>
      </w:r>
      <w:r w:rsidR="005025DF">
        <w:rPr>
          <w:rFonts w:asciiTheme="majorHAnsi" w:hAnsiTheme="majorHAnsi" w:cs="Times New Roman"/>
          <w:color w:val="000000"/>
        </w:rPr>
        <w:t xml:space="preserve"> </w:t>
      </w:r>
      <w:r w:rsidRPr="00AA6D69">
        <w:rPr>
          <w:rFonts w:asciiTheme="majorHAnsi" w:hAnsiTheme="majorHAnsi" w:cs="Times New Roman"/>
          <w:color w:val="000000"/>
        </w:rPr>
        <w:t>10:15.</w:t>
      </w:r>
    </w:p>
    <w:p w14:paraId="06F8BF2F" w14:textId="77777777" w:rsidR="00623E06"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Otwarcie ofert jest jawne.</w:t>
      </w:r>
    </w:p>
    <w:p w14:paraId="0FCB175D" w14:textId="77777777" w:rsidR="00C44AC7"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Przed otwarciem ofert Zamawiający ogłosi kwotę jaką zamierza przeznac</w:t>
      </w:r>
      <w:r w:rsidR="00623E06" w:rsidRPr="00AA6D69">
        <w:rPr>
          <w:rFonts w:asciiTheme="majorHAnsi" w:eastAsia="Times New Roman" w:hAnsiTheme="majorHAnsi" w:cs="Times New Roman"/>
          <w:lang w:eastAsia="pl-PL"/>
        </w:rPr>
        <w:t>zyć na sfinansowanie zamówienia.</w:t>
      </w:r>
    </w:p>
    <w:p w14:paraId="7D4C017B"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42" w:name="_Toc460320235"/>
      <w:r w:rsidRPr="00AA6D69">
        <w:rPr>
          <w:rFonts w:asciiTheme="majorHAnsi" w:hAnsiTheme="majorHAnsi"/>
          <w:sz w:val="22"/>
          <w:szCs w:val="22"/>
        </w:rPr>
        <w:t>Opis sposobu obliczenia ceny</w:t>
      </w:r>
      <w:bookmarkEnd w:id="42"/>
    </w:p>
    <w:p w14:paraId="71C78BF5"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Cena podana przez Wykonawcę w formularzu oferty, musi być wyrażona w pieniądzu – w złotych polskich, łącznie z należnym podatkiem od towarów i usług VAT do dwóch miejsc po przecinku, cyfrowo i słownie. </w:t>
      </w:r>
    </w:p>
    <w:p w14:paraId="0F5132FD"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W cenie oferty mieścić się musi całkowity koszt kompletnej usługi stanowiącej przedmiot zamówienia, w tym również wszelkie rabaty, upusty finansowe, podatek VAT itp. Oraz koszty towarzyszące wykonaniu zamówienia.</w:t>
      </w:r>
    </w:p>
    <w:p w14:paraId="391DC67D"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Cena oferty powinna obejmować wykonanie całej usługi przedmiotu zamówienia obliczonej na podstawie wszystkich załączników do niniejszej SIWZ.</w:t>
      </w:r>
    </w:p>
    <w:p w14:paraId="46547430"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Ceną oferty są kwoty wymienione w Formularzu Oferty. </w:t>
      </w:r>
    </w:p>
    <w:p w14:paraId="30FA39EB"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Ceny nie będą podlegały rewaloryzacji ze względu na inflację.</w:t>
      </w:r>
    </w:p>
    <w:p w14:paraId="0A8CB61B"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Wszystkie wartości pośrednie oraz ostateczna cena oferty muszą być liczone z dokładnością do dwóch miejsc po przecinku.</w:t>
      </w:r>
    </w:p>
    <w:p w14:paraId="5332D318"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lastRenderedPageBreak/>
        <w:t>Upusty oferowane przez wykonawcę muszą być zawarte w cenie ofertowej. Cena ofertowa po zastosowaniu upustu nie może być niższa niż koszty własne lub koszty wytworzenia.</w:t>
      </w:r>
    </w:p>
    <w:p w14:paraId="5FD91CC7"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Zastosowanie przez wykonawcę stawki podatku VAT od towarów i usług niezgodnej z przepisami ustawy o podatku od towarów i usług oraz niewłaściwej stawki podatku akcyzowego spowoduje odrzucenie oferty.</w:t>
      </w:r>
    </w:p>
    <w:p w14:paraId="2731EF10"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14:paraId="41ACFA73"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9D039D"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43" w:name="_Toc460320236"/>
      <w:r w:rsidRPr="00AA6D69">
        <w:rPr>
          <w:rFonts w:asciiTheme="majorHAnsi" w:hAnsiTheme="majorHAnsi"/>
          <w:sz w:val="22"/>
          <w:szCs w:val="22"/>
        </w:rPr>
        <w:t xml:space="preserve">Opis </w:t>
      </w:r>
      <w:r w:rsidR="003000EC" w:rsidRPr="00AA6D69">
        <w:rPr>
          <w:rFonts w:asciiTheme="majorHAnsi" w:hAnsiTheme="majorHAnsi"/>
          <w:sz w:val="22"/>
          <w:szCs w:val="22"/>
        </w:rPr>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43"/>
    </w:p>
    <w:p w14:paraId="25A083B7" w14:textId="46937CC6" w:rsidR="00A420A9" w:rsidRPr="00AA6D69" w:rsidRDefault="00A420A9" w:rsidP="00DD7F11">
      <w:pPr>
        <w:pStyle w:val="Akapitzlist"/>
        <w:overflowPunct w:val="0"/>
        <w:autoSpaceDE w:val="0"/>
        <w:autoSpaceDN w:val="0"/>
        <w:adjustRightInd w:val="0"/>
        <w:spacing w:after="0" w:line="360" w:lineRule="auto"/>
        <w:ind w:left="0"/>
        <w:jc w:val="both"/>
        <w:textAlignment w:val="baseline"/>
        <w:rPr>
          <w:rFonts w:asciiTheme="majorHAnsi" w:hAnsiTheme="majorHAnsi"/>
          <w:bCs/>
          <w:color w:val="000000"/>
        </w:rPr>
      </w:pPr>
      <w:r w:rsidRPr="00AA6D69">
        <w:rPr>
          <w:rFonts w:asciiTheme="majorHAnsi" w:hAnsiTheme="majorHAnsi"/>
          <w:bCs/>
          <w:color w:val="000000"/>
        </w:rPr>
        <w:t xml:space="preserve">Po stwierdzeniu ważności oferty ostatecznej, </w:t>
      </w:r>
      <w:r w:rsidR="00865D45">
        <w:rPr>
          <w:rFonts w:asciiTheme="majorHAnsi" w:hAnsiTheme="majorHAnsi"/>
          <w:bCs/>
          <w:color w:val="000000"/>
        </w:rPr>
        <w:t>Zamawiający</w:t>
      </w:r>
      <w:r w:rsidRPr="00AA6D69">
        <w:rPr>
          <w:rFonts w:asciiTheme="majorHAnsi" w:hAnsiTheme="majorHAnsi"/>
          <w:bCs/>
          <w:color w:val="000000"/>
        </w:rPr>
        <w:t xml:space="preserve"> dokona jej oceny w oparciu o następujące kryteria</w:t>
      </w:r>
      <w:r w:rsidR="00FE340B">
        <w:rPr>
          <w:rFonts w:asciiTheme="majorHAnsi" w:hAnsiTheme="majorHAnsi"/>
          <w:bCs/>
          <w:color w:val="000000"/>
        </w:rPr>
        <w:t>, wspólne dla każdej części zamówienia</w:t>
      </w:r>
      <w:r w:rsidRPr="00AA6D69">
        <w:rPr>
          <w:rFonts w:asciiTheme="majorHAnsi" w:hAnsiTheme="majorHAnsi"/>
          <w:bCs/>
          <w:color w:val="000000"/>
        </w:rPr>
        <w:t>:</w:t>
      </w:r>
    </w:p>
    <w:p w14:paraId="258E684A" w14:textId="77777777" w:rsidR="00D8213F" w:rsidRPr="00AA6D69" w:rsidRDefault="00D8213F" w:rsidP="00337231">
      <w:pPr>
        <w:numPr>
          <w:ilvl w:val="0"/>
          <w:numId w:val="29"/>
        </w:numPr>
        <w:tabs>
          <w:tab w:val="clear" w:pos="1647"/>
          <w:tab w:val="num" w:pos="900"/>
        </w:tabs>
        <w:autoSpaceDE w:val="0"/>
        <w:autoSpaceDN w:val="0"/>
        <w:adjustRightInd w:val="0"/>
        <w:spacing w:before="120" w:after="0" w:line="360" w:lineRule="auto"/>
        <w:ind w:left="896" w:hanging="357"/>
        <w:jc w:val="both"/>
        <w:rPr>
          <w:rFonts w:asciiTheme="majorHAnsi" w:hAnsiTheme="majorHAnsi" w:cs="Times New Roman"/>
          <w:color w:val="000000"/>
        </w:rPr>
      </w:pPr>
      <w:r w:rsidRPr="00AA6D69">
        <w:rPr>
          <w:rFonts w:asciiTheme="majorHAnsi" w:hAnsiTheme="majorHAnsi" w:cs="Times New Roman"/>
          <w:color w:val="000000"/>
        </w:rPr>
        <w:t>Kryterium oceny i jego waga:</w:t>
      </w:r>
    </w:p>
    <w:tbl>
      <w:tblPr>
        <w:tblpPr w:leftFromText="567" w:rightFromText="567" w:topFromText="142" w:bottomFromText="142" w:vertAnchor="text" w:horzAnchor="margin" w:tblpY="196"/>
        <w:tblOverlap w:val="neve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4249"/>
        <w:gridCol w:w="2073"/>
        <w:gridCol w:w="1553"/>
      </w:tblGrid>
      <w:tr w:rsidR="00D8213F" w:rsidRPr="00AA6D69" w14:paraId="1BA6DC06" w14:textId="77777777" w:rsidTr="006576B2">
        <w:trPr>
          <w:trHeight w:val="460"/>
        </w:trPr>
        <w:tc>
          <w:tcPr>
            <w:tcW w:w="0" w:type="auto"/>
          </w:tcPr>
          <w:p w14:paraId="634392CE"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L.p.</w:t>
            </w:r>
          </w:p>
        </w:tc>
        <w:tc>
          <w:tcPr>
            <w:tcW w:w="0" w:type="auto"/>
          </w:tcPr>
          <w:p w14:paraId="3263E452"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KRYTERIUM</w:t>
            </w:r>
          </w:p>
        </w:tc>
        <w:tc>
          <w:tcPr>
            <w:tcW w:w="0" w:type="auto"/>
          </w:tcPr>
          <w:p w14:paraId="3D3ADE74"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 xml:space="preserve">WAGA </w:t>
            </w:r>
          </w:p>
        </w:tc>
        <w:tc>
          <w:tcPr>
            <w:tcW w:w="0" w:type="auto"/>
          </w:tcPr>
          <w:p w14:paraId="1674D89E" w14:textId="77777777" w:rsidR="00D8213F" w:rsidRPr="00AA6D69" w:rsidRDefault="00D8213F" w:rsidP="006576B2">
            <w:pPr>
              <w:autoSpaceDE w:val="0"/>
              <w:autoSpaceDN w:val="0"/>
              <w:adjustRightInd w:val="0"/>
              <w:spacing w:line="360" w:lineRule="auto"/>
              <w:rPr>
                <w:rFonts w:asciiTheme="majorHAnsi" w:hAnsiTheme="majorHAnsi" w:cs="Times New Roman"/>
                <w:b/>
                <w:color w:val="000000"/>
              </w:rPr>
            </w:pPr>
            <w:r w:rsidRPr="00AA6D69">
              <w:rPr>
                <w:rFonts w:asciiTheme="majorHAnsi" w:hAnsiTheme="majorHAnsi" w:cs="Times New Roman"/>
                <w:b/>
                <w:color w:val="000000"/>
              </w:rPr>
              <w:t>PKT</w:t>
            </w:r>
          </w:p>
        </w:tc>
      </w:tr>
      <w:tr w:rsidR="00D8213F" w:rsidRPr="00AA6D69" w14:paraId="1564ABD7" w14:textId="77777777" w:rsidTr="006576B2">
        <w:trPr>
          <w:trHeight w:val="460"/>
        </w:trPr>
        <w:tc>
          <w:tcPr>
            <w:tcW w:w="0" w:type="auto"/>
          </w:tcPr>
          <w:p w14:paraId="6B53959D" w14:textId="77777777" w:rsidR="00D8213F" w:rsidRPr="00AA6D69" w:rsidRDefault="00D8213F" w:rsidP="006576B2">
            <w:pPr>
              <w:rPr>
                <w:rFonts w:asciiTheme="majorHAnsi" w:hAnsiTheme="majorHAnsi" w:cs="Times New Roman"/>
                <w:color w:val="000000"/>
              </w:rPr>
            </w:pPr>
            <w:r w:rsidRPr="00AA6D69">
              <w:rPr>
                <w:rFonts w:asciiTheme="majorHAnsi" w:hAnsiTheme="majorHAnsi" w:cs="Times New Roman"/>
                <w:color w:val="000000"/>
              </w:rPr>
              <w:t>1.</w:t>
            </w:r>
          </w:p>
        </w:tc>
        <w:tc>
          <w:tcPr>
            <w:tcW w:w="0" w:type="auto"/>
          </w:tcPr>
          <w:p w14:paraId="009F9429" w14:textId="77777777" w:rsidR="00D8213F" w:rsidRPr="00AA6D69" w:rsidRDefault="00D8213F" w:rsidP="006576B2">
            <w:pPr>
              <w:autoSpaceDE w:val="0"/>
              <w:autoSpaceDN w:val="0"/>
              <w:adjustRightInd w:val="0"/>
              <w:spacing w:line="360" w:lineRule="auto"/>
              <w:rPr>
                <w:rFonts w:asciiTheme="majorHAnsi" w:hAnsiTheme="majorHAnsi" w:cs="Times New Roman"/>
                <w:color w:val="000000"/>
              </w:rPr>
            </w:pPr>
            <w:r w:rsidRPr="00AA6D69">
              <w:rPr>
                <w:rFonts w:asciiTheme="majorHAnsi" w:hAnsiTheme="majorHAnsi" w:cs="Times New Roman"/>
                <w:color w:val="000000"/>
              </w:rPr>
              <w:t>Cena</w:t>
            </w:r>
          </w:p>
        </w:tc>
        <w:tc>
          <w:tcPr>
            <w:tcW w:w="0" w:type="auto"/>
          </w:tcPr>
          <w:p w14:paraId="0503A092" w14:textId="1D1F6C0F" w:rsidR="00D8213F" w:rsidRPr="00AA6D69" w:rsidRDefault="00D104BE"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 xml:space="preserve">95 </w:t>
            </w:r>
            <w:r w:rsidR="00D8213F" w:rsidRPr="00AA6D69">
              <w:rPr>
                <w:rFonts w:asciiTheme="majorHAnsi" w:hAnsiTheme="majorHAnsi" w:cs="Times New Roman"/>
                <w:color w:val="000000"/>
              </w:rPr>
              <w:t>%</w:t>
            </w:r>
          </w:p>
        </w:tc>
        <w:tc>
          <w:tcPr>
            <w:tcW w:w="0" w:type="auto"/>
          </w:tcPr>
          <w:p w14:paraId="7733B2F0" w14:textId="6E857395" w:rsidR="00D8213F" w:rsidRPr="00AA6D69" w:rsidRDefault="00D104BE"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95</w:t>
            </w:r>
          </w:p>
        </w:tc>
      </w:tr>
      <w:tr w:rsidR="00D8213F" w:rsidRPr="00AA6D69" w14:paraId="3FE8FA86" w14:textId="77777777" w:rsidTr="006576B2">
        <w:trPr>
          <w:trHeight w:val="460"/>
        </w:trPr>
        <w:tc>
          <w:tcPr>
            <w:tcW w:w="0" w:type="auto"/>
          </w:tcPr>
          <w:p w14:paraId="52211B11" w14:textId="77777777" w:rsidR="00D8213F" w:rsidRPr="00AA6D69" w:rsidRDefault="00D8213F" w:rsidP="006576B2">
            <w:pPr>
              <w:rPr>
                <w:rFonts w:asciiTheme="majorHAnsi" w:hAnsiTheme="majorHAnsi" w:cs="Times New Roman"/>
                <w:color w:val="000000"/>
              </w:rPr>
            </w:pPr>
            <w:r w:rsidRPr="00AA6D69">
              <w:rPr>
                <w:rFonts w:asciiTheme="majorHAnsi" w:hAnsiTheme="majorHAnsi" w:cs="Times New Roman"/>
                <w:color w:val="000000"/>
              </w:rPr>
              <w:t>2.</w:t>
            </w:r>
          </w:p>
        </w:tc>
        <w:tc>
          <w:tcPr>
            <w:tcW w:w="0" w:type="auto"/>
          </w:tcPr>
          <w:p w14:paraId="5B182B59" w14:textId="47AC5798" w:rsidR="00D8213F" w:rsidRPr="00AA6D69" w:rsidRDefault="00D205E1"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Termin dostawy</w:t>
            </w:r>
          </w:p>
        </w:tc>
        <w:tc>
          <w:tcPr>
            <w:tcW w:w="0" w:type="auto"/>
          </w:tcPr>
          <w:p w14:paraId="4943DCCF" w14:textId="4C900AB2" w:rsidR="00D8213F" w:rsidRPr="00AA6D69" w:rsidRDefault="00D104BE"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 xml:space="preserve">5 </w:t>
            </w:r>
            <w:r w:rsidR="00D8213F" w:rsidRPr="00AA6D69">
              <w:rPr>
                <w:rFonts w:asciiTheme="majorHAnsi" w:hAnsiTheme="majorHAnsi" w:cs="Times New Roman"/>
                <w:color w:val="000000"/>
              </w:rPr>
              <w:t>%</w:t>
            </w:r>
          </w:p>
        </w:tc>
        <w:tc>
          <w:tcPr>
            <w:tcW w:w="0" w:type="auto"/>
          </w:tcPr>
          <w:p w14:paraId="4B7AC51E" w14:textId="43047593" w:rsidR="00D8213F" w:rsidRPr="00AA6D69" w:rsidRDefault="00D104BE" w:rsidP="006576B2">
            <w:pPr>
              <w:autoSpaceDE w:val="0"/>
              <w:autoSpaceDN w:val="0"/>
              <w:adjustRightInd w:val="0"/>
              <w:spacing w:line="360" w:lineRule="auto"/>
              <w:rPr>
                <w:rFonts w:asciiTheme="majorHAnsi" w:hAnsiTheme="majorHAnsi" w:cs="Times New Roman"/>
                <w:color w:val="000000"/>
              </w:rPr>
            </w:pPr>
            <w:r>
              <w:rPr>
                <w:rFonts w:asciiTheme="majorHAnsi" w:hAnsiTheme="majorHAnsi" w:cs="Times New Roman"/>
                <w:color w:val="000000"/>
              </w:rPr>
              <w:t>5</w:t>
            </w:r>
          </w:p>
        </w:tc>
      </w:tr>
    </w:tbl>
    <w:p w14:paraId="67DFAC5C" w14:textId="77777777" w:rsidR="00D8213F" w:rsidRPr="00AA6D69" w:rsidRDefault="00D8213F" w:rsidP="00337231">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Metoda oceny oferty:</w:t>
      </w:r>
    </w:p>
    <w:p w14:paraId="0AE442C8" w14:textId="77777777" w:rsidR="00D8213F" w:rsidRPr="00AA6D69" w:rsidRDefault="00D8213F" w:rsidP="00337231">
      <w:pPr>
        <w:numPr>
          <w:ilvl w:val="1"/>
          <w:numId w:val="30"/>
        </w:numPr>
        <w:suppressAutoHyphens/>
        <w:spacing w:line="360" w:lineRule="auto"/>
        <w:jc w:val="both"/>
        <w:rPr>
          <w:rFonts w:asciiTheme="majorHAnsi" w:hAnsiTheme="majorHAnsi" w:cs="Times New Roman"/>
          <w:color w:val="000000"/>
        </w:rPr>
      </w:pPr>
      <w:r w:rsidRPr="00AA6D69">
        <w:rPr>
          <w:rFonts w:asciiTheme="majorHAnsi" w:hAnsiTheme="majorHAnsi" w:cs="Times New Roman"/>
          <w:color w:val="000000"/>
        </w:rPr>
        <w:t>Cena:</w:t>
      </w:r>
    </w:p>
    <w:p w14:paraId="71E2A1B5" w14:textId="443E05DB" w:rsidR="00D8213F" w:rsidRPr="00AA6D69" w:rsidRDefault="00D8213F" w:rsidP="00D8213F">
      <w:pPr>
        <w:autoSpaceDE w:val="0"/>
        <w:autoSpaceDN w:val="0"/>
        <w:adjustRightInd w:val="0"/>
        <w:spacing w:line="360" w:lineRule="auto"/>
        <w:jc w:val="both"/>
        <w:rPr>
          <w:rFonts w:asciiTheme="majorHAnsi" w:hAnsiTheme="majorHAnsi" w:cs="Times New Roman"/>
          <w:color w:val="000000"/>
        </w:rPr>
      </w:pPr>
      <w:r w:rsidRPr="00AA6D69">
        <w:rPr>
          <w:rFonts w:asciiTheme="majorHAnsi" w:hAnsiTheme="majorHAnsi" w:cs="Times New Roman"/>
          <w:color w:val="000000"/>
        </w:rPr>
        <w:lastRenderedPageBreak/>
        <w:t>Ocenie zostanie poddana cena brutto oferty za realizację całości zamówienia, obliczona przez Wykonawcę zgodnie z przepisami prawa – podana w „Formularzu oferty”. Oferta o najniższej cenie otrzymuj</w:t>
      </w:r>
      <w:r w:rsidR="00D205E1">
        <w:rPr>
          <w:rFonts w:asciiTheme="majorHAnsi" w:hAnsiTheme="majorHAnsi" w:cs="Times New Roman"/>
          <w:color w:val="000000"/>
        </w:rPr>
        <w:t>e największą ilość punktów tj. 9</w:t>
      </w:r>
      <w:r w:rsidR="0071496E">
        <w:rPr>
          <w:rFonts w:asciiTheme="majorHAnsi" w:hAnsiTheme="majorHAnsi" w:cs="Times New Roman"/>
          <w:color w:val="000000"/>
        </w:rPr>
        <w:t>5</w:t>
      </w:r>
      <w:r w:rsidRPr="00AA6D69">
        <w:rPr>
          <w:rFonts w:asciiTheme="majorHAnsi" w:hAnsiTheme="majorHAnsi" w:cs="Times New Roman"/>
          <w:color w:val="000000"/>
        </w:rPr>
        <w:t>, dla pozostałych ofert ilość punktów wyliczona zostanie w/g poniższego wzoru:</w:t>
      </w:r>
    </w:p>
    <w:p w14:paraId="1E629FA8" w14:textId="5B3EA950" w:rsidR="00D8213F" w:rsidRPr="00AA6D69" w:rsidRDefault="0071496E" w:rsidP="00D8213F">
      <w:pPr>
        <w:spacing w:line="360" w:lineRule="auto"/>
        <w:rPr>
          <w:rFonts w:asciiTheme="majorHAnsi" w:hAnsiTheme="majorHAnsi" w:cs="Times New Roman"/>
          <w:color w:val="000000"/>
        </w:rPr>
      </w:pPr>
      <w:r>
        <w:rPr>
          <w:rFonts w:asciiTheme="majorHAnsi" w:hAnsiTheme="majorHAnsi" w:cs="Times New Roman"/>
          <w:color w:val="000000"/>
        </w:rPr>
        <w:t>C = (Cmin/Cn) x 95</w:t>
      </w:r>
    </w:p>
    <w:p w14:paraId="4893B018" w14:textId="77777777" w:rsidR="00D8213F" w:rsidRPr="00AA6D69" w:rsidRDefault="00D8213F" w:rsidP="00D8213F">
      <w:pPr>
        <w:spacing w:line="360" w:lineRule="auto"/>
        <w:rPr>
          <w:rFonts w:asciiTheme="majorHAnsi" w:hAnsiTheme="majorHAnsi" w:cs="Times New Roman"/>
          <w:color w:val="000000"/>
        </w:rPr>
      </w:pPr>
      <w:r w:rsidRPr="00AA6D69">
        <w:rPr>
          <w:rFonts w:asciiTheme="majorHAnsi" w:hAnsiTheme="majorHAnsi" w:cs="Times New Roman"/>
          <w:color w:val="000000"/>
        </w:rPr>
        <w:t>gdzie:</w:t>
      </w:r>
    </w:p>
    <w:p w14:paraId="64D76E2B" w14:textId="77777777" w:rsidR="00D8213F" w:rsidRPr="00AA6D69" w:rsidRDefault="00D8213F" w:rsidP="00D8213F">
      <w:pPr>
        <w:tabs>
          <w:tab w:val="left" w:pos="1134"/>
        </w:tabs>
        <w:spacing w:line="360" w:lineRule="auto"/>
        <w:rPr>
          <w:rFonts w:asciiTheme="majorHAnsi" w:hAnsiTheme="majorHAnsi" w:cs="Times New Roman"/>
          <w:color w:val="000000"/>
        </w:rPr>
      </w:pPr>
      <w:r w:rsidRPr="00AA6D69">
        <w:rPr>
          <w:rFonts w:asciiTheme="majorHAnsi" w:hAnsiTheme="majorHAnsi" w:cs="Times New Roman"/>
          <w:color w:val="000000"/>
        </w:rPr>
        <w:t>C</w:t>
      </w:r>
      <w:r w:rsidRPr="00AA6D69">
        <w:rPr>
          <w:rFonts w:asciiTheme="majorHAnsi" w:hAnsiTheme="majorHAnsi" w:cs="Times New Roman"/>
          <w:color w:val="000000"/>
        </w:rPr>
        <w:tab/>
        <w:t>- ilość punktów dla kryterium: Cena</w:t>
      </w:r>
    </w:p>
    <w:p w14:paraId="37AA6594" w14:textId="77777777" w:rsidR="00D8213F" w:rsidRPr="00AA6D69" w:rsidRDefault="00D8213F" w:rsidP="00D8213F">
      <w:pPr>
        <w:tabs>
          <w:tab w:val="left" w:pos="1134"/>
        </w:tabs>
        <w:spacing w:before="60" w:line="360" w:lineRule="auto"/>
        <w:rPr>
          <w:rFonts w:asciiTheme="majorHAnsi" w:hAnsiTheme="majorHAnsi" w:cs="Times New Roman"/>
          <w:color w:val="000000"/>
        </w:rPr>
      </w:pPr>
      <w:r w:rsidRPr="00AA6D69">
        <w:rPr>
          <w:rFonts w:asciiTheme="majorHAnsi" w:hAnsiTheme="majorHAnsi" w:cs="Times New Roman"/>
          <w:color w:val="000000"/>
        </w:rPr>
        <w:t>Cmin</w:t>
      </w:r>
      <w:r w:rsidRPr="00AA6D69">
        <w:rPr>
          <w:rFonts w:asciiTheme="majorHAnsi" w:hAnsiTheme="majorHAnsi" w:cs="Times New Roman"/>
          <w:color w:val="000000"/>
        </w:rPr>
        <w:tab/>
        <w:t>- najniższa cena zamówienia brutto</w:t>
      </w:r>
    </w:p>
    <w:p w14:paraId="1F079F35" w14:textId="77777777" w:rsidR="00D8213F" w:rsidRPr="00AA6D69" w:rsidRDefault="00D8213F" w:rsidP="00D8213F">
      <w:pPr>
        <w:tabs>
          <w:tab w:val="left" w:pos="1134"/>
        </w:tabs>
        <w:spacing w:before="60" w:line="360" w:lineRule="auto"/>
        <w:rPr>
          <w:rFonts w:asciiTheme="majorHAnsi" w:hAnsiTheme="majorHAnsi" w:cs="Times New Roman"/>
          <w:color w:val="000000"/>
        </w:rPr>
      </w:pPr>
      <w:r w:rsidRPr="00AA6D69">
        <w:rPr>
          <w:rFonts w:asciiTheme="majorHAnsi" w:hAnsiTheme="majorHAnsi" w:cs="Times New Roman"/>
          <w:color w:val="000000"/>
        </w:rPr>
        <w:t>Cn</w:t>
      </w:r>
      <w:r w:rsidRPr="00AA6D69">
        <w:rPr>
          <w:rFonts w:asciiTheme="majorHAnsi" w:hAnsiTheme="majorHAnsi" w:cs="Times New Roman"/>
          <w:color w:val="000000"/>
        </w:rPr>
        <w:tab/>
        <w:t>- cena brutto ocenianej oferty</w:t>
      </w:r>
    </w:p>
    <w:p w14:paraId="02736FD3" w14:textId="1BA817D7" w:rsidR="00D8213F" w:rsidRPr="00AA6D69" w:rsidRDefault="00D205E1" w:rsidP="00337231">
      <w:pPr>
        <w:numPr>
          <w:ilvl w:val="1"/>
          <w:numId w:val="30"/>
        </w:numPr>
        <w:suppressAutoHyphens/>
        <w:spacing w:line="360" w:lineRule="auto"/>
        <w:jc w:val="both"/>
        <w:rPr>
          <w:rFonts w:asciiTheme="majorHAnsi" w:hAnsiTheme="majorHAnsi" w:cs="Times New Roman"/>
          <w:color w:val="000000"/>
        </w:rPr>
      </w:pPr>
      <w:r>
        <w:rPr>
          <w:rFonts w:asciiTheme="majorHAnsi" w:hAnsiTheme="majorHAnsi" w:cs="Times New Roman"/>
          <w:color w:val="000000"/>
        </w:rPr>
        <w:t xml:space="preserve"> Termin dostawy</w:t>
      </w:r>
    </w:p>
    <w:p w14:paraId="400AEF04" w14:textId="6A0CA2FE" w:rsidR="00C611D1" w:rsidRDefault="00D205E1" w:rsidP="00D8213F">
      <w:pPr>
        <w:spacing w:line="360" w:lineRule="auto"/>
        <w:jc w:val="both"/>
        <w:rPr>
          <w:rFonts w:asciiTheme="majorHAnsi" w:hAnsiTheme="majorHAnsi" w:cs="Times New Roman"/>
          <w:color w:val="000000"/>
        </w:rPr>
      </w:pPr>
      <w:r>
        <w:rPr>
          <w:rFonts w:asciiTheme="majorHAnsi" w:hAnsiTheme="majorHAnsi" w:cs="Times New Roman"/>
          <w:color w:val="000000"/>
        </w:rPr>
        <w:t xml:space="preserve">Ocenie zostanie poddany proponowany przez Wykonawcę termin dostawy produktów </w:t>
      </w:r>
      <w:r w:rsidR="00865D45">
        <w:rPr>
          <w:rFonts w:asciiTheme="majorHAnsi" w:hAnsiTheme="majorHAnsi" w:cs="Times New Roman"/>
          <w:color w:val="000000"/>
        </w:rPr>
        <w:t xml:space="preserve">stanowiących przedmiot zamówienia </w:t>
      </w:r>
      <w:r>
        <w:rPr>
          <w:rFonts w:asciiTheme="majorHAnsi" w:hAnsiTheme="majorHAnsi" w:cs="Times New Roman"/>
          <w:color w:val="000000"/>
        </w:rPr>
        <w:t xml:space="preserve"> według zasady</w:t>
      </w:r>
      <w:r w:rsidR="00C611D1">
        <w:rPr>
          <w:rFonts w:asciiTheme="majorHAnsi" w:hAnsiTheme="majorHAnsi" w:cs="Times New Roman"/>
          <w:color w:val="000000"/>
        </w:rPr>
        <w:t>:</w:t>
      </w:r>
    </w:p>
    <w:tbl>
      <w:tblPr>
        <w:tblStyle w:val="Tabela-Siatka"/>
        <w:tblW w:w="0" w:type="auto"/>
        <w:tblLook w:val="04A0" w:firstRow="1" w:lastRow="0" w:firstColumn="1" w:lastColumn="0" w:noHBand="0" w:noVBand="1"/>
      </w:tblPr>
      <w:tblGrid>
        <w:gridCol w:w="3020"/>
        <w:gridCol w:w="3021"/>
        <w:gridCol w:w="3021"/>
      </w:tblGrid>
      <w:tr w:rsidR="00C611D1" w14:paraId="7A200C69" w14:textId="77777777" w:rsidTr="00C611D1">
        <w:tc>
          <w:tcPr>
            <w:tcW w:w="3020" w:type="dxa"/>
            <w:tcBorders>
              <w:top w:val="single" w:sz="4" w:space="0" w:color="auto"/>
              <w:left w:val="single" w:sz="4" w:space="0" w:color="auto"/>
              <w:bottom w:val="single" w:sz="4" w:space="0" w:color="auto"/>
              <w:right w:val="single" w:sz="4" w:space="0" w:color="auto"/>
            </w:tcBorders>
          </w:tcPr>
          <w:p w14:paraId="55C43F27" w14:textId="2F6311F5" w:rsidR="00C611D1" w:rsidRDefault="00C611D1" w:rsidP="00C611D1">
            <w:pPr>
              <w:spacing w:line="360" w:lineRule="auto"/>
              <w:jc w:val="center"/>
              <w:rPr>
                <w:rFonts w:asciiTheme="majorHAnsi" w:hAnsiTheme="majorHAnsi"/>
                <w:color w:val="000000"/>
              </w:rPr>
            </w:pPr>
            <w:r>
              <w:rPr>
                <w:rFonts w:asciiTheme="majorHAnsi" w:hAnsiTheme="majorHAnsi"/>
                <w:color w:val="000000"/>
              </w:rPr>
              <w:t>Kryterium</w:t>
            </w:r>
          </w:p>
        </w:tc>
        <w:tc>
          <w:tcPr>
            <w:tcW w:w="3021" w:type="dxa"/>
            <w:tcBorders>
              <w:left w:val="single" w:sz="4" w:space="0" w:color="auto"/>
            </w:tcBorders>
          </w:tcPr>
          <w:p w14:paraId="64B79874" w14:textId="77777777" w:rsidR="00C611D1" w:rsidRDefault="00C611D1" w:rsidP="00C611D1">
            <w:pPr>
              <w:spacing w:line="360" w:lineRule="auto"/>
              <w:jc w:val="center"/>
              <w:rPr>
                <w:rFonts w:asciiTheme="majorHAnsi" w:hAnsiTheme="majorHAnsi"/>
                <w:color w:val="000000"/>
              </w:rPr>
            </w:pPr>
          </w:p>
        </w:tc>
        <w:tc>
          <w:tcPr>
            <w:tcW w:w="3021" w:type="dxa"/>
          </w:tcPr>
          <w:p w14:paraId="72607972" w14:textId="2A05128E" w:rsidR="00C611D1" w:rsidRDefault="00C611D1" w:rsidP="00C611D1">
            <w:pPr>
              <w:spacing w:line="360" w:lineRule="auto"/>
              <w:jc w:val="center"/>
              <w:rPr>
                <w:rFonts w:asciiTheme="majorHAnsi" w:hAnsiTheme="majorHAnsi"/>
                <w:color w:val="000000"/>
              </w:rPr>
            </w:pPr>
            <w:r>
              <w:rPr>
                <w:rFonts w:asciiTheme="majorHAnsi" w:hAnsiTheme="majorHAnsi"/>
                <w:color w:val="000000"/>
              </w:rPr>
              <w:t>Ilość punktów</w:t>
            </w:r>
          </w:p>
        </w:tc>
      </w:tr>
      <w:tr w:rsidR="00C611D1" w14:paraId="3C2976A4" w14:textId="77777777" w:rsidTr="00C611D1">
        <w:tc>
          <w:tcPr>
            <w:tcW w:w="3020" w:type="dxa"/>
            <w:tcBorders>
              <w:top w:val="single" w:sz="4" w:space="0" w:color="auto"/>
              <w:left w:val="single" w:sz="4" w:space="0" w:color="auto"/>
              <w:bottom w:val="nil"/>
              <w:right w:val="single" w:sz="4" w:space="0" w:color="auto"/>
            </w:tcBorders>
          </w:tcPr>
          <w:p w14:paraId="3A891E0B" w14:textId="51BA89C7" w:rsidR="00C611D1" w:rsidRDefault="00C611D1" w:rsidP="00C611D1">
            <w:pPr>
              <w:spacing w:line="360" w:lineRule="auto"/>
              <w:jc w:val="center"/>
              <w:rPr>
                <w:rFonts w:asciiTheme="majorHAnsi" w:hAnsiTheme="majorHAnsi"/>
                <w:color w:val="000000"/>
              </w:rPr>
            </w:pPr>
            <w:r>
              <w:rPr>
                <w:rFonts w:asciiTheme="majorHAnsi" w:hAnsiTheme="majorHAnsi"/>
                <w:color w:val="000000"/>
              </w:rPr>
              <w:t>Termin dostawy</w:t>
            </w:r>
          </w:p>
        </w:tc>
        <w:tc>
          <w:tcPr>
            <w:tcW w:w="3021" w:type="dxa"/>
            <w:tcBorders>
              <w:left w:val="single" w:sz="4" w:space="0" w:color="auto"/>
            </w:tcBorders>
          </w:tcPr>
          <w:p w14:paraId="39525640" w14:textId="3369F7D6" w:rsidR="00C611D1" w:rsidRDefault="00865D45" w:rsidP="00D104BE">
            <w:pPr>
              <w:spacing w:line="360" w:lineRule="auto"/>
              <w:jc w:val="center"/>
              <w:rPr>
                <w:rFonts w:asciiTheme="majorHAnsi" w:hAnsiTheme="majorHAnsi"/>
                <w:color w:val="000000"/>
              </w:rPr>
            </w:pPr>
            <w:r>
              <w:rPr>
                <w:rFonts w:asciiTheme="majorHAnsi" w:hAnsiTheme="majorHAnsi"/>
                <w:color w:val="000000"/>
              </w:rPr>
              <w:t xml:space="preserve">- </w:t>
            </w:r>
            <w:r w:rsidR="006A38FF">
              <w:rPr>
                <w:rFonts w:asciiTheme="majorHAnsi" w:hAnsiTheme="majorHAnsi"/>
                <w:color w:val="000000"/>
              </w:rPr>
              <w:t>1 dzień</w:t>
            </w:r>
            <w:r w:rsidR="008D4B33">
              <w:rPr>
                <w:rFonts w:asciiTheme="majorHAnsi" w:hAnsiTheme="majorHAnsi"/>
                <w:color w:val="000000"/>
              </w:rPr>
              <w:t xml:space="preserve"> </w:t>
            </w:r>
            <w:r w:rsidR="006A38FF">
              <w:rPr>
                <w:rFonts w:asciiTheme="majorHAnsi" w:hAnsiTheme="majorHAnsi"/>
                <w:color w:val="000000"/>
              </w:rPr>
              <w:t>roboczy</w:t>
            </w:r>
            <w:r w:rsidR="008D4B33">
              <w:rPr>
                <w:rFonts w:asciiTheme="majorHAnsi" w:hAnsiTheme="majorHAnsi"/>
                <w:color w:val="000000"/>
              </w:rPr>
              <w:t xml:space="preserve"> </w:t>
            </w:r>
            <w:r w:rsidR="00C611D1">
              <w:rPr>
                <w:rFonts w:asciiTheme="majorHAnsi" w:hAnsiTheme="majorHAnsi"/>
                <w:color w:val="000000"/>
              </w:rPr>
              <w:t>od chwili złożenia zamówienia</w:t>
            </w:r>
          </w:p>
        </w:tc>
        <w:tc>
          <w:tcPr>
            <w:tcW w:w="3021" w:type="dxa"/>
          </w:tcPr>
          <w:p w14:paraId="26C3AF51" w14:textId="2288AAA8" w:rsidR="00C611D1" w:rsidRDefault="00D104BE" w:rsidP="00C611D1">
            <w:pPr>
              <w:spacing w:line="360" w:lineRule="auto"/>
              <w:jc w:val="center"/>
              <w:rPr>
                <w:rFonts w:asciiTheme="majorHAnsi" w:hAnsiTheme="majorHAnsi"/>
                <w:color w:val="000000"/>
              </w:rPr>
            </w:pPr>
            <w:r>
              <w:rPr>
                <w:rFonts w:asciiTheme="majorHAnsi" w:hAnsiTheme="majorHAnsi"/>
                <w:color w:val="000000"/>
              </w:rPr>
              <w:t>5</w:t>
            </w:r>
            <w:r w:rsidR="00C611D1">
              <w:rPr>
                <w:rFonts w:asciiTheme="majorHAnsi" w:hAnsiTheme="majorHAnsi"/>
                <w:color w:val="000000"/>
              </w:rPr>
              <w:t xml:space="preserve"> pkt.</w:t>
            </w:r>
          </w:p>
        </w:tc>
      </w:tr>
      <w:tr w:rsidR="00C611D1" w14:paraId="26EEBA05" w14:textId="77777777" w:rsidTr="00865D45">
        <w:tc>
          <w:tcPr>
            <w:tcW w:w="3020" w:type="dxa"/>
            <w:tcBorders>
              <w:top w:val="nil"/>
              <w:left w:val="single" w:sz="4" w:space="0" w:color="auto"/>
              <w:bottom w:val="nil"/>
              <w:right w:val="single" w:sz="4" w:space="0" w:color="auto"/>
            </w:tcBorders>
          </w:tcPr>
          <w:p w14:paraId="1DB93E9B" w14:textId="77777777" w:rsidR="00C611D1" w:rsidRDefault="00C611D1" w:rsidP="00C611D1">
            <w:pPr>
              <w:spacing w:line="360" w:lineRule="auto"/>
              <w:jc w:val="center"/>
              <w:rPr>
                <w:rFonts w:asciiTheme="majorHAnsi" w:hAnsiTheme="majorHAnsi"/>
                <w:color w:val="000000"/>
              </w:rPr>
            </w:pPr>
          </w:p>
        </w:tc>
        <w:tc>
          <w:tcPr>
            <w:tcW w:w="3021" w:type="dxa"/>
            <w:tcBorders>
              <w:left w:val="single" w:sz="4" w:space="0" w:color="auto"/>
            </w:tcBorders>
          </w:tcPr>
          <w:p w14:paraId="66A38FA8" w14:textId="0862EE1D" w:rsidR="00C611D1" w:rsidRDefault="000E5D68" w:rsidP="00D104BE">
            <w:pPr>
              <w:spacing w:line="360" w:lineRule="auto"/>
              <w:jc w:val="center"/>
              <w:rPr>
                <w:rFonts w:asciiTheme="majorHAnsi" w:hAnsiTheme="majorHAnsi"/>
                <w:color w:val="000000"/>
              </w:rPr>
            </w:pPr>
            <w:r>
              <w:rPr>
                <w:rFonts w:asciiTheme="majorHAnsi" w:hAnsiTheme="majorHAnsi"/>
                <w:color w:val="000000"/>
              </w:rPr>
              <w:t xml:space="preserve">- </w:t>
            </w:r>
            <w:r w:rsidR="006A38FF">
              <w:rPr>
                <w:rFonts w:asciiTheme="majorHAnsi" w:hAnsiTheme="majorHAnsi"/>
                <w:color w:val="000000"/>
              </w:rPr>
              <w:t>2</w:t>
            </w:r>
            <w:r w:rsidR="008D4B33">
              <w:rPr>
                <w:rFonts w:asciiTheme="majorHAnsi" w:hAnsiTheme="majorHAnsi"/>
                <w:color w:val="000000"/>
              </w:rPr>
              <w:t xml:space="preserve"> dni </w:t>
            </w:r>
            <w:r w:rsidR="00D104BE">
              <w:rPr>
                <w:rFonts w:asciiTheme="majorHAnsi" w:hAnsiTheme="majorHAnsi"/>
                <w:color w:val="000000"/>
              </w:rPr>
              <w:t>robocze</w:t>
            </w:r>
            <w:r w:rsidR="008D4B33">
              <w:rPr>
                <w:rFonts w:asciiTheme="majorHAnsi" w:hAnsiTheme="majorHAnsi"/>
                <w:color w:val="000000"/>
              </w:rPr>
              <w:t xml:space="preserve"> od  </w:t>
            </w:r>
            <w:r w:rsidR="009408D9">
              <w:rPr>
                <w:rFonts w:asciiTheme="majorHAnsi" w:hAnsiTheme="majorHAnsi"/>
                <w:color w:val="000000"/>
              </w:rPr>
              <w:t xml:space="preserve">chwili złożenia zamówienia, </w:t>
            </w:r>
          </w:p>
        </w:tc>
        <w:tc>
          <w:tcPr>
            <w:tcW w:w="3021" w:type="dxa"/>
          </w:tcPr>
          <w:p w14:paraId="2BCB0795" w14:textId="4F4AA53B" w:rsidR="00C611D1" w:rsidRDefault="00D104BE" w:rsidP="00C611D1">
            <w:pPr>
              <w:spacing w:line="360" w:lineRule="auto"/>
              <w:jc w:val="center"/>
              <w:rPr>
                <w:rFonts w:asciiTheme="majorHAnsi" w:hAnsiTheme="majorHAnsi"/>
                <w:color w:val="000000"/>
              </w:rPr>
            </w:pPr>
            <w:r>
              <w:rPr>
                <w:rFonts w:asciiTheme="majorHAnsi" w:hAnsiTheme="majorHAnsi"/>
                <w:color w:val="000000"/>
              </w:rPr>
              <w:t>3</w:t>
            </w:r>
            <w:r w:rsidR="00C611D1">
              <w:rPr>
                <w:rFonts w:asciiTheme="majorHAnsi" w:hAnsiTheme="majorHAnsi"/>
                <w:color w:val="000000"/>
              </w:rPr>
              <w:t xml:space="preserve"> pkt.</w:t>
            </w:r>
          </w:p>
        </w:tc>
      </w:tr>
      <w:tr w:rsidR="00865D45" w14:paraId="10C9F4B8" w14:textId="77777777" w:rsidTr="00C611D1">
        <w:tc>
          <w:tcPr>
            <w:tcW w:w="3020" w:type="dxa"/>
            <w:tcBorders>
              <w:top w:val="nil"/>
              <w:left w:val="single" w:sz="4" w:space="0" w:color="auto"/>
              <w:bottom w:val="single" w:sz="4" w:space="0" w:color="auto"/>
              <w:right w:val="single" w:sz="4" w:space="0" w:color="auto"/>
            </w:tcBorders>
          </w:tcPr>
          <w:p w14:paraId="2B663158" w14:textId="77777777" w:rsidR="00865D45" w:rsidRDefault="00865D45" w:rsidP="00C611D1">
            <w:pPr>
              <w:spacing w:line="360" w:lineRule="auto"/>
              <w:jc w:val="center"/>
              <w:rPr>
                <w:rFonts w:asciiTheme="majorHAnsi" w:hAnsiTheme="majorHAnsi"/>
                <w:color w:val="000000"/>
              </w:rPr>
            </w:pPr>
          </w:p>
        </w:tc>
        <w:tc>
          <w:tcPr>
            <w:tcW w:w="3021" w:type="dxa"/>
            <w:tcBorders>
              <w:left w:val="single" w:sz="4" w:space="0" w:color="auto"/>
            </w:tcBorders>
          </w:tcPr>
          <w:p w14:paraId="0A7FB9D0" w14:textId="2AEAAD6F" w:rsidR="00865D45" w:rsidRDefault="00865D45" w:rsidP="003177AD">
            <w:pPr>
              <w:spacing w:line="360" w:lineRule="auto"/>
              <w:jc w:val="center"/>
              <w:rPr>
                <w:rFonts w:asciiTheme="majorHAnsi" w:hAnsiTheme="majorHAnsi"/>
                <w:color w:val="000000"/>
              </w:rPr>
            </w:pPr>
            <w:r>
              <w:rPr>
                <w:rFonts w:asciiTheme="majorHAnsi" w:hAnsiTheme="majorHAnsi"/>
                <w:color w:val="000000"/>
              </w:rPr>
              <w:t xml:space="preserve">- </w:t>
            </w:r>
            <w:r w:rsidR="006A38FF">
              <w:rPr>
                <w:rFonts w:asciiTheme="majorHAnsi" w:hAnsiTheme="majorHAnsi"/>
                <w:color w:val="000000"/>
              </w:rPr>
              <w:t>3</w:t>
            </w:r>
            <w:r w:rsidR="00D104BE">
              <w:rPr>
                <w:rFonts w:asciiTheme="majorHAnsi" w:hAnsiTheme="majorHAnsi"/>
                <w:color w:val="000000"/>
              </w:rPr>
              <w:t xml:space="preserve"> dni robocze</w:t>
            </w:r>
            <w:r>
              <w:rPr>
                <w:rFonts w:asciiTheme="majorHAnsi" w:hAnsiTheme="majorHAnsi"/>
                <w:color w:val="000000"/>
              </w:rPr>
              <w:t xml:space="preserve"> od chwili złożenia zamówienia</w:t>
            </w:r>
          </w:p>
        </w:tc>
        <w:tc>
          <w:tcPr>
            <w:tcW w:w="3021" w:type="dxa"/>
          </w:tcPr>
          <w:p w14:paraId="610826EB" w14:textId="1490B1DA" w:rsidR="00865D45" w:rsidRDefault="00865D45" w:rsidP="00C611D1">
            <w:pPr>
              <w:spacing w:line="360" w:lineRule="auto"/>
              <w:jc w:val="center"/>
              <w:rPr>
                <w:rFonts w:asciiTheme="majorHAnsi" w:hAnsiTheme="majorHAnsi"/>
                <w:color w:val="000000"/>
              </w:rPr>
            </w:pPr>
            <w:r>
              <w:rPr>
                <w:rFonts w:asciiTheme="majorHAnsi" w:hAnsiTheme="majorHAnsi"/>
                <w:color w:val="000000"/>
              </w:rPr>
              <w:t>0 pkt.</w:t>
            </w:r>
          </w:p>
        </w:tc>
      </w:tr>
    </w:tbl>
    <w:p w14:paraId="2A0BC76D" w14:textId="1E39F6A0" w:rsidR="00D8213F" w:rsidRPr="00AA6D69" w:rsidRDefault="00D8213F" w:rsidP="00C611D1">
      <w:pPr>
        <w:spacing w:line="360" w:lineRule="auto"/>
        <w:jc w:val="both"/>
        <w:rPr>
          <w:rFonts w:asciiTheme="majorHAnsi" w:hAnsiTheme="majorHAnsi" w:cs="Times New Roman"/>
          <w:color w:val="000000"/>
        </w:rPr>
      </w:pPr>
      <w:r w:rsidRPr="00AA6D69">
        <w:rPr>
          <w:rFonts w:asciiTheme="majorHAnsi" w:hAnsiTheme="majorHAnsi" w:cs="Times New Roman"/>
          <w:color w:val="000000"/>
        </w:rPr>
        <w:t>Ilości punktów w poszczególnych kryteriach zostaną zsumowane. Oferta, która uzyska największą ilość punktów będzie ofertą najkorzystniejszą. Punktacja będzie liczona z dokładnością do dwóch miejsc po przecinku.</w:t>
      </w:r>
    </w:p>
    <w:p w14:paraId="5BF7F27D" w14:textId="4C4819D5" w:rsidR="00E7735C" w:rsidRPr="00AA6D69" w:rsidRDefault="00D8213F" w:rsidP="00337231">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Jeżeli </w:t>
      </w:r>
      <w:r w:rsidR="00E7735C" w:rsidRPr="00AA6D69">
        <w:rPr>
          <w:rFonts w:asciiTheme="majorHAnsi" w:hAnsiTheme="majorHAnsi" w:cs="Times New Roman"/>
          <w:color w:val="000000"/>
        </w:rPr>
        <w:t>nie można wybrać najkorzystniejszej oferty z uwagi na to, że dwie lub więcej ofert przedstawia taki sam bilans ceny i innych kryteriów oceny ofert, zamawiający spośród tych ofert wybiera ofertę z najniższą ceną, a jeżeli zostały złożone</w:t>
      </w:r>
      <w:r w:rsidR="00974DB7" w:rsidRPr="00AA6D69">
        <w:rPr>
          <w:rFonts w:asciiTheme="majorHAnsi" w:hAnsiTheme="majorHAnsi" w:cs="Times New Roman"/>
          <w:color w:val="000000"/>
        </w:rPr>
        <w:t xml:space="preserve"> oferty o takiej samej cenie</w:t>
      </w:r>
      <w:r w:rsidR="00E7735C" w:rsidRPr="00AA6D69">
        <w:rPr>
          <w:rFonts w:asciiTheme="majorHAnsi" w:hAnsiTheme="majorHAnsi" w:cs="Times New Roman"/>
          <w:color w:val="000000"/>
        </w:rPr>
        <w:t>, zamawiający wzywa wykonawców, którzy złożyli te oferty, do złożenia w terminie określonym przez zamawiającego ofert dodatkowych.</w:t>
      </w:r>
    </w:p>
    <w:p w14:paraId="7FA457EF" w14:textId="77777777" w:rsidR="006336EC" w:rsidRPr="00AA6D69" w:rsidRDefault="006336EC" w:rsidP="00DD7F11">
      <w:pPr>
        <w:pStyle w:val="Dzia"/>
        <w:spacing w:after="0" w:line="360" w:lineRule="auto"/>
        <w:ind w:left="0" w:firstLine="0"/>
        <w:jc w:val="both"/>
        <w:rPr>
          <w:rFonts w:asciiTheme="majorHAnsi" w:hAnsiTheme="majorHAnsi"/>
          <w:sz w:val="22"/>
          <w:szCs w:val="22"/>
          <w:shd w:val="clear" w:color="auto" w:fill="D9D9D9"/>
        </w:rPr>
      </w:pPr>
      <w:bookmarkStart w:id="44" w:name="mip35518306"/>
      <w:bookmarkStart w:id="45" w:name="_Toc460320237"/>
      <w:bookmarkEnd w:id="44"/>
      <w:r w:rsidRPr="00AA6D69">
        <w:rPr>
          <w:rFonts w:asciiTheme="majorHAnsi" w:hAnsiTheme="majorHAnsi"/>
          <w:sz w:val="22"/>
          <w:szCs w:val="22"/>
        </w:rPr>
        <w:lastRenderedPageBreak/>
        <w:t>Informacje o formalnościach, jakie powinny zostać dopełnione po wyborze ofert w celu zawarcia umowy w sprawie zamówienia publicznego</w:t>
      </w:r>
      <w:bookmarkEnd w:id="45"/>
      <w:r w:rsidRPr="00AA6D69">
        <w:rPr>
          <w:rFonts w:asciiTheme="majorHAnsi" w:hAnsiTheme="majorHAnsi"/>
          <w:sz w:val="22"/>
          <w:szCs w:val="22"/>
        </w:rPr>
        <w:t xml:space="preserve"> </w:t>
      </w:r>
    </w:p>
    <w:p w14:paraId="5ECE7910"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AA6D69">
        <w:rPr>
          <w:rFonts w:asciiTheme="majorHAnsi" w:hAnsiTheme="majorHAnsi" w:cs="Arial"/>
          <w:bCs/>
        </w:rPr>
        <w:t>Wykonawcy wspólnie ubiegaj</w:t>
      </w:r>
      <w:r w:rsidRPr="00AA6D69">
        <w:rPr>
          <w:rFonts w:asciiTheme="majorHAnsi" w:eastAsia="TimesNewRoman" w:hAnsiTheme="majorHAnsi" w:cs="Arial"/>
          <w:bCs/>
        </w:rPr>
        <w:t>ą</w:t>
      </w:r>
      <w:r w:rsidRPr="00AA6D69">
        <w:rPr>
          <w:rFonts w:asciiTheme="majorHAnsi" w:hAnsiTheme="majorHAnsi" w:cs="Arial"/>
          <w:bCs/>
        </w:rPr>
        <w:t>cy si</w:t>
      </w:r>
      <w:r w:rsidRPr="00AA6D69">
        <w:rPr>
          <w:rFonts w:asciiTheme="majorHAnsi" w:eastAsia="TimesNewRoman" w:hAnsiTheme="majorHAnsi" w:cs="Arial"/>
          <w:bCs/>
        </w:rPr>
        <w:t xml:space="preserve">ę </w:t>
      </w:r>
      <w:r w:rsidRPr="00AA6D69">
        <w:rPr>
          <w:rFonts w:asciiTheme="majorHAnsi" w:hAnsiTheme="majorHAnsi" w:cs="Arial"/>
          <w:bCs/>
        </w:rPr>
        <w:t>o niniejsze zamówienie, których oferta zostanie uznana za najkorzystniejsz</w:t>
      </w:r>
      <w:r w:rsidRPr="00AA6D69">
        <w:rPr>
          <w:rFonts w:asciiTheme="majorHAnsi" w:eastAsia="TimesNewRoman" w:hAnsiTheme="majorHAnsi" w:cs="Arial"/>
          <w:bCs/>
        </w:rPr>
        <w:t>ą</w:t>
      </w:r>
      <w:r w:rsidRPr="00AA6D69">
        <w:rPr>
          <w:rFonts w:asciiTheme="majorHAnsi" w:hAnsiTheme="majorHAnsi" w:cs="Arial"/>
          <w:bCs/>
        </w:rPr>
        <w:t>, przed podpisaniem umowy o realizacj</w:t>
      </w:r>
      <w:r w:rsidRPr="00AA6D69">
        <w:rPr>
          <w:rFonts w:asciiTheme="majorHAnsi" w:eastAsia="TimesNewRoman" w:hAnsiTheme="majorHAnsi" w:cs="Arial"/>
          <w:bCs/>
        </w:rPr>
        <w:t xml:space="preserve">ę </w:t>
      </w:r>
      <w:r w:rsidRPr="00AA6D69">
        <w:rPr>
          <w:rFonts w:asciiTheme="majorHAnsi" w:hAnsiTheme="majorHAnsi" w:cs="Arial"/>
          <w:bCs/>
        </w:rPr>
        <w:t>zamówienia, s</w:t>
      </w:r>
      <w:r w:rsidRPr="00AA6D69">
        <w:rPr>
          <w:rFonts w:asciiTheme="majorHAnsi" w:eastAsia="TimesNewRoman" w:hAnsiTheme="majorHAnsi" w:cs="Arial"/>
          <w:bCs/>
        </w:rPr>
        <w:t xml:space="preserve">ą </w:t>
      </w:r>
      <w:r w:rsidRPr="00AA6D69">
        <w:rPr>
          <w:rFonts w:asciiTheme="majorHAnsi" w:hAnsiTheme="majorHAnsi" w:cs="Arial"/>
          <w:bCs/>
        </w:rPr>
        <w:t>zobowi</w:t>
      </w:r>
      <w:r w:rsidRPr="00AA6D69">
        <w:rPr>
          <w:rFonts w:asciiTheme="majorHAnsi" w:eastAsia="TimesNewRoman" w:hAnsiTheme="majorHAnsi" w:cs="Arial"/>
          <w:bCs/>
        </w:rPr>
        <w:t>ą</w:t>
      </w:r>
      <w:r w:rsidRPr="00AA6D69">
        <w:rPr>
          <w:rFonts w:asciiTheme="majorHAnsi" w:hAnsiTheme="majorHAnsi" w:cs="Arial"/>
          <w:bCs/>
        </w:rPr>
        <w:t>zani przyj</w:t>
      </w:r>
      <w:r w:rsidRPr="00AA6D69">
        <w:rPr>
          <w:rFonts w:asciiTheme="majorHAnsi" w:eastAsia="TimesNewRoman" w:hAnsiTheme="majorHAnsi" w:cs="Arial"/>
          <w:bCs/>
        </w:rPr>
        <w:t>ąć</w:t>
      </w:r>
      <w:r w:rsidRPr="00AA6D69">
        <w:rPr>
          <w:rFonts w:asciiTheme="majorHAnsi" w:hAnsiTheme="majorHAnsi" w:cs="Arial"/>
          <w:bCs/>
        </w:rPr>
        <w:t xml:space="preserve"> pisemne porozumienie wszystkich Wykonawców. W tym celu przed podpisaniem umowy o niniejsze zamówienie s</w:t>
      </w:r>
      <w:r w:rsidRPr="00AA6D69">
        <w:rPr>
          <w:rFonts w:asciiTheme="majorHAnsi" w:eastAsia="TimesNewRoman" w:hAnsiTheme="majorHAnsi" w:cs="Arial"/>
          <w:bCs/>
        </w:rPr>
        <w:t xml:space="preserve">ą </w:t>
      </w:r>
      <w:r w:rsidRPr="00AA6D69">
        <w:rPr>
          <w:rFonts w:asciiTheme="majorHAnsi" w:hAnsiTheme="majorHAnsi" w:cs="Arial"/>
          <w:bCs/>
        </w:rPr>
        <w:t>oni zobowi</w:t>
      </w:r>
      <w:r w:rsidRPr="00AA6D69">
        <w:rPr>
          <w:rFonts w:asciiTheme="majorHAnsi" w:eastAsia="TimesNewRoman" w:hAnsiTheme="majorHAnsi" w:cs="Arial"/>
          <w:bCs/>
        </w:rPr>
        <w:t>ą</w:t>
      </w:r>
      <w:r w:rsidRPr="00AA6D69">
        <w:rPr>
          <w:rFonts w:asciiTheme="majorHAnsi" w:hAnsiTheme="majorHAnsi" w:cs="Arial"/>
          <w:bCs/>
        </w:rPr>
        <w:t>zani przedstawi</w:t>
      </w:r>
      <w:r w:rsidRPr="00AA6D69">
        <w:rPr>
          <w:rFonts w:asciiTheme="majorHAnsi" w:eastAsia="TimesNewRoman" w:hAnsiTheme="majorHAnsi" w:cs="Arial"/>
          <w:bCs/>
        </w:rPr>
        <w:t xml:space="preserve">ć </w:t>
      </w:r>
      <w:r w:rsidRPr="00AA6D69">
        <w:rPr>
          <w:rFonts w:asciiTheme="majorHAnsi" w:hAnsiTheme="majorHAnsi" w:cs="Arial"/>
          <w:bCs/>
        </w:rPr>
        <w:t>Zamawiaj</w:t>
      </w:r>
      <w:r w:rsidRPr="00AA6D69">
        <w:rPr>
          <w:rFonts w:asciiTheme="majorHAnsi" w:eastAsia="TimesNewRoman" w:hAnsiTheme="majorHAnsi" w:cs="Arial"/>
          <w:bCs/>
        </w:rPr>
        <w:t>ą</w:t>
      </w:r>
      <w:r w:rsidRPr="00AA6D69">
        <w:rPr>
          <w:rFonts w:asciiTheme="majorHAnsi" w:hAnsiTheme="majorHAnsi" w:cs="Arial"/>
          <w:bCs/>
        </w:rPr>
        <w:t xml:space="preserve">cemu stosowną umowę regulującą współpracę tych wykonawców. </w:t>
      </w:r>
    </w:p>
    <w:p w14:paraId="320743CA"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AA6D69">
        <w:rPr>
          <w:rFonts w:asciiTheme="majorHAnsi" w:hAnsiTheme="majorHAnsi" w:cs="Arial"/>
          <w:bCs/>
        </w:rPr>
        <w:t>Zamawiający informuje niezwłocznie wszystkich wykonawców o:</w:t>
      </w:r>
    </w:p>
    <w:p w14:paraId="5BC06237"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6" w:name="mip33167605"/>
      <w:bookmarkEnd w:id="46"/>
      <w:r w:rsidRPr="00AA6D69">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E84BCE8"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7" w:name="mip33167606"/>
      <w:bookmarkEnd w:id="47"/>
      <w:r w:rsidRPr="00AA6D69">
        <w:rPr>
          <w:rFonts w:asciiTheme="majorHAnsi" w:eastAsia="Times New Roman" w:hAnsiTheme="majorHAnsi" w:cs="Arial"/>
          <w:lang w:eastAsia="pl-PL"/>
        </w:rPr>
        <w:t>wykonawcach, którzy zostali wykluczeni,</w:t>
      </w:r>
    </w:p>
    <w:p w14:paraId="455003D2"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8" w:name="mip33167607"/>
      <w:bookmarkEnd w:id="48"/>
      <w:r w:rsidRPr="00AA6D69">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29AF6CBA"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9" w:name="mip33167608"/>
      <w:bookmarkEnd w:id="49"/>
      <w:r w:rsidRPr="00AA6D69">
        <w:rPr>
          <w:rFonts w:asciiTheme="majorHAnsi" w:eastAsia="Times New Roman" w:hAnsiTheme="majorHAnsi" w:cs="Arial"/>
          <w:lang w:eastAsia="pl-PL"/>
        </w:rPr>
        <w:t>wykonawcach, którzy złożyli oferty niepodlegające odrzuceniu, ale nie zostali zaproszeni do kolejnego etapu negocjacji albo dialogu,</w:t>
      </w:r>
    </w:p>
    <w:p w14:paraId="49EAE274"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0" w:name="mip35518331"/>
      <w:bookmarkEnd w:id="50"/>
      <w:r w:rsidRPr="00AA6D69">
        <w:rPr>
          <w:rFonts w:asciiTheme="majorHAnsi" w:eastAsia="Times New Roman" w:hAnsiTheme="majorHAnsi" w:cs="Arial"/>
          <w:lang w:eastAsia="pl-PL"/>
        </w:rPr>
        <w:t>dopuszczeniu do dynamicznego systemu zakupów,</w:t>
      </w:r>
    </w:p>
    <w:p w14:paraId="52FE4F89"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1" w:name="mip35518332"/>
      <w:bookmarkEnd w:id="51"/>
      <w:r w:rsidRPr="00AA6D69">
        <w:rPr>
          <w:rFonts w:asciiTheme="majorHAnsi" w:eastAsia="Times New Roman" w:hAnsiTheme="majorHAnsi" w:cs="Arial"/>
          <w:lang w:eastAsia="pl-PL"/>
        </w:rPr>
        <w:t>nieustanowieniu dynamicznego systemu zakupów,</w:t>
      </w:r>
    </w:p>
    <w:p w14:paraId="013E1AFB"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2" w:name="mip35518333"/>
      <w:bookmarkEnd w:id="52"/>
      <w:r w:rsidRPr="00AA6D69">
        <w:rPr>
          <w:rFonts w:asciiTheme="majorHAnsi" w:eastAsia="Times New Roman" w:hAnsiTheme="majorHAnsi" w:cs="Arial"/>
          <w:lang w:eastAsia="pl-PL"/>
        </w:rPr>
        <w:t>unieważnieniu postępowania</w:t>
      </w:r>
    </w:p>
    <w:p w14:paraId="469DCB5A" w14:textId="77777777" w:rsidR="00B54726" w:rsidRPr="00AA6D69" w:rsidRDefault="00B54726" w:rsidP="00DD7F11">
      <w:pPr>
        <w:autoSpaceDE w:val="0"/>
        <w:autoSpaceDN w:val="0"/>
        <w:adjustRightInd w:val="0"/>
        <w:spacing w:line="360" w:lineRule="auto"/>
        <w:jc w:val="both"/>
        <w:rPr>
          <w:rFonts w:asciiTheme="majorHAnsi" w:eastAsia="Times New Roman" w:hAnsiTheme="majorHAnsi" w:cs="Arial"/>
          <w:lang w:eastAsia="pl-PL"/>
        </w:rPr>
      </w:pPr>
      <w:bookmarkStart w:id="53" w:name="mip35518334"/>
      <w:bookmarkEnd w:id="53"/>
      <w:r w:rsidRPr="00AA6D69">
        <w:rPr>
          <w:rFonts w:asciiTheme="majorHAnsi" w:eastAsia="Times New Roman" w:hAnsiTheme="majorHAnsi" w:cs="Arial"/>
          <w:lang w:eastAsia="pl-PL"/>
        </w:rPr>
        <w:t>- podając uzasadnienie faktyczne i prawne.</w:t>
      </w:r>
    </w:p>
    <w:p w14:paraId="2E8F1011"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W przypadkach, o których mowa w</w:t>
      </w:r>
      <w:r w:rsidR="00A76F0D" w:rsidRPr="00AA6D69">
        <w:rPr>
          <w:rFonts w:asciiTheme="majorHAnsi" w:hAnsiTheme="majorHAnsi" w:cs="Arial"/>
          <w:bCs/>
        </w:rPr>
        <w:t xml:space="preserve"> </w:t>
      </w:r>
      <w:r w:rsidRPr="00AA6D69">
        <w:rPr>
          <w:rFonts w:asciiTheme="majorHAnsi" w:hAnsiTheme="majorHAnsi" w:cs="Arial"/>
          <w:bCs/>
        </w:rPr>
        <w:t>art. 24 ust. 8, informacja, o której mowa w ust. 2 pkt 2 niniejszego działu SIWZ, zawiera wyjaśnienie powodów, dla których dowody przedstawione przez wykonawcę, zamawiający uznał za niewystarczające.</w:t>
      </w:r>
    </w:p>
    <w:p w14:paraId="41682F59"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Zamawiający udostępnia informacje, o których mowa w ust. 2 pkt 1 i 5-7 niniejszego działu SIWZ, na stronie internetowej.</w:t>
      </w:r>
      <w:bookmarkStart w:id="54" w:name="mip35518336"/>
      <w:bookmarkEnd w:id="54"/>
    </w:p>
    <w:p w14:paraId="54ED34A2" w14:textId="3358F6EE"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 xml:space="preserve">Umowę zawiera się w trybie zgodnym z Działem IV ustawy z dnia 29 stycznia 2004 r. Prawo zamówień publicznych. </w:t>
      </w:r>
    </w:p>
    <w:p w14:paraId="2B0919BF" w14:textId="77777777"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bCs/>
        </w:rPr>
        <w:lastRenderedPageBreak/>
        <w:t>Wykonawca, którego oferta została wybrana zostanie powiadomiony odrębnym pismem o terminie i miejscu zawarcia umowy.</w:t>
      </w:r>
    </w:p>
    <w:p w14:paraId="172D87A3" w14:textId="561D9AE5"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AA6D69">
        <w:rPr>
          <w:rFonts w:asciiTheme="majorHAnsi" w:hAnsiTheme="majorHAnsi" w:cs="Arial"/>
          <w:bCs/>
        </w:rPr>
        <w:t>5</w:t>
      </w:r>
      <w:r w:rsidRPr="00AA6D69">
        <w:rPr>
          <w:rFonts w:asciiTheme="majorHAnsi" w:hAnsiTheme="majorHAnsi" w:cs="Arial"/>
          <w:bCs/>
        </w:rPr>
        <w:t xml:space="preserve"> dni od dnia przesłania zawiadomienia o wyborze najkorzystniejszej oferty, jeżeli zawiadomienie to zostało przesłane przy użyciu środków komunikacji elektronicznej, albo </w:t>
      </w:r>
      <w:r w:rsidR="007264C0" w:rsidRPr="00AA6D69">
        <w:rPr>
          <w:rFonts w:asciiTheme="majorHAnsi" w:hAnsiTheme="majorHAnsi" w:cs="Arial"/>
          <w:bCs/>
        </w:rPr>
        <w:t>10</w:t>
      </w:r>
      <w:r w:rsidRPr="00AA6D69">
        <w:rPr>
          <w:rFonts w:asciiTheme="majorHAnsi" w:hAnsiTheme="majorHAnsi" w:cs="Arial"/>
          <w:bCs/>
        </w:rPr>
        <w:t xml:space="preserve"> dni - jeżeli zostało przesłane w inny sposób</w:t>
      </w:r>
    </w:p>
    <w:p w14:paraId="4658737D" w14:textId="21706FB4" w:rsidR="007264C0"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Zamawiający może zawrzeć umowę w sprawie zamówienia publicznego przed upływem terminów, o których mowa w ust. 7 niniejszego działu SIWZ, jeżeli w postępowaniu o udzielenie zamówienia zos</w:t>
      </w:r>
      <w:r w:rsidR="0059758B" w:rsidRPr="00AA6D69">
        <w:rPr>
          <w:rFonts w:asciiTheme="majorHAnsi" w:hAnsiTheme="majorHAnsi" w:cs="Arial"/>
          <w:bCs/>
        </w:rPr>
        <w:t xml:space="preserve">tała złożona tylko jedna oferta lub </w:t>
      </w:r>
      <w:r w:rsidR="007264C0" w:rsidRPr="00AA6D69">
        <w:rPr>
          <w:rFonts w:asciiTheme="majorHAnsi" w:hAnsiTheme="majorHAnsi" w:cs="Arial"/>
          <w:bCs/>
        </w:rPr>
        <w:t>w postępowaniu upłynął termin do wniesienia odwołania na czynności zamawiającego wymienione w art. 180 ust. 2 lub w następstwie jego wniesienia Izba ogłosiła wyrok lub postanowienie kończące postępowanie odwoławcze.</w:t>
      </w:r>
    </w:p>
    <w:p w14:paraId="01ABA40A" w14:textId="77777777"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bCs/>
        </w:rPr>
        <w:t>W przypadku wniesienia odwołania zamawiający nie może zawrzeć umowy do czasu ogłoszenia przez Izbę wyroku lub postanowienia kończącego postępowania odwoławcze.</w:t>
      </w:r>
    </w:p>
    <w:p w14:paraId="30C0C0E4" w14:textId="0ACF222C" w:rsidR="00683340"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6DB4B994" w14:textId="77777777" w:rsidR="006336EC"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 xml:space="preserve">Zamawiający nie </w:t>
      </w:r>
      <w:r w:rsidRPr="00AA6D69">
        <w:rPr>
          <w:rFonts w:asciiTheme="majorHAnsi" w:hAnsiTheme="majorHAnsi"/>
        </w:rPr>
        <w:t>później niż w terminie 30 dni od dnia zawarcia umowy w sprawie zamówienia publicznego zamieszcza ogłoszenie o udzieleniu zamówienia w Biuletynie Zamówień Publicznych.</w:t>
      </w:r>
    </w:p>
    <w:p w14:paraId="49404FF0"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55" w:name="_Toc460320238"/>
      <w:r w:rsidRPr="00AA6D69">
        <w:rPr>
          <w:rFonts w:asciiTheme="majorHAnsi" w:hAnsiTheme="majorHAnsi"/>
          <w:sz w:val="22"/>
          <w:szCs w:val="22"/>
        </w:rPr>
        <w:t>Wymagania dotyczące zabezpieczenia należytego wykonania umowy</w:t>
      </w:r>
      <w:bookmarkEnd w:id="55"/>
    </w:p>
    <w:p w14:paraId="434776B0" w14:textId="77777777" w:rsidR="00C27BF0" w:rsidRPr="00AA6D69" w:rsidRDefault="00C27BF0" w:rsidP="00DD7F11">
      <w:pPr>
        <w:spacing w:line="360" w:lineRule="auto"/>
        <w:jc w:val="both"/>
        <w:rPr>
          <w:rFonts w:asciiTheme="majorHAnsi" w:hAnsiTheme="majorHAnsi"/>
        </w:rPr>
      </w:pPr>
      <w:r w:rsidRPr="00AA6D69">
        <w:rPr>
          <w:rFonts w:asciiTheme="majorHAnsi" w:hAnsiTheme="majorHAnsi"/>
        </w:rPr>
        <w:t>Zamawiający nie wymaga wniesienia zabezpieczenia należytego wykonania umowy.</w:t>
      </w:r>
    </w:p>
    <w:p w14:paraId="27A1293D" w14:textId="77777777" w:rsidR="004E4A78" w:rsidRPr="00AA6D69" w:rsidRDefault="004E4A78" w:rsidP="00DD7F11">
      <w:pPr>
        <w:pStyle w:val="Dzia"/>
        <w:spacing w:after="0" w:line="360" w:lineRule="auto"/>
        <w:ind w:left="0" w:firstLine="0"/>
        <w:jc w:val="both"/>
        <w:rPr>
          <w:rFonts w:asciiTheme="majorHAnsi" w:hAnsiTheme="majorHAnsi"/>
          <w:sz w:val="22"/>
          <w:szCs w:val="22"/>
        </w:rPr>
      </w:pPr>
      <w:bookmarkStart w:id="56" w:name="_Toc458420996"/>
      <w:bookmarkStart w:id="57" w:name="_Toc460320239"/>
      <w:r w:rsidRPr="00AA6D69">
        <w:rPr>
          <w:rFonts w:asciiTheme="majorHAnsi" w:hAnsiTheme="majorHAnsi"/>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6"/>
      <w:bookmarkEnd w:id="57"/>
    </w:p>
    <w:p w14:paraId="6D4E6ADD" w14:textId="69F155DF" w:rsidR="00DF41DE" w:rsidRPr="00AA6D69" w:rsidRDefault="00DF41DE" w:rsidP="00DF41DE">
      <w:pPr>
        <w:pStyle w:val="Akapitzlist"/>
        <w:autoSpaceDE w:val="0"/>
        <w:autoSpaceDN w:val="0"/>
        <w:adjustRightInd w:val="0"/>
        <w:spacing w:line="360" w:lineRule="auto"/>
        <w:ind w:left="0"/>
        <w:jc w:val="both"/>
        <w:rPr>
          <w:rFonts w:asciiTheme="majorHAnsi" w:hAnsiTheme="majorHAnsi"/>
          <w:bCs/>
          <w:color w:val="000000"/>
        </w:rPr>
      </w:pPr>
      <w:r w:rsidRPr="00AA6D69">
        <w:rPr>
          <w:rFonts w:asciiTheme="majorHAnsi" w:hAnsiTheme="majorHAnsi"/>
          <w:bCs/>
          <w:color w:val="000000"/>
        </w:rPr>
        <w:t>Wzór umowy pomiędzy zamawiającym a w</w:t>
      </w:r>
      <w:r w:rsidR="00C611D1">
        <w:rPr>
          <w:rFonts w:asciiTheme="majorHAnsi" w:hAnsiTheme="majorHAnsi"/>
          <w:bCs/>
          <w:color w:val="000000"/>
        </w:rPr>
        <w:t>ykonawcą stanowi załącznik nr 6</w:t>
      </w:r>
      <w:r w:rsidRPr="00AA6D69">
        <w:rPr>
          <w:rFonts w:asciiTheme="majorHAnsi" w:hAnsiTheme="majorHAnsi"/>
          <w:bCs/>
          <w:color w:val="000000"/>
        </w:rPr>
        <w:t xml:space="preserve"> do SIWZ. </w:t>
      </w:r>
    </w:p>
    <w:p w14:paraId="4EF7082E" w14:textId="77777777" w:rsidR="00CC17DA" w:rsidRPr="00AA6D69" w:rsidRDefault="00CC17DA" w:rsidP="00DD7F11">
      <w:pPr>
        <w:pStyle w:val="Dzia"/>
        <w:spacing w:after="0" w:line="360" w:lineRule="auto"/>
        <w:ind w:left="0" w:firstLine="0"/>
        <w:jc w:val="both"/>
        <w:rPr>
          <w:rFonts w:asciiTheme="majorHAnsi" w:hAnsiTheme="majorHAnsi"/>
          <w:color w:val="000000"/>
          <w:sz w:val="22"/>
          <w:szCs w:val="22"/>
        </w:rPr>
      </w:pPr>
      <w:bookmarkStart w:id="58" w:name="_Toc458420997"/>
      <w:bookmarkStart w:id="59" w:name="_Toc460320240"/>
      <w:r w:rsidRPr="00AA6D69">
        <w:rPr>
          <w:rFonts w:asciiTheme="majorHAnsi" w:hAnsiTheme="majorHAnsi"/>
          <w:sz w:val="22"/>
          <w:szCs w:val="22"/>
        </w:rPr>
        <w:t>Pouczenie o środkach ochrony prawnej przysługujących Wykonawcy w toku postępowania o udzielenie zamówienia</w:t>
      </w:r>
      <w:bookmarkEnd w:id="58"/>
      <w:bookmarkEnd w:id="59"/>
    </w:p>
    <w:p w14:paraId="7EAB4141" w14:textId="77777777" w:rsidR="003518F6" w:rsidRPr="00AA6D69" w:rsidRDefault="00CC17DA" w:rsidP="00337231">
      <w:pPr>
        <w:pStyle w:val="Akapitzlist"/>
        <w:numPr>
          <w:ilvl w:val="1"/>
          <w:numId w:val="24"/>
        </w:numPr>
        <w:autoSpaceDE w:val="0"/>
        <w:autoSpaceDN w:val="0"/>
        <w:adjustRightInd w:val="0"/>
        <w:spacing w:after="0" w:line="360" w:lineRule="auto"/>
        <w:ind w:left="0" w:firstLine="0"/>
        <w:jc w:val="both"/>
        <w:rPr>
          <w:rFonts w:asciiTheme="majorHAnsi" w:hAnsiTheme="majorHAnsi"/>
          <w:b/>
          <w:bCs/>
        </w:rPr>
      </w:pPr>
      <w:r w:rsidRPr="00AA6D69">
        <w:rPr>
          <w:rFonts w:asciiTheme="majorHAnsi" w:hAnsiTheme="majorHAnsi"/>
        </w:rPr>
        <w:lastRenderedPageBreak/>
        <w:t>Wykonawcom oraz innym podmiotom, je</w:t>
      </w:r>
      <w:r w:rsidRPr="00AA6D69">
        <w:rPr>
          <w:rFonts w:asciiTheme="majorHAnsi" w:eastAsia="TimesNewRoman" w:hAnsiTheme="majorHAnsi"/>
        </w:rPr>
        <w:t>ż</w:t>
      </w:r>
      <w:r w:rsidRPr="00AA6D69">
        <w:rPr>
          <w:rFonts w:asciiTheme="majorHAnsi" w:hAnsiTheme="majorHAnsi"/>
        </w:rPr>
        <w:t>eli mieli lub mają interes w uzyskaniu danego zamówienia oraz ponieśli lub mogą ponieść szkodę w wyniku naruszenia przez zamawiającego przepisów niniejszej ustawy.</w:t>
      </w:r>
    </w:p>
    <w:p w14:paraId="56F2A898" w14:textId="77777777"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Środki ochrony prawnej wobec ogłoszenia o zamówieniu oraz specyfikacji istotnych warunków zamówienia przysługują również organizacjom wpisanym na listę, o której mowa w art. 154 pkt 5.</w:t>
      </w:r>
    </w:p>
    <w:p w14:paraId="7A22BA28" w14:textId="31753E22" w:rsidR="003518F6" w:rsidRPr="00AA6D69" w:rsidRDefault="003518F6"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przysługuje wyłącznie wobec czynności:</w:t>
      </w:r>
    </w:p>
    <w:p w14:paraId="2DE5C2F0" w14:textId="6DEC0C52"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określenia warunków udziału w postępowaniu;</w:t>
      </w:r>
    </w:p>
    <w:p w14:paraId="76C3E768" w14:textId="1EC07A51"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wykluczenia odwołującego z postępowania o udzielenie zamówienia;</w:t>
      </w:r>
    </w:p>
    <w:p w14:paraId="6C6994C7" w14:textId="59212980"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odrzucenia oferty odwołującego;</w:t>
      </w:r>
    </w:p>
    <w:p w14:paraId="51681EDE" w14:textId="6841F68E"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bookmarkStart w:id="60" w:name="mip35518603"/>
      <w:bookmarkEnd w:id="60"/>
      <w:r w:rsidRPr="00AA6D69">
        <w:rPr>
          <w:rFonts w:asciiTheme="majorHAnsi" w:hAnsiTheme="majorHAnsi"/>
        </w:rPr>
        <w:t>opisu przedmiotu zamówienia;</w:t>
      </w:r>
    </w:p>
    <w:p w14:paraId="2583EAAA" w14:textId="44D88255"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bookmarkStart w:id="61" w:name="mip35518604"/>
      <w:bookmarkEnd w:id="61"/>
      <w:r w:rsidRPr="00AA6D69">
        <w:rPr>
          <w:rFonts w:asciiTheme="majorHAnsi" w:hAnsiTheme="majorHAnsi"/>
        </w:rPr>
        <w:t>wyboru najkorzystniejszej oferty.</w:t>
      </w:r>
    </w:p>
    <w:p w14:paraId="78ABD965" w14:textId="4B283F6A"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2B34AB0" w14:textId="46389B81"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BCF986" w14:textId="585A2691"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65B9367"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wnosi się</w:t>
      </w:r>
      <w:bookmarkStart w:id="62" w:name="mip33168677"/>
      <w:bookmarkEnd w:id="62"/>
      <w:r w:rsidRPr="00AA6D69">
        <w:rPr>
          <w:rFonts w:asciiTheme="majorHAnsi" w:hAnsiTheme="majorHAnsi"/>
        </w:rPr>
        <w:t xml:space="preserve"> w terminie </w:t>
      </w:r>
      <w:r w:rsidR="00C92CEF" w:rsidRPr="00AA6D69">
        <w:rPr>
          <w:rFonts w:asciiTheme="majorHAnsi" w:hAnsiTheme="majorHAnsi"/>
        </w:rPr>
        <w:t>5 dni od dnia przesłania informacji o czynności zamawiającego stanowiącej podstawę jego wniesienia - jeżeli zostały przesłane w sposób określony w art. 180 ust. 5 zdanie drugie albo w terminie 10 dni - jeżeli zostały przesłane w inny sposób</w:t>
      </w:r>
      <w:r w:rsidRPr="00AA6D69">
        <w:rPr>
          <w:rFonts w:asciiTheme="majorHAnsi" w:hAnsiTheme="majorHAnsi"/>
        </w:rPr>
        <w:t>.</w:t>
      </w:r>
      <w:bookmarkStart w:id="63" w:name="mip33168679"/>
      <w:bookmarkEnd w:id="63"/>
    </w:p>
    <w:p w14:paraId="6232B37A"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Odwołanie wobec treści ogłoszenia o zamówieniu, a jeżeli postępowanie jest prowadzone w trybie przetargu nieograniczonego, także wobec postanowień specyfikacji istotnych warunków zamówienia, wnosi się w terminie: </w:t>
      </w:r>
      <w:r w:rsidR="009C56BF" w:rsidRPr="00AA6D69">
        <w:rPr>
          <w:rFonts w:asciiTheme="majorHAnsi" w:hAnsiTheme="majorHAnsi"/>
        </w:rPr>
        <w:t>5 dni od dnia zamieszczenia ogłoszenia w Biuletynie Zamówień Publicznych lub specyfikacji istotnych warunków zamówienia na stronie internetowej</w:t>
      </w:r>
      <w:r w:rsidRPr="00AA6D69">
        <w:rPr>
          <w:rFonts w:asciiTheme="majorHAnsi" w:hAnsiTheme="majorHAnsi"/>
        </w:rPr>
        <w:t>.</w:t>
      </w:r>
      <w:bookmarkStart w:id="64" w:name="mip33168683"/>
      <w:bookmarkEnd w:id="64"/>
    </w:p>
    <w:p w14:paraId="4E1C4016"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lastRenderedPageBreak/>
        <w:t xml:space="preserve">Odwołanie wobec czynności innych niż określone w ust. 7 i 8 wnosi się w terminie </w:t>
      </w:r>
      <w:r w:rsidR="003C4BC6" w:rsidRPr="00AA6D69">
        <w:rPr>
          <w:rFonts w:asciiTheme="majorHAnsi" w:hAnsiTheme="majorHAnsi"/>
        </w:rPr>
        <w:t>5 dni od dnia, w którym powzięto lub przy zachowaniu należytej staranności można było powziąć wiadomość o okolicznościach stanowiących podstawę jego wniesienia</w:t>
      </w:r>
      <w:r w:rsidRPr="00AA6D69">
        <w:rPr>
          <w:rFonts w:asciiTheme="majorHAnsi" w:hAnsiTheme="majorHAnsi"/>
        </w:rPr>
        <w:t>.</w:t>
      </w:r>
    </w:p>
    <w:p w14:paraId="2CD373FF"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bookmarkStart w:id="65" w:name="mip33168693"/>
      <w:bookmarkEnd w:id="65"/>
    </w:p>
    <w:p w14:paraId="4715B59C"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przypadku wniesienia odwołania po upływie terminu składania ofert bieg terminu związania ofertą ulega zawieszeniu do czasu ogłoszenia przez Izbę orzeczenia.</w:t>
      </w:r>
    </w:p>
    <w:p w14:paraId="26E4EF73" w14:textId="5612243E"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D104BE" w:rsidRPr="001B4193">
          <w:rPr>
            <w:rStyle w:val="Hipercze"/>
            <w:rFonts w:asciiTheme="majorHAnsi" w:hAnsiTheme="majorHAnsi"/>
            <w:b/>
          </w:rPr>
          <w:t>www.szpitalsredzki.pl</w:t>
        </w:r>
      </w:hyperlink>
      <w:r w:rsidR="00D104BE">
        <w:rPr>
          <w:rStyle w:val="Hipercze"/>
          <w:rFonts w:asciiTheme="majorHAnsi" w:hAnsiTheme="majorHAnsi"/>
          <w:b/>
        </w:rPr>
        <w:t xml:space="preserve"> </w:t>
      </w:r>
      <w:r w:rsidRPr="00AA6D69">
        <w:rPr>
          <w:rFonts w:asciiTheme="majorHAnsi" w:hAnsiTheme="majorHAnsi"/>
          <w:bCs/>
        </w:rPr>
        <w:t>wzywaj</w:t>
      </w:r>
      <w:r w:rsidRPr="00AA6D69">
        <w:rPr>
          <w:rFonts w:asciiTheme="majorHAnsi" w:eastAsia="TimesNewRoman,Bold" w:hAnsiTheme="majorHAnsi"/>
          <w:bCs/>
        </w:rPr>
        <w:t>ą</w:t>
      </w:r>
      <w:r w:rsidRPr="00AA6D69">
        <w:rPr>
          <w:rFonts w:asciiTheme="majorHAnsi" w:hAnsiTheme="majorHAnsi"/>
          <w:bCs/>
        </w:rPr>
        <w:t>c wykonawców do przyst</w:t>
      </w:r>
      <w:r w:rsidRPr="00AA6D69">
        <w:rPr>
          <w:rFonts w:asciiTheme="majorHAnsi" w:eastAsia="TimesNewRoman,Bold" w:hAnsiTheme="majorHAnsi"/>
          <w:bCs/>
        </w:rPr>
        <w:t>ą</w:t>
      </w:r>
      <w:r w:rsidRPr="00AA6D69">
        <w:rPr>
          <w:rFonts w:asciiTheme="majorHAnsi" w:hAnsiTheme="majorHAnsi"/>
          <w:bCs/>
        </w:rPr>
        <w:t>pienia do post</w:t>
      </w:r>
      <w:r w:rsidRPr="00AA6D69">
        <w:rPr>
          <w:rFonts w:asciiTheme="majorHAnsi" w:eastAsia="TimesNewRoman,Bold" w:hAnsiTheme="majorHAnsi"/>
          <w:bCs/>
        </w:rPr>
        <w:t>ę</w:t>
      </w:r>
      <w:r w:rsidRPr="00AA6D69">
        <w:rPr>
          <w:rFonts w:asciiTheme="majorHAnsi" w:hAnsiTheme="majorHAnsi"/>
          <w:bCs/>
        </w:rPr>
        <w:t>powania odwoławczego</w:t>
      </w:r>
    </w:p>
    <w:p w14:paraId="37C2D715"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48C22555"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Izba rozpoznaje odwołanie w terminie 15 dni od dnia doręczenia go Prezesowi Izby. Odwołanie podlega rozpoznaniu, jeżeli nie zawiera braków formalnych oraz został uiszczony wpis.</w:t>
      </w:r>
    </w:p>
    <w:p w14:paraId="5B1F0C83"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512FE73D"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pozostałych sprawach nieuregulowanych w SIWZ, dotyczących w szczególności środków ochrony prawnej stosuje się przepisy ustawy PZP.</w:t>
      </w:r>
    </w:p>
    <w:p w14:paraId="35C6ED59" w14:textId="77777777" w:rsidR="006336EC" w:rsidRPr="00AA6D69" w:rsidRDefault="00E140CF" w:rsidP="00DD7F11">
      <w:pPr>
        <w:pStyle w:val="Dzia"/>
        <w:spacing w:after="0" w:line="360" w:lineRule="auto"/>
        <w:ind w:left="0" w:firstLine="0"/>
        <w:jc w:val="both"/>
        <w:rPr>
          <w:rFonts w:asciiTheme="majorHAnsi" w:hAnsiTheme="majorHAnsi"/>
          <w:sz w:val="22"/>
          <w:szCs w:val="22"/>
        </w:rPr>
      </w:pPr>
      <w:bookmarkStart w:id="66" w:name="_Toc460320241"/>
      <w:r w:rsidRPr="00AA6D69">
        <w:rPr>
          <w:rFonts w:asciiTheme="majorHAnsi" w:hAnsiTheme="majorHAnsi"/>
          <w:sz w:val="22"/>
          <w:szCs w:val="22"/>
        </w:rPr>
        <w:t>Opis części zamówienia, jeżeli zamawiający dopuszcza składanie ofert częściowych</w:t>
      </w:r>
      <w:bookmarkEnd w:id="66"/>
    </w:p>
    <w:p w14:paraId="682B1EA1" w14:textId="640FC18A" w:rsidR="00DF6CD5" w:rsidRDefault="00DF6CD5" w:rsidP="00DF6CD5">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przewiduje udzielani</w:t>
      </w:r>
      <w:r w:rsidR="004520AA">
        <w:rPr>
          <w:rFonts w:asciiTheme="majorHAnsi" w:eastAsia="Times New Roman" w:hAnsiTheme="majorHAnsi" w:cs="Times New Roman"/>
          <w:lang w:eastAsia="pl-PL"/>
        </w:rPr>
        <w:t>e</w:t>
      </w:r>
      <w:r w:rsidRPr="00AA6D69">
        <w:rPr>
          <w:rFonts w:asciiTheme="majorHAnsi" w:eastAsia="Times New Roman" w:hAnsiTheme="majorHAnsi" w:cs="Times New Roman"/>
          <w:lang w:eastAsia="pl-PL"/>
        </w:rPr>
        <w:t xml:space="preserve"> zamówień częściowych.</w:t>
      </w:r>
    </w:p>
    <w:p w14:paraId="4B80C0FF" w14:textId="6F88232B" w:rsidR="004520AA" w:rsidRPr="00AA6D69" w:rsidRDefault="004520AA" w:rsidP="00DF6CD5">
      <w:pPr>
        <w:autoSpaceDE w:val="0"/>
        <w:autoSpaceDN w:val="0"/>
        <w:adjustRightInd w:val="0"/>
        <w:spacing w:line="36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Szczegółowy opis </w:t>
      </w:r>
      <w:r w:rsidR="004F6382">
        <w:rPr>
          <w:rFonts w:asciiTheme="majorHAnsi" w:eastAsia="Times New Roman" w:hAnsiTheme="majorHAnsi" w:cs="Times New Roman"/>
          <w:lang w:eastAsia="pl-PL"/>
        </w:rPr>
        <w:t>przedmiotu zamówienia dla poszczególnych części stanowi załącznik nr 1 do SIWZ.</w:t>
      </w:r>
    </w:p>
    <w:p w14:paraId="3BFA7B88" w14:textId="77777777" w:rsidR="006336EC" w:rsidRPr="00AA6D69" w:rsidRDefault="00E140CF" w:rsidP="00DD7F11">
      <w:pPr>
        <w:pStyle w:val="Dzia"/>
        <w:spacing w:after="0" w:line="360" w:lineRule="auto"/>
        <w:ind w:left="0" w:firstLine="0"/>
        <w:jc w:val="both"/>
        <w:rPr>
          <w:rFonts w:asciiTheme="majorHAnsi" w:hAnsiTheme="majorHAnsi"/>
          <w:sz w:val="22"/>
          <w:szCs w:val="22"/>
        </w:rPr>
      </w:pPr>
      <w:bookmarkStart w:id="67" w:name="_Toc458420999"/>
      <w:bookmarkStart w:id="68" w:name="_Toc460320242"/>
      <w:r w:rsidRPr="00AA6D69">
        <w:rPr>
          <w:rFonts w:asciiTheme="majorHAnsi" w:hAnsiTheme="majorHAnsi"/>
          <w:sz w:val="22"/>
          <w:szCs w:val="22"/>
        </w:rPr>
        <w:t>Maksymalna liczba wykonawców, z którymi zamawiający zawrze umowę ramową, jeżeli zamawiający przewiduje zawarcie umowy ramowej</w:t>
      </w:r>
      <w:bookmarkEnd w:id="67"/>
      <w:bookmarkEnd w:id="68"/>
    </w:p>
    <w:p w14:paraId="1361F45D" w14:textId="5284072A" w:rsidR="00F15B5E" w:rsidRPr="00AA6D69"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Zamawiający nie przewiduje</w:t>
      </w:r>
      <w:r w:rsidR="004F6382">
        <w:rPr>
          <w:rFonts w:asciiTheme="majorHAnsi" w:eastAsia="Times New Roman" w:hAnsiTheme="majorHAnsi" w:cs="Times New Roman"/>
          <w:lang w:eastAsia="pl-PL"/>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zawarcia</w:t>
      </w:r>
      <w:r w:rsidR="00E140CF" w:rsidRPr="00AA6D69">
        <w:rPr>
          <w:rFonts w:asciiTheme="majorHAnsi" w:eastAsia="Times New Roman" w:hAnsiTheme="majorHAnsi" w:cs="Times New Roman"/>
          <w:lang w:eastAsia="pl-PL"/>
        </w:rPr>
        <w:t xml:space="preserve"> umowy ramowej.</w:t>
      </w:r>
    </w:p>
    <w:p w14:paraId="2FE8531A" w14:textId="77777777" w:rsidR="006336EC" w:rsidRPr="00AA6D69" w:rsidRDefault="00C919D2" w:rsidP="00DD7F11">
      <w:pPr>
        <w:pStyle w:val="Dzia"/>
        <w:spacing w:after="0" w:line="360" w:lineRule="auto"/>
        <w:ind w:left="0" w:firstLine="0"/>
        <w:jc w:val="both"/>
        <w:rPr>
          <w:rFonts w:asciiTheme="majorHAnsi" w:hAnsiTheme="majorHAnsi"/>
          <w:sz w:val="22"/>
          <w:szCs w:val="22"/>
        </w:rPr>
      </w:pPr>
      <w:bookmarkStart w:id="69" w:name="_Toc458421000"/>
      <w:bookmarkStart w:id="70" w:name="_Toc460320243"/>
      <w:r w:rsidRPr="00AA6D69">
        <w:rPr>
          <w:rFonts w:asciiTheme="majorHAnsi" w:hAnsiTheme="majorHAnsi"/>
          <w:sz w:val="22"/>
          <w:szCs w:val="22"/>
        </w:rPr>
        <w:t>Informacja o przewidywanych zamówieniach, o których mowa w</w:t>
      </w:r>
      <w:r w:rsidR="00CF69BC" w:rsidRPr="00AA6D69">
        <w:rPr>
          <w:rFonts w:asciiTheme="majorHAnsi" w:hAnsiTheme="majorHAnsi"/>
          <w:sz w:val="22"/>
          <w:szCs w:val="22"/>
        </w:rPr>
        <w:t xml:space="preserve"> </w:t>
      </w:r>
      <w:r w:rsidRPr="00AA6D69">
        <w:rPr>
          <w:rFonts w:asciiTheme="majorHAnsi" w:hAnsiTheme="majorHAnsi"/>
          <w:sz w:val="22"/>
          <w:szCs w:val="22"/>
        </w:rPr>
        <w:t>art. 67 ust. 1 pkt 6, jeżeli zamawiający przewiduje udzielenie takich zamówień</w:t>
      </w:r>
      <w:bookmarkEnd w:id="69"/>
      <w:bookmarkEnd w:id="70"/>
    </w:p>
    <w:p w14:paraId="7EC8D293" w14:textId="2DC3999B" w:rsidR="00FE5F0E" w:rsidRPr="00AA6D69" w:rsidRDefault="00C919D2" w:rsidP="00DD7F11">
      <w:pPr>
        <w:autoSpaceDE w:val="0"/>
        <w:autoSpaceDN w:val="0"/>
        <w:adjustRightInd w:val="0"/>
        <w:spacing w:after="0" w:line="360" w:lineRule="auto"/>
        <w:jc w:val="both"/>
        <w:rPr>
          <w:rFonts w:asciiTheme="majorHAnsi" w:hAnsiTheme="majorHAnsi" w:cs="Arial"/>
        </w:rPr>
      </w:pPr>
      <w:r w:rsidRPr="00AA6D69">
        <w:rPr>
          <w:rFonts w:asciiTheme="majorHAnsi" w:eastAsia="Times New Roman" w:hAnsiTheme="majorHAnsi" w:cs="Times New Roman"/>
          <w:lang w:eastAsia="pl-PL"/>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udzielenia zamówień o których mowa w</w:t>
      </w:r>
      <w:r w:rsidR="00CF69BC" w:rsidRPr="00AA6D69">
        <w:rPr>
          <w:rFonts w:asciiTheme="majorHAnsi" w:eastAsia="Times New Roman" w:hAnsiTheme="majorHAnsi" w:cs="Times New Roman"/>
          <w:lang w:eastAsia="pl-PL"/>
        </w:rPr>
        <w:t xml:space="preserve"> </w:t>
      </w:r>
      <w:r w:rsidRPr="00AA6D69">
        <w:rPr>
          <w:rFonts w:asciiTheme="majorHAnsi" w:eastAsia="Times New Roman" w:hAnsiTheme="majorHAnsi" w:cs="Times New Roman"/>
          <w:lang w:eastAsia="pl-PL"/>
        </w:rPr>
        <w:t>art. 67 ust. 1 pkt 6.</w:t>
      </w:r>
    </w:p>
    <w:p w14:paraId="79435233" w14:textId="77777777" w:rsidR="006336EC" w:rsidRPr="00AA6D69" w:rsidRDefault="00CF69BC" w:rsidP="00DD7F11">
      <w:pPr>
        <w:pStyle w:val="Dzia"/>
        <w:spacing w:after="0" w:line="360" w:lineRule="auto"/>
        <w:ind w:left="0" w:firstLine="0"/>
        <w:jc w:val="both"/>
        <w:rPr>
          <w:rFonts w:asciiTheme="majorHAnsi" w:hAnsiTheme="majorHAnsi"/>
          <w:sz w:val="22"/>
          <w:szCs w:val="22"/>
        </w:rPr>
      </w:pPr>
      <w:bookmarkStart w:id="71" w:name="_Toc460320244"/>
      <w:r w:rsidRPr="00AA6D69">
        <w:rPr>
          <w:rFonts w:asciiTheme="majorHAnsi" w:hAnsiTheme="majorHAnsi"/>
          <w:sz w:val="22"/>
          <w:szCs w:val="22"/>
        </w:rPr>
        <w:t>Opis sposobu przedstawiania ofert wariantowych oraz minimalne warunki, jakim muszą odpowiadać oferty wariantowe wraz z wybranymi kryteriami oceny, jeżeli zamawiający wymaga lub dopuszcza ich składanie</w:t>
      </w:r>
      <w:bookmarkEnd w:id="71"/>
    </w:p>
    <w:p w14:paraId="26B57806" w14:textId="50A93EEE" w:rsidR="00144F59" w:rsidRPr="00AA6D69" w:rsidRDefault="00144F59"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składania ofert wariantowych.</w:t>
      </w:r>
    </w:p>
    <w:p w14:paraId="1ACA3DA6" w14:textId="77777777" w:rsidR="006336EC" w:rsidRPr="00AA6D69" w:rsidRDefault="0079219A" w:rsidP="00DD7F11">
      <w:pPr>
        <w:pStyle w:val="Dzia"/>
        <w:spacing w:after="0" w:line="360" w:lineRule="auto"/>
        <w:ind w:left="0" w:firstLine="0"/>
        <w:jc w:val="both"/>
        <w:rPr>
          <w:rFonts w:asciiTheme="majorHAnsi" w:hAnsiTheme="majorHAnsi"/>
          <w:sz w:val="22"/>
          <w:szCs w:val="22"/>
        </w:rPr>
      </w:pPr>
      <w:bookmarkStart w:id="72" w:name="_Toc460320245"/>
      <w:r w:rsidRPr="00AA6D69">
        <w:rPr>
          <w:rFonts w:asciiTheme="majorHAnsi" w:hAnsiTheme="majorHAnsi"/>
          <w:sz w:val="22"/>
          <w:szCs w:val="22"/>
        </w:rPr>
        <w:t>Adres poczty elektronicznej lub strony internetowej zamawiającego</w:t>
      </w:r>
      <w:bookmarkEnd w:id="72"/>
    </w:p>
    <w:p w14:paraId="61B8BB16" w14:textId="20BE7B4E" w:rsidR="00DF6CD5" w:rsidRPr="00AA6D69" w:rsidRDefault="00592F43" w:rsidP="00F7028B">
      <w:pPr>
        <w:spacing w:after="0" w:line="360" w:lineRule="auto"/>
        <w:jc w:val="both"/>
        <w:rPr>
          <w:rFonts w:asciiTheme="majorHAnsi" w:hAnsiTheme="majorHAnsi"/>
        </w:rPr>
      </w:pPr>
      <w:r w:rsidRPr="00AA6D69">
        <w:rPr>
          <w:rFonts w:asciiTheme="majorHAnsi" w:hAnsiTheme="majorHAnsi"/>
        </w:rPr>
        <w:t xml:space="preserve">Adres strony internetowej Zamawiającego: </w:t>
      </w:r>
      <w:hyperlink r:id="rId13" w:history="1">
        <w:r w:rsidR="00DF6CD5" w:rsidRPr="00AA6D69">
          <w:rPr>
            <w:rStyle w:val="Hipercze"/>
            <w:rFonts w:asciiTheme="majorHAnsi" w:hAnsiTheme="majorHAnsi"/>
          </w:rPr>
          <w:t>www.szpitalsredzki.pl</w:t>
        </w:r>
      </w:hyperlink>
    </w:p>
    <w:p w14:paraId="7F044A5F" w14:textId="1ACD7BF9" w:rsidR="00F7028B" w:rsidRPr="00AA6D69" w:rsidRDefault="00592F43" w:rsidP="00F7028B">
      <w:pPr>
        <w:spacing w:after="0" w:line="360" w:lineRule="auto"/>
        <w:jc w:val="both"/>
        <w:rPr>
          <w:rFonts w:asciiTheme="majorHAnsi" w:hAnsiTheme="majorHAnsi" w:cs="Arial"/>
        </w:rPr>
      </w:pPr>
      <w:r w:rsidRPr="00AA6D69">
        <w:rPr>
          <w:rFonts w:asciiTheme="majorHAnsi" w:hAnsiTheme="majorHAnsi"/>
        </w:rPr>
        <w:t xml:space="preserve">Adres poczty elektronicznej Zamawiającego: </w:t>
      </w:r>
      <w:r w:rsidR="00DF6CD5" w:rsidRPr="00AA6D69">
        <w:rPr>
          <w:rFonts w:asciiTheme="majorHAnsi" w:hAnsiTheme="majorHAnsi" w:cs="Times New Roman"/>
          <w:color w:val="000000"/>
        </w:rPr>
        <w:t>biurozarzadu@szpitalsredzki.pl</w:t>
      </w:r>
    </w:p>
    <w:p w14:paraId="30159453" w14:textId="77777777" w:rsidR="006336EC" w:rsidRPr="00AA6D69" w:rsidRDefault="001806B0" w:rsidP="00DD7F11">
      <w:pPr>
        <w:pStyle w:val="Dzia"/>
        <w:spacing w:after="0" w:line="360" w:lineRule="auto"/>
        <w:ind w:left="0" w:firstLine="0"/>
        <w:jc w:val="both"/>
        <w:rPr>
          <w:rFonts w:asciiTheme="majorHAnsi" w:hAnsiTheme="majorHAnsi"/>
          <w:sz w:val="22"/>
          <w:szCs w:val="22"/>
        </w:rPr>
      </w:pPr>
      <w:bookmarkStart w:id="73" w:name="_Toc460320246"/>
      <w:r w:rsidRPr="00AA6D69">
        <w:rPr>
          <w:rFonts w:asciiTheme="majorHAnsi" w:hAnsiTheme="majorHAnsi"/>
          <w:sz w:val="22"/>
          <w:szCs w:val="22"/>
        </w:rPr>
        <w:t>Informacje dotyczące walut obcych, w jakich mogą być prowadzone rozliczenia między zamawiającym a wykonawcą, jeżeli zamawiający przewiduje rozliczenia w walutach obcych</w:t>
      </w:r>
      <w:bookmarkEnd w:id="73"/>
    </w:p>
    <w:p w14:paraId="46E80BE5" w14:textId="79A8E5A3" w:rsidR="006336EC" w:rsidRPr="00AA6D69" w:rsidRDefault="00F90B42"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hAnsiTheme="majorHAnsi"/>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hAnsiTheme="majorHAnsi"/>
        </w:rPr>
        <w:t>rozliczeń w walutach obcych. Wszelkie rozliczenia związane z realizacją zamówienia publicznego, o którym mowa w niniejszej SIWZ, dokonywane będą w PLN.</w:t>
      </w:r>
    </w:p>
    <w:p w14:paraId="4F1D1E91" w14:textId="77777777" w:rsidR="006336EC" w:rsidRPr="00AA6D69" w:rsidRDefault="00F414F0" w:rsidP="00DD7F11">
      <w:pPr>
        <w:pStyle w:val="Dzia"/>
        <w:spacing w:after="0" w:line="360" w:lineRule="auto"/>
        <w:ind w:left="0" w:firstLine="0"/>
        <w:jc w:val="both"/>
        <w:rPr>
          <w:rFonts w:asciiTheme="majorHAnsi" w:hAnsiTheme="majorHAnsi"/>
          <w:sz w:val="22"/>
          <w:szCs w:val="22"/>
        </w:rPr>
      </w:pPr>
      <w:bookmarkStart w:id="74" w:name="_Toc460320247"/>
      <w:r w:rsidRPr="00AA6D69">
        <w:rPr>
          <w:rFonts w:asciiTheme="majorHAnsi" w:hAnsiTheme="majorHAnsi"/>
          <w:sz w:val="22"/>
          <w:szCs w:val="22"/>
        </w:rPr>
        <w:t>Aukcja elektroniczna</w:t>
      </w:r>
      <w:bookmarkEnd w:id="74"/>
    </w:p>
    <w:p w14:paraId="2B2A7A5E" w14:textId="4FFC16E1" w:rsidR="00D24F81" w:rsidRPr="00AA6D69" w:rsidRDefault="0040135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przewiduje</w:t>
      </w:r>
      <w:r w:rsidR="004F6382" w:rsidRPr="004F6382">
        <w:rPr>
          <w:rFonts w:ascii="Times New Roman" w:hAnsi="Times New Roman" w:cs="Times New Roman"/>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prowadzenia aukcji elektronicznej.</w:t>
      </w:r>
    </w:p>
    <w:p w14:paraId="17A52BE3" w14:textId="77777777" w:rsidR="006336EC" w:rsidRPr="00AA6D69" w:rsidRDefault="009824C4" w:rsidP="00DD7F11">
      <w:pPr>
        <w:pStyle w:val="Dzia"/>
        <w:spacing w:after="0" w:line="360" w:lineRule="auto"/>
        <w:ind w:left="0" w:firstLine="0"/>
        <w:jc w:val="both"/>
        <w:rPr>
          <w:rFonts w:asciiTheme="majorHAnsi" w:hAnsiTheme="majorHAnsi"/>
          <w:sz w:val="22"/>
          <w:szCs w:val="22"/>
        </w:rPr>
      </w:pPr>
      <w:bookmarkStart w:id="75" w:name="_Toc458421005"/>
      <w:bookmarkStart w:id="76" w:name="_Toc460320248"/>
      <w:r w:rsidRPr="00AA6D69">
        <w:rPr>
          <w:rFonts w:asciiTheme="majorHAnsi" w:hAnsiTheme="majorHAnsi"/>
          <w:sz w:val="22"/>
          <w:szCs w:val="22"/>
        </w:rPr>
        <w:t>Wysokość zwrotu kosztów udziału w postępowaniu, jeżeli zamawiający przewiduje ich zwrot</w:t>
      </w:r>
      <w:bookmarkEnd w:id="75"/>
      <w:bookmarkEnd w:id="76"/>
    </w:p>
    <w:p w14:paraId="36915EBC" w14:textId="6F635AC5" w:rsidR="00D53EE6" w:rsidRPr="00AA6D69" w:rsidRDefault="00076402"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Zmawiający nie przewiduje</w:t>
      </w:r>
      <w:r w:rsidR="004F6382" w:rsidRPr="004F6382">
        <w:rPr>
          <w:rFonts w:ascii="Times New Roman" w:hAnsi="Times New Roman" w:cs="Times New Roman"/>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zwrotu kosztów udziału w postępowaniu.</w:t>
      </w:r>
    </w:p>
    <w:p w14:paraId="01EC1FC7" w14:textId="77777777" w:rsidR="00EE5470" w:rsidRPr="00AA6D69" w:rsidRDefault="00EE5470"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77" w:name="_Toc458421007"/>
      <w:bookmarkStart w:id="78" w:name="_Toc460320249"/>
      <w:r w:rsidRPr="00AA6D69">
        <w:rPr>
          <w:rFonts w:asciiTheme="majorHAnsi" w:hAnsiTheme="majorHAnsi"/>
          <w:sz w:val="22"/>
          <w:szCs w:val="22"/>
        </w:rPr>
        <w:t>Informacja nt. wymagań o których mowa w art. 29 ust. 4</w:t>
      </w:r>
      <w:bookmarkEnd w:id="77"/>
      <w:bookmarkEnd w:id="78"/>
    </w:p>
    <w:p w14:paraId="5A8BC1B9" w14:textId="5B1D15EC" w:rsidR="00EE5470" w:rsidRPr="00AA6D69" w:rsidRDefault="00EE5470" w:rsidP="00DD7F11">
      <w:pPr>
        <w:spacing w:after="0" w:line="360" w:lineRule="auto"/>
        <w:jc w:val="both"/>
        <w:rPr>
          <w:rFonts w:asciiTheme="majorHAnsi" w:hAnsiTheme="majorHAnsi"/>
        </w:rPr>
      </w:pPr>
      <w:r w:rsidRPr="00AA6D69">
        <w:rPr>
          <w:rFonts w:asciiTheme="majorHAnsi" w:hAnsiTheme="majorHAnsi"/>
        </w:rPr>
        <w:t xml:space="preserve">Zamawiający nie określa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hAnsiTheme="majorHAnsi"/>
        </w:rPr>
        <w:t>w opisie przedmiotu zamówienia wymagań związanych z realizacją zamówienia, o których mowa w art. 29 ust. 4 ustawy.</w:t>
      </w:r>
    </w:p>
    <w:p w14:paraId="3119F618" w14:textId="77777777" w:rsidR="005F5966" w:rsidRPr="00AA6D69" w:rsidRDefault="005F5966" w:rsidP="005F5966">
      <w:pPr>
        <w:pStyle w:val="Dzia"/>
        <w:spacing w:after="0" w:line="360" w:lineRule="auto"/>
        <w:ind w:left="0" w:firstLine="0"/>
        <w:jc w:val="both"/>
        <w:rPr>
          <w:rFonts w:asciiTheme="majorHAnsi" w:hAnsiTheme="majorHAnsi"/>
          <w:sz w:val="22"/>
          <w:szCs w:val="22"/>
        </w:rPr>
      </w:pPr>
      <w:bookmarkStart w:id="79" w:name="_Toc458421008"/>
      <w:bookmarkStart w:id="80" w:name="_Toc460320250"/>
      <w:r w:rsidRPr="00AA6D69">
        <w:rPr>
          <w:rFonts w:asciiTheme="majorHAnsi" w:hAnsiTheme="majorHAnsi"/>
          <w:sz w:val="22"/>
          <w:szCs w:val="22"/>
        </w:rPr>
        <w:t>Informacja o obowiązku osobistego wykonania przez wykonawcę kluczowych części zamówienia, jeżeli zamawiający dokonuje takiego zastrzeżenia zgodnie z art. 36a ust. 2;</w:t>
      </w:r>
      <w:bookmarkEnd w:id="79"/>
      <w:bookmarkEnd w:id="80"/>
    </w:p>
    <w:p w14:paraId="416F7540" w14:textId="701C4935" w:rsidR="005264E9" w:rsidRPr="00AA6D69" w:rsidRDefault="005264E9" w:rsidP="004C7986">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zastrzega obowiązku osobistego wykonania przez wykonawc</w:t>
      </w:r>
      <w:bookmarkStart w:id="81" w:name="mip33167162"/>
      <w:bookmarkEnd w:id="81"/>
      <w:r w:rsidRPr="00AA6D69">
        <w:rPr>
          <w:rFonts w:asciiTheme="majorHAnsi" w:eastAsia="Times New Roman" w:hAnsiTheme="majorHAnsi" w:cs="Times New Roman"/>
          <w:lang w:eastAsia="pl-PL"/>
        </w:rPr>
        <w:t>ę kluczowych części zamówienia.</w:t>
      </w:r>
    </w:p>
    <w:p w14:paraId="538E14AF" w14:textId="4C7C6BB6" w:rsidR="00EE5470" w:rsidRPr="00AA6D69" w:rsidRDefault="0009614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2" w:name="_Toc458421013"/>
      <w:bookmarkStart w:id="83" w:name="_Toc460320251"/>
      <w:r w:rsidRPr="00AA6D69">
        <w:rPr>
          <w:rFonts w:asciiTheme="majorHAnsi" w:hAnsiTheme="majorHAnsi"/>
          <w:sz w:val="22"/>
          <w:szCs w:val="22"/>
        </w:rPr>
        <w:t>Wymóg lub możliwość złożenia ofert w postaci katalogów elektronicznych lub dołączenia katalogów elektronicznych do oferty, w sytuacji określonej w art. 10a ust. 2</w:t>
      </w:r>
      <w:bookmarkEnd w:id="82"/>
      <w:bookmarkEnd w:id="83"/>
    </w:p>
    <w:p w14:paraId="0CBC6248" w14:textId="0E37FB93" w:rsidR="00E066EC" w:rsidRPr="00AA6D69" w:rsidRDefault="00E066EC"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 xml:space="preserve">Zamawiający nie przewiduje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możliwości przedstawienia informacji zawartych w ofercie w postaci katalogu elektronicznego lub dołączenia katalogu elektronicznego do oferty.</w:t>
      </w:r>
    </w:p>
    <w:p w14:paraId="6EC59C41" w14:textId="77777777" w:rsidR="005718D9" w:rsidRPr="00AA6D69" w:rsidRDefault="005718D9" w:rsidP="005718D9">
      <w:pPr>
        <w:pStyle w:val="Dzia"/>
        <w:spacing w:after="0" w:line="360" w:lineRule="auto"/>
        <w:ind w:left="0" w:firstLine="0"/>
        <w:jc w:val="both"/>
        <w:rPr>
          <w:rFonts w:asciiTheme="majorHAnsi" w:hAnsiTheme="majorHAnsi"/>
          <w:sz w:val="22"/>
          <w:szCs w:val="22"/>
        </w:rPr>
      </w:pPr>
      <w:bookmarkStart w:id="84" w:name="_Toc458421012"/>
      <w:bookmarkStart w:id="85" w:name="_Toc460320252"/>
      <w:r w:rsidRPr="00AA6D69">
        <w:rPr>
          <w:rFonts w:asciiTheme="majorHAnsi" w:hAnsiTheme="majorHAnsi"/>
          <w:sz w:val="22"/>
          <w:szCs w:val="22"/>
        </w:rPr>
        <w:t>Standardy jakościowe, o których mowa w </w:t>
      </w:r>
      <w:hyperlink r:id="rId14" w:history="1">
        <w:r w:rsidRPr="00AA6D69">
          <w:rPr>
            <w:rFonts w:asciiTheme="majorHAnsi" w:hAnsiTheme="majorHAnsi"/>
            <w:sz w:val="22"/>
            <w:szCs w:val="22"/>
          </w:rPr>
          <w:t>art. 91 ust. 2a</w:t>
        </w:r>
      </w:hyperlink>
      <w:r w:rsidRPr="00AA6D69">
        <w:rPr>
          <w:rFonts w:asciiTheme="majorHAnsi" w:hAnsiTheme="majorHAnsi"/>
          <w:sz w:val="22"/>
          <w:szCs w:val="22"/>
        </w:rPr>
        <w:t>;</w:t>
      </w:r>
      <w:bookmarkEnd w:id="84"/>
      <w:bookmarkEnd w:id="85"/>
    </w:p>
    <w:p w14:paraId="65E5DF88" w14:textId="4280DCC2" w:rsidR="005718D9" w:rsidRPr="00AA6D69" w:rsidRDefault="005718D9" w:rsidP="00DD7F11">
      <w:pPr>
        <w:spacing w:after="0" w:line="360" w:lineRule="auto"/>
        <w:jc w:val="both"/>
        <w:rPr>
          <w:rFonts w:asciiTheme="majorHAnsi" w:eastAsia="Times New Roman" w:hAnsiTheme="majorHAnsi" w:cs="Times New Roman"/>
          <w:lang w:eastAsia="pl-PL"/>
        </w:rPr>
      </w:pPr>
      <w:bookmarkStart w:id="86" w:name="mip35518116"/>
      <w:bookmarkEnd w:id="86"/>
      <w:r w:rsidRPr="00AA6D69">
        <w:rPr>
          <w:rFonts w:asciiTheme="majorHAnsi" w:eastAsia="Times New Roman" w:hAnsiTheme="majorHAnsi" w:cs="Times New Roman"/>
          <w:lang w:eastAsia="pl-PL"/>
        </w:rPr>
        <w:t xml:space="preserve">Zamawiający nie określa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w opisie przedmiotu zamówienia standardów jakościowych odnoszących się do wszystkich istotnych cech przedmiotu zamówienia celem stosowania normy, o której mowa w art. 91 ust. 2a ustawy Pzp.</w:t>
      </w:r>
    </w:p>
    <w:p w14:paraId="32131C6E" w14:textId="77777777" w:rsidR="00A64D89" w:rsidRPr="00AA6D69" w:rsidRDefault="00A64D89"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7" w:name="_Toc458421014"/>
      <w:bookmarkStart w:id="88" w:name="_Toc460320253"/>
      <w:r w:rsidRPr="00AA6D69">
        <w:rPr>
          <w:rFonts w:asciiTheme="majorHAnsi" w:hAnsiTheme="majorHAnsi"/>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7"/>
      <w:bookmarkEnd w:id="88"/>
    </w:p>
    <w:p w14:paraId="6B3BF9B2" w14:textId="77777777" w:rsidR="00120937" w:rsidRDefault="005E45E8" w:rsidP="00120937">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przewiduje udzielania zamówień częściowych.</w:t>
      </w:r>
      <w:r w:rsidR="00120937">
        <w:rPr>
          <w:rFonts w:asciiTheme="majorHAnsi" w:eastAsia="Times New Roman" w:hAnsiTheme="majorHAnsi" w:cs="Times New Roman"/>
          <w:lang w:eastAsia="pl-PL"/>
        </w:rPr>
        <w:t xml:space="preserve"> </w:t>
      </w:r>
    </w:p>
    <w:p w14:paraId="6D5AA93A" w14:textId="12CBBB7B" w:rsidR="00281897" w:rsidRPr="00AA6D69" w:rsidRDefault="00281897" w:rsidP="005E45E8">
      <w:pPr>
        <w:autoSpaceDE w:val="0"/>
        <w:autoSpaceDN w:val="0"/>
        <w:adjustRightInd w:val="0"/>
        <w:spacing w:line="360" w:lineRule="auto"/>
        <w:jc w:val="both"/>
        <w:rPr>
          <w:rFonts w:asciiTheme="majorHAnsi" w:eastAsia="Times New Roman" w:hAnsiTheme="majorHAnsi" w:cs="Times New Roman"/>
          <w:lang w:eastAsia="pl-PL"/>
        </w:rPr>
      </w:pPr>
      <w:r w:rsidRPr="00C812D1">
        <w:rPr>
          <w:rFonts w:ascii="Times New Roman" w:hAnsi="Times New Roman" w:cs="Times New Roman"/>
          <w:b/>
        </w:rPr>
        <w:t>Zamawiający dopuszcza możliwość</w:t>
      </w:r>
      <w:r>
        <w:rPr>
          <w:rFonts w:ascii="Times New Roman" w:hAnsi="Times New Roman" w:cs="Times New Roman"/>
          <w:b/>
        </w:rPr>
        <w:t xml:space="preserve"> składania ofert częściowych na </w:t>
      </w:r>
      <w:r w:rsidRPr="00C812D1">
        <w:rPr>
          <w:rFonts w:ascii="Times New Roman" w:hAnsi="Times New Roman" w:cs="Times New Roman"/>
          <w:b/>
        </w:rPr>
        <w:t>poszczególne części zamówienia. Wykonawca może złożyć oferty na wszystkie części zamówienia lub na wybraną jego część.</w:t>
      </w:r>
    </w:p>
    <w:p w14:paraId="1CBD2E13" w14:textId="78C9CE8E" w:rsidR="00AD47CA" w:rsidRPr="00AA6D69" w:rsidRDefault="0022752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9" w:name="_Toc458421015"/>
      <w:bookmarkStart w:id="90" w:name="_Toc460320254"/>
      <w:r w:rsidRPr="00AA6D69">
        <w:rPr>
          <w:rFonts w:asciiTheme="majorHAnsi" w:hAnsiTheme="majorHAnsi"/>
          <w:sz w:val="22"/>
          <w:szCs w:val="22"/>
        </w:rPr>
        <w:t>Dynamiczny system zakupów</w:t>
      </w:r>
      <w:bookmarkEnd w:id="89"/>
      <w:bookmarkEnd w:id="90"/>
    </w:p>
    <w:p w14:paraId="209D4EBE" w14:textId="27A5DFCC" w:rsidR="00AD47CA" w:rsidRPr="00AA6D69" w:rsidRDefault="00710764"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120937" w:rsidRPr="00C812D1">
        <w:rPr>
          <w:rFonts w:ascii="Times New Roman" w:hAnsi="Times New Roman" w:cs="Times New Roman"/>
        </w:rPr>
        <w:t>dla żadnej z części zamówienia</w:t>
      </w:r>
      <w:r w:rsidR="0012093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ustanowienia dynamicznego systemu zakupów.</w:t>
      </w:r>
    </w:p>
    <w:p w14:paraId="4DE29F92" w14:textId="77777777" w:rsidR="00710764" w:rsidRPr="00AA6D69" w:rsidRDefault="00710764"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1" w:name="_Toc458421016"/>
      <w:bookmarkStart w:id="92" w:name="_Toc460320255"/>
      <w:r w:rsidRPr="00AA6D69">
        <w:rPr>
          <w:rFonts w:asciiTheme="majorHAnsi" w:hAnsiTheme="majorHAnsi"/>
          <w:sz w:val="22"/>
          <w:szCs w:val="22"/>
        </w:rPr>
        <w:t>Zaliczki</w:t>
      </w:r>
      <w:bookmarkEnd w:id="91"/>
      <w:bookmarkEnd w:id="92"/>
    </w:p>
    <w:p w14:paraId="0A1087FF" w14:textId="4350B72C" w:rsidR="00710764" w:rsidRPr="00AA6D69" w:rsidRDefault="00710764"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120937" w:rsidRPr="00C812D1">
        <w:rPr>
          <w:rFonts w:ascii="Times New Roman" w:hAnsi="Times New Roman" w:cs="Times New Roman"/>
        </w:rPr>
        <w:t>dla żadnej z części zamówienia</w:t>
      </w:r>
      <w:r w:rsidR="0012093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udzielenia zaliczek na poczet wykonania zamówienia.</w:t>
      </w:r>
    </w:p>
    <w:p w14:paraId="373E00F4" w14:textId="77777777" w:rsidR="00BF507A" w:rsidRPr="00AA6D69" w:rsidRDefault="00BF507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3" w:name="_Toc458421017"/>
      <w:bookmarkStart w:id="94" w:name="_Toc460320256"/>
      <w:r w:rsidRPr="00AA6D69">
        <w:rPr>
          <w:rFonts w:asciiTheme="majorHAnsi" w:hAnsiTheme="majorHAnsi"/>
          <w:sz w:val="22"/>
          <w:szCs w:val="22"/>
        </w:rPr>
        <w:t>Warunki zmiany umowy</w:t>
      </w:r>
      <w:bookmarkEnd w:id="93"/>
      <w:bookmarkEnd w:id="94"/>
    </w:p>
    <w:p w14:paraId="33172639" w14:textId="38CCF106"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bookmarkStart w:id="95" w:name="_Toc458421018"/>
      <w:r w:rsidRPr="00555983">
        <w:rPr>
          <w:rFonts w:asciiTheme="majorHAnsi" w:hAnsiTheme="majorHAnsi"/>
          <w:color w:val="000000"/>
        </w:rPr>
        <w:t>dopuszczalna jest zmiana umowy polegająca na zmianie danych Wykonawcy bez zmian samego Wykonawcy (np. zmiana siedziby, adresu, nazwy),</w:t>
      </w:r>
    </w:p>
    <w:p w14:paraId="683F6CFB" w14:textId="01F43DE4" w:rsidR="00566046" w:rsidRPr="00555983" w:rsidRDefault="00566046"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w:t>
      </w:r>
      <w:r w:rsidR="00865D45" w:rsidRPr="00555983">
        <w:rPr>
          <w:rFonts w:asciiTheme="majorHAnsi" w:hAnsiTheme="majorHAnsi"/>
          <w:color w:val="000000"/>
        </w:rPr>
        <w:t>opuszczalne są zmiany postanowień umowy, które wynikają ze zmiany obowiązujących przepisów, jeżeli konieczne będzie dostosowanie postanowień umowy do nowego stanu prawnego,</w:t>
      </w:r>
    </w:p>
    <w:p w14:paraId="2AF1ADF1" w14:textId="26DC0CA9"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dopuszczalna jest zmiana wynagrodzenia przysługującego Wykonawcy za realizację zamówienia w przypadku zmiany powszechnie obowiązujących przepisów, w zakresie stawki podatku od towa</w:t>
      </w:r>
      <w:r w:rsidR="00566046" w:rsidRPr="00555983">
        <w:rPr>
          <w:rFonts w:asciiTheme="majorHAnsi" w:hAnsiTheme="majorHAnsi"/>
          <w:color w:val="000000"/>
        </w:rPr>
        <w:t>rów i usług na przedmiot dostaw,</w:t>
      </w:r>
    </w:p>
    <w:p w14:paraId="14AABA97" w14:textId="1366E1B7"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 xml:space="preserve">dopuszczalna jest zmiana zakresu przedmiotu umowy oraz sposobu wykonywania przedmiotu umowy, a także terminu realizacji przedmiotu zamówienia wraz ze skutkami wprowadzenia takiej zmiany, przy czym zmiana spowodowana może być jedynie </w:t>
      </w:r>
      <w:r w:rsidRPr="00555983">
        <w:rPr>
          <w:rFonts w:asciiTheme="majorHAnsi" w:hAnsiTheme="majorHAnsi"/>
          <w:color w:val="000000"/>
        </w:rPr>
        <w:lastRenderedPageBreak/>
        <w:t>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14:paraId="74C4E3A2" w14:textId="59D68976"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w:t>
      </w:r>
      <w:r w:rsidR="00D104BE">
        <w:rPr>
          <w:rFonts w:asciiTheme="majorHAnsi" w:hAnsiTheme="majorHAnsi"/>
          <w:color w:val="000000"/>
        </w:rPr>
        <w:t>zewidzianym przez Z</w:t>
      </w:r>
      <w:r w:rsidR="00566046" w:rsidRPr="00555983">
        <w:rPr>
          <w:rFonts w:asciiTheme="majorHAnsi" w:hAnsiTheme="majorHAnsi"/>
          <w:color w:val="000000"/>
        </w:rPr>
        <w:t>amawiającego,</w:t>
      </w:r>
    </w:p>
    <w:p w14:paraId="405DA135" w14:textId="18ABF4F0" w:rsidR="00865D45" w:rsidRPr="00555983" w:rsidRDefault="00865D45"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14:paraId="62FE42B2" w14:textId="6C3F5B6A" w:rsidR="00865D45" w:rsidRPr="00555983" w:rsidRDefault="00566046" w:rsidP="00555983">
      <w:pPr>
        <w:pStyle w:val="Akapitzlist"/>
        <w:numPr>
          <w:ilvl w:val="0"/>
          <w:numId w:val="40"/>
        </w:numPr>
        <w:autoSpaceDE w:val="0"/>
        <w:autoSpaceDN w:val="0"/>
        <w:adjustRightInd w:val="0"/>
        <w:spacing w:after="0" w:line="360" w:lineRule="auto"/>
        <w:jc w:val="both"/>
        <w:rPr>
          <w:rFonts w:asciiTheme="majorHAnsi" w:hAnsiTheme="majorHAnsi"/>
          <w:color w:val="000000"/>
        </w:rPr>
      </w:pPr>
      <w:r w:rsidRPr="00555983">
        <w:rPr>
          <w:rFonts w:asciiTheme="majorHAnsi" w:hAnsiTheme="majorHAnsi"/>
          <w:color w:val="000000"/>
        </w:rPr>
        <w:t>d</w:t>
      </w:r>
      <w:r w:rsidR="00865D45" w:rsidRPr="00555983">
        <w:rPr>
          <w:rFonts w:asciiTheme="majorHAnsi" w:hAnsiTheme="majorHAnsi"/>
          <w:color w:val="000000"/>
        </w:rPr>
        <w:t>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14:paraId="2B6EFB34" w14:textId="30599868" w:rsidR="00982155" w:rsidRPr="00AA6D69" w:rsidRDefault="0098215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6" w:name="_Toc460320257"/>
      <w:r w:rsidRPr="00AA6D69">
        <w:rPr>
          <w:rFonts w:asciiTheme="majorHAnsi" w:hAnsiTheme="majorHAnsi"/>
          <w:sz w:val="22"/>
          <w:szCs w:val="22"/>
        </w:rPr>
        <w:t>Informacja o podwykonawcach</w:t>
      </w:r>
      <w:bookmarkEnd w:id="95"/>
      <w:bookmarkEnd w:id="96"/>
    </w:p>
    <w:p w14:paraId="5BA7D23B" w14:textId="77777777" w:rsidR="002C56B4" w:rsidRPr="00AA6D69" w:rsidRDefault="002C56B4" w:rsidP="00337231">
      <w:pPr>
        <w:pStyle w:val="Akapitzlist"/>
        <w:numPr>
          <w:ilvl w:val="0"/>
          <w:numId w:val="25"/>
        </w:numPr>
        <w:autoSpaceDE w:val="0"/>
        <w:autoSpaceDN w:val="0"/>
        <w:adjustRightInd w:val="0"/>
        <w:spacing w:after="0" w:line="360" w:lineRule="auto"/>
        <w:ind w:left="0" w:firstLine="0"/>
        <w:jc w:val="both"/>
        <w:rPr>
          <w:rFonts w:asciiTheme="majorHAnsi" w:hAnsiTheme="majorHAnsi" w:cs="Arial"/>
        </w:rPr>
      </w:pPr>
      <w:r w:rsidRPr="00AA6D69">
        <w:rPr>
          <w:rFonts w:asciiTheme="majorHAnsi" w:hAnsiTheme="majorHAnsi" w:cs="Arial"/>
        </w:rPr>
        <w:t>Wykonawca może powierzyć wykonanie części zamówienia podwykonawcy.</w:t>
      </w:r>
      <w:bookmarkStart w:id="97" w:name="mip33167160"/>
      <w:bookmarkEnd w:id="97"/>
    </w:p>
    <w:p w14:paraId="50390131"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bookmarkStart w:id="98" w:name="mip33167166"/>
      <w:bookmarkEnd w:id="98"/>
      <w:r w:rsidRPr="00AA6D69">
        <w:rPr>
          <w:rFonts w:asciiTheme="majorHAnsi" w:hAnsiTheme="majorHAnsi" w:cs="Arial"/>
        </w:rPr>
        <w:t>Zamawiający żąda wskazania przez wykonawcę części zamówienia, których wykonanie zamierza powierzyć podwykonawcom, i podania przez wykonawcę firm podwykonawców.</w:t>
      </w:r>
      <w:bookmarkStart w:id="99" w:name="mip35518125"/>
      <w:bookmarkEnd w:id="99"/>
    </w:p>
    <w:p w14:paraId="43093233"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zmiana albo rezygnacja z podwykonawcy dotyczy podmiotu, na którego zasoby wykonawca powoływał się, na zasadach określonych w</w:t>
      </w:r>
      <w:r w:rsidR="0061269D" w:rsidRPr="00AA6D69">
        <w:rPr>
          <w:rFonts w:asciiTheme="majorHAnsi" w:hAnsiTheme="majorHAnsi" w:cs="Arial"/>
        </w:rPr>
        <w:t xml:space="preserve"> </w:t>
      </w:r>
      <w:hyperlink r:id="rId15" w:history="1">
        <w:r w:rsidRPr="00AA6D69">
          <w:rPr>
            <w:rFonts w:asciiTheme="majorHAnsi" w:hAnsiTheme="majorHAnsi" w:cs="Arial"/>
          </w:rPr>
          <w:t>art. 22a ust. 1, w</w:t>
        </w:r>
      </w:hyperlink>
      <w:r w:rsidR="0061269D" w:rsidRPr="00AA6D69">
        <w:rPr>
          <w:rFonts w:asciiTheme="majorHAnsi" w:hAnsiTheme="majorHAnsi" w:cs="Arial"/>
        </w:rPr>
        <w:t xml:space="preserve"> </w:t>
      </w:r>
      <w:r w:rsidRPr="00AA6D69">
        <w:rPr>
          <w:rFonts w:asciiTheme="majorHAnsi" w:hAnsiTheme="majorHAnsi" w:cs="Arial"/>
        </w:rPr>
        <w:t xml:space="preserve">celu wykazania spełniania warunków udziału w postępowaniu, wykonawca jest obowiązany wykazać zamawiającemu, że proponowany inny podwykonawca lub wykonawca samodzielnie spełnia je w </w:t>
      </w:r>
      <w:r w:rsidRPr="00AA6D69">
        <w:rPr>
          <w:rFonts w:asciiTheme="majorHAnsi" w:hAnsiTheme="majorHAnsi" w:cs="Arial"/>
        </w:rPr>
        <w:lastRenderedPageBreak/>
        <w:t>stopniu nie mniejszym niż podwykonawca, na którego zasoby wykonawca powoływał się w trakcie postępowania o udzielenie zamówienia.</w:t>
      </w:r>
      <w:bookmarkStart w:id="100" w:name="mip35518128"/>
      <w:bookmarkEnd w:id="100"/>
    </w:p>
    <w:p w14:paraId="52D793FC"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powierzenie podwykonawcy wykonania części zamówienia następuje w trakcie jego realizacji, wykonawca na żądanie zamawiającego przedstawia oświadczenie, o którym mowa w</w:t>
      </w:r>
      <w:r w:rsidR="0061269D" w:rsidRPr="00AA6D69">
        <w:rPr>
          <w:rFonts w:asciiTheme="majorHAnsi" w:hAnsiTheme="majorHAnsi" w:cs="Arial"/>
        </w:rPr>
        <w:t xml:space="preserve"> </w:t>
      </w:r>
      <w:r w:rsidRPr="00AA6D69">
        <w:rPr>
          <w:rFonts w:asciiTheme="majorHAnsi" w:hAnsiTheme="majorHAnsi" w:cs="Arial"/>
        </w:rPr>
        <w:t>art. 25a ust. 1, lub oświadczenia lub dokumenty potwierdzające brak podstaw wykluczenia wobec tego podwykonawcy.</w:t>
      </w:r>
      <w:bookmarkStart w:id="101" w:name="mip35518129"/>
      <w:bookmarkEnd w:id="101"/>
    </w:p>
    <w:p w14:paraId="335512FF"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bookmarkStart w:id="102" w:name="mip35518130"/>
      <w:bookmarkEnd w:id="102"/>
    </w:p>
    <w:p w14:paraId="61C6A26B" w14:textId="5EE32440"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 xml:space="preserve">Przepisy ust. </w:t>
      </w:r>
      <w:r w:rsidR="00C10E0B" w:rsidRPr="00AA6D69">
        <w:rPr>
          <w:rFonts w:asciiTheme="majorHAnsi" w:hAnsiTheme="majorHAnsi" w:cs="Arial"/>
        </w:rPr>
        <w:t>4</w:t>
      </w:r>
      <w:r w:rsidRPr="00AA6D69">
        <w:rPr>
          <w:rFonts w:asciiTheme="majorHAnsi" w:hAnsiTheme="majorHAnsi" w:cs="Arial"/>
        </w:rPr>
        <w:t xml:space="preserve"> i </w:t>
      </w:r>
      <w:r w:rsidR="00C10E0B" w:rsidRPr="00AA6D69">
        <w:rPr>
          <w:rFonts w:asciiTheme="majorHAnsi" w:hAnsiTheme="majorHAnsi" w:cs="Arial"/>
        </w:rPr>
        <w:t xml:space="preserve">5 </w:t>
      </w:r>
      <w:r w:rsidRPr="00AA6D69">
        <w:rPr>
          <w:rFonts w:asciiTheme="majorHAnsi" w:hAnsiTheme="majorHAnsi" w:cs="Arial"/>
        </w:rPr>
        <w:t>stosuje się wobec dalszych podwykonawców.</w:t>
      </w:r>
      <w:bookmarkStart w:id="103" w:name="mip35518131"/>
      <w:bookmarkEnd w:id="103"/>
    </w:p>
    <w:p w14:paraId="1C51BE49" w14:textId="77777777" w:rsidR="00982155"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Powierzenie wykonania części zamówienia podwykonawcom nie zwalnia wykonawcy z odpowiedzialności za należyte wykonanie tego zamówienia.</w:t>
      </w:r>
    </w:p>
    <w:p w14:paraId="06FDC114" w14:textId="77777777" w:rsidR="006336EC" w:rsidRPr="00AA6D69" w:rsidRDefault="006336EC" w:rsidP="00DD7F11">
      <w:pPr>
        <w:pStyle w:val="Dzia"/>
        <w:spacing w:after="0" w:line="360" w:lineRule="auto"/>
        <w:ind w:left="0" w:firstLine="0"/>
        <w:jc w:val="both"/>
        <w:rPr>
          <w:rFonts w:asciiTheme="majorHAnsi" w:eastAsia="Times New Roman" w:hAnsiTheme="majorHAnsi"/>
          <w:sz w:val="22"/>
          <w:szCs w:val="22"/>
          <w:lang w:eastAsia="pl-PL"/>
        </w:rPr>
      </w:pPr>
      <w:bookmarkStart w:id="104" w:name="_Toc460320258"/>
      <w:r w:rsidRPr="00AA6D69">
        <w:rPr>
          <w:rFonts w:asciiTheme="majorHAnsi" w:eastAsia="Times New Roman" w:hAnsiTheme="majorHAnsi"/>
          <w:sz w:val="22"/>
          <w:szCs w:val="22"/>
          <w:lang w:eastAsia="pl-PL"/>
        </w:rPr>
        <w:t>Postanowienia końcowe</w:t>
      </w:r>
      <w:bookmarkEnd w:id="104"/>
    </w:p>
    <w:p w14:paraId="4FE4C57A" w14:textId="77777777" w:rsidR="006336EC" w:rsidRPr="00AA6D69"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 sprawach nieuregulowanych zastosowanie mają przepisy ustawy z dnia 29 stycznia 2004 r. Prawo zamówień publicznych.</w:t>
      </w:r>
    </w:p>
    <w:p w14:paraId="1678AF6A" w14:textId="77777777" w:rsidR="006336EC" w:rsidRPr="00AA6D69" w:rsidRDefault="006336EC" w:rsidP="00DD7F11">
      <w:pPr>
        <w:pStyle w:val="Dzia"/>
        <w:spacing w:after="0" w:line="360" w:lineRule="auto"/>
        <w:ind w:left="0" w:firstLine="0"/>
        <w:jc w:val="both"/>
        <w:rPr>
          <w:rFonts w:asciiTheme="majorHAnsi" w:eastAsia="Times New Roman" w:hAnsiTheme="majorHAnsi"/>
          <w:sz w:val="22"/>
          <w:szCs w:val="22"/>
          <w:lang w:eastAsia="pl-PL"/>
        </w:rPr>
      </w:pPr>
      <w:bookmarkStart w:id="105" w:name="_Toc460320259"/>
      <w:r w:rsidRPr="00AA6D69">
        <w:rPr>
          <w:rFonts w:asciiTheme="majorHAnsi" w:eastAsia="Times New Roman" w:hAnsiTheme="majorHAnsi"/>
          <w:sz w:val="22"/>
          <w:szCs w:val="22"/>
          <w:lang w:eastAsia="pl-PL"/>
        </w:rPr>
        <w:t>Załączniki</w:t>
      </w:r>
      <w:bookmarkEnd w:id="105"/>
    </w:p>
    <w:p w14:paraId="0FD82217" w14:textId="3BCD0739" w:rsidR="00A47533" w:rsidRPr="00AA6D69"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AA6D69">
        <w:rPr>
          <w:rFonts w:asciiTheme="majorHAnsi" w:hAnsiTheme="majorHAnsi"/>
          <w:color w:val="000000"/>
        </w:rPr>
        <w:t xml:space="preserve">Załącznik nr 1: </w:t>
      </w:r>
      <w:r w:rsidRPr="00AA6D69">
        <w:rPr>
          <w:rFonts w:asciiTheme="majorHAnsi" w:hAnsiTheme="majorHAnsi"/>
          <w:color w:val="000000"/>
        </w:rPr>
        <w:tab/>
      </w:r>
      <w:r w:rsidR="00456553">
        <w:rPr>
          <w:rFonts w:asciiTheme="majorHAnsi" w:hAnsiTheme="majorHAnsi"/>
          <w:color w:val="000000"/>
        </w:rPr>
        <w:t>Szczegółowy opis zamówienia</w:t>
      </w:r>
      <w:r w:rsidRPr="00AA6D69">
        <w:rPr>
          <w:rFonts w:asciiTheme="majorHAnsi" w:hAnsiTheme="majorHAnsi"/>
          <w:color w:val="000000"/>
        </w:rPr>
        <w:t>,</w:t>
      </w:r>
    </w:p>
    <w:p w14:paraId="439AE38F" w14:textId="240B28E5" w:rsidR="00456553"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AA6D69">
        <w:rPr>
          <w:rFonts w:asciiTheme="majorHAnsi" w:hAnsiTheme="majorHAnsi"/>
          <w:color w:val="000000"/>
        </w:rPr>
        <w:t>Załącznik nr 2:</w:t>
      </w:r>
      <w:r w:rsidRPr="00AA6D69">
        <w:rPr>
          <w:rFonts w:asciiTheme="majorHAnsi" w:hAnsiTheme="majorHAnsi"/>
          <w:color w:val="000000"/>
        </w:rPr>
        <w:tab/>
      </w:r>
      <w:r w:rsidR="00456553">
        <w:rPr>
          <w:rFonts w:asciiTheme="majorHAnsi" w:hAnsiTheme="majorHAnsi"/>
          <w:color w:val="000000"/>
        </w:rPr>
        <w:t>Formularz ofertowy,</w:t>
      </w:r>
    </w:p>
    <w:p w14:paraId="71A082E7" w14:textId="3F5A1434"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3</w:t>
      </w:r>
      <w:r>
        <w:rPr>
          <w:rFonts w:asciiTheme="majorHAnsi" w:hAnsiTheme="majorHAnsi"/>
          <w:color w:val="000000"/>
        </w:rPr>
        <w:tab/>
      </w:r>
      <w:r w:rsidR="00A47533" w:rsidRPr="00AA6D69">
        <w:rPr>
          <w:rFonts w:asciiTheme="majorHAnsi" w:hAnsiTheme="majorHAnsi"/>
          <w:color w:val="000000"/>
        </w:rPr>
        <w:t>Oświadczenie wykonawcy warunki</w:t>
      </w:r>
    </w:p>
    <w:p w14:paraId="35CABAC0" w14:textId="2E35EBD2"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4</w:t>
      </w:r>
      <w:r w:rsidR="00A47533" w:rsidRPr="00AA6D69">
        <w:rPr>
          <w:rFonts w:asciiTheme="majorHAnsi" w:hAnsiTheme="majorHAnsi"/>
          <w:color w:val="000000"/>
        </w:rPr>
        <w:t>:</w:t>
      </w:r>
      <w:r w:rsidR="00A47533" w:rsidRPr="00AA6D69">
        <w:rPr>
          <w:rFonts w:asciiTheme="majorHAnsi" w:hAnsiTheme="majorHAnsi"/>
          <w:color w:val="000000"/>
        </w:rPr>
        <w:tab/>
        <w:t>Oświadczenie wykonawcy wykluczenie</w:t>
      </w:r>
    </w:p>
    <w:p w14:paraId="3D6B21B4" w14:textId="779CAE25"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5</w:t>
      </w:r>
      <w:r w:rsidR="00A47533" w:rsidRPr="00AA6D69">
        <w:rPr>
          <w:rFonts w:asciiTheme="majorHAnsi" w:hAnsiTheme="majorHAnsi"/>
          <w:color w:val="000000"/>
        </w:rPr>
        <w:t>:</w:t>
      </w:r>
      <w:r w:rsidR="00A47533" w:rsidRPr="00AA6D69">
        <w:rPr>
          <w:rFonts w:asciiTheme="majorHAnsi" w:hAnsiTheme="majorHAnsi"/>
          <w:color w:val="000000"/>
        </w:rPr>
        <w:tab/>
        <w:t>Lista podmiotów należących do tej samej grupy kapitałowej,</w:t>
      </w:r>
    </w:p>
    <w:p w14:paraId="51F8DAF2" w14:textId="17020B17" w:rsidR="00A47533" w:rsidRPr="00AA6D69" w:rsidRDefault="00456553"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6</w:t>
      </w:r>
      <w:r w:rsidR="00A47533" w:rsidRPr="00AA6D69">
        <w:rPr>
          <w:rFonts w:asciiTheme="majorHAnsi" w:hAnsiTheme="majorHAnsi"/>
          <w:color w:val="000000"/>
        </w:rPr>
        <w:t>:</w:t>
      </w:r>
      <w:r w:rsidR="00A47533" w:rsidRPr="00AA6D69">
        <w:rPr>
          <w:rFonts w:asciiTheme="majorHAnsi" w:hAnsiTheme="majorHAnsi"/>
          <w:color w:val="000000"/>
        </w:rPr>
        <w:tab/>
        <w:t>Wzór umowy</w:t>
      </w:r>
    </w:p>
    <w:p w14:paraId="5C883B4E" w14:textId="3022B807" w:rsidR="00AF1B8E" w:rsidRPr="00AA6D69" w:rsidRDefault="00AF1B8E" w:rsidP="00A47533">
      <w:pPr>
        <w:pStyle w:val="pkt"/>
        <w:tabs>
          <w:tab w:val="left" w:pos="5954"/>
        </w:tabs>
        <w:spacing w:before="0" w:after="0" w:line="360" w:lineRule="auto"/>
        <w:ind w:left="0" w:firstLine="0"/>
        <w:jc w:val="both"/>
        <w:rPr>
          <w:rFonts w:asciiTheme="majorHAnsi" w:hAnsiTheme="majorHAnsi"/>
          <w:sz w:val="22"/>
          <w:szCs w:val="22"/>
        </w:rPr>
      </w:pPr>
    </w:p>
    <w:sectPr w:rsidR="00AF1B8E" w:rsidRPr="00AA6D69" w:rsidSect="00480C45">
      <w:headerReference w:type="default" r:id="rId16"/>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D7A8" w14:textId="77777777" w:rsidR="00A2028C" w:rsidRDefault="00A2028C" w:rsidP="006336EC">
      <w:pPr>
        <w:spacing w:line="240" w:lineRule="auto"/>
      </w:pPr>
      <w:r>
        <w:separator/>
      </w:r>
    </w:p>
  </w:endnote>
  <w:endnote w:type="continuationSeparator" w:id="0">
    <w:p w14:paraId="2BA290A6" w14:textId="77777777" w:rsidR="00A2028C" w:rsidRDefault="00A2028C"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21366687" w14:textId="1B48903E" w:rsidR="00C46D4C" w:rsidRDefault="00C46D4C"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71496E">
          <w:rPr>
            <w:rFonts w:ascii="Cambria" w:hAnsi="Cambria"/>
            <w:noProof/>
          </w:rPr>
          <w:t>18</w:t>
        </w:r>
        <w:r w:rsidRPr="000437CC">
          <w:rPr>
            <w:rFonts w:ascii="Cambria" w:hAnsi="Cambria"/>
            <w:noProof/>
          </w:rPr>
          <w:fldChar w:fldCharType="end"/>
        </w:r>
        <w:r w:rsidRPr="000437CC">
          <w:rPr>
            <w:rFonts w:ascii="Cambria" w:hAnsi="Cambria"/>
            <w:noProof/>
          </w:rPr>
          <w:t>/</w:t>
        </w:r>
        <w:r w:rsidR="00A2028C">
          <w:fldChar w:fldCharType="begin"/>
        </w:r>
        <w:r w:rsidR="00A2028C">
          <w:instrText xml:space="preserve"> NUMPAGES  \* Arabic  \* MERGEFORMAT </w:instrText>
        </w:r>
        <w:r w:rsidR="00A2028C">
          <w:fldChar w:fldCharType="separate"/>
        </w:r>
        <w:r w:rsidR="0071496E" w:rsidRPr="0071496E">
          <w:rPr>
            <w:rFonts w:ascii="Cambria" w:hAnsi="Cambria"/>
            <w:noProof/>
          </w:rPr>
          <w:t>26</w:t>
        </w:r>
        <w:r w:rsidR="00A2028C">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3F3F" w14:textId="77777777" w:rsidR="00A2028C" w:rsidRDefault="00A2028C" w:rsidP="006336EC">
      <w:pPr>
        <w:spacing w:line="240" w:lineRule="auto"/>
      </w:pPr>
      <w:r>
        <w:separator/>
      </w:r>
    </w:p>
  </w:footnote>
  <w:footnote w:type="continuationSeparator" w:id="0">
    <w:p w14:paraId="7EB285D3" w14:textId="77777777" w:rsidR="00A2028C" w:rsidRDefault="00A2028C"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A2C1" w14:textId="77777777" w:rsidR="00C46D4C" w:rsidRDefault="00C46D4C" w:rsidP="00CB202C">
    <w:pPr>
      <w:pStyle w:val="Nagwek"/>
      <w:numPr>
        <w:ilvl w:val="0"/>
        <w:numId w:val="0"/>
      </w:numPr>
      <w:pBdr>
        <w:bottom w:val="double" w:sz="16" w:space="1" w:color="800000"/>
      </w:pBdr>
      <w:ind w:left="1134"/>
      <w:jc w:val="center"/>
      <w:rPr>
        <w:rFonts w:ascii="Cambria" w:hAnsi="Cambria"/>
        <w:sz w:val="32"/>
        <w:szCs w:val="32"/>
      </w:rPr>
    </w:pPr>
    <w:r>
      <w:rPr>
        <w:rFonts w:ascii="Cambria" w:hAnsi="Cambria"/>
        <w:sz w:val="32"/>
        <w:szCs w:val="32"/>
      </w:rPr>
      <w:t>SPECYFIKACJA ISTOTNYCH WARUNKÓW ZAMÓWIENIA</w:t>
    </w:r>
  </w:p>
  <w:p w14:paraId="58EA8BCD" w14:textId="0868E538" w:rsidR="00C46D4C" w:rsidRDefault="0066267C" w:rsidP="00A97601">
    <w:pPr>
      <w:pStyle w:val="Nagwek"/>
      <w:numPr>
        <w:ilvl w:val="0"/>
        <w:numId w:val="0"/>
      </w:numPr>
      <w:ind w:left="567"/>
      <w:jc w:val="right"/>
    </w:pPr>
    <w:r>
      <w:t>ZP/2/18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10"/>
    <w:multiLevelType w:val="multilevel"/>
    <w:tmpl w:val="00000010"/>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2">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10721B"/>
    <w:multiLevelType w:val="hybridMultilevel"/>
    <w:tmpl w:val="9702B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0EEC18D6"/>
    <w:multiLevelType w:val="hybridMultilevel"/>
    <w:tmpl w:val="F8349278"/>
    <w:lvl w:ilvl="0" w:tplc="7F1484EE">
      <w:start w:val="6"/>
      <w:numFmt w:val="decimal"/>
      <w:lvlText w:val="%1."/>
      <w:lvlJc w:val="left"/>
      <w:pPr>
        <w:tabs>
          <w:tab w:val="num" w:pos="471"/>
        </w:tabs>
        <w:ind w:left="567" w:hanging="283"/>
      </w:pPr>
      <w:rPr>
        <w:rFonts w:hint="default"/>
      </w:rPr>
    </w:lvl>
    <w:lvl w:ilvl="1" w:tplc="04150019" w:tentative="1">
      <w:start w:val="1"/>
      <w:numFmt w:val="lowerLetter"/>
      <w:lvlText w:val="%2."/>
      <w:lvlJc w:val="left"/>
      <w:pPr>
        <w:ind w:left="1440" w:hanging="360"/>
      </w:pPr>
    </w:lvl>
    <w:lvl w:ilvl="2" w:tplc="100A91F4">
      <w:start w:val="1"/>
      <w:numFmt w:val="decimal"/>
      <w:lvlText w:val="%3)"/>
      <w:lvlJc w:val="right"/>
      <w:pPr>
        <w:ind w:left="2160" w:hanging="180"/>
      </w:pPr>
      <w:rPr>
        <w:rFonts w:ascii="Calibri Light" w:eastAsia="Times New Roman" w:hAnsi="Calibri Light"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527BB1"/>
    <w:multiLevelType w:val="hybridMultilevel"/>
    <w:tmpl w:val="DAD25E22"/>
    <w:lvl w:ilvl="0" w:tplc="04150017">
      <w:start w:val="1"/>
      <w:numFmt w:val="lowerLetter"/>
      <w:lvlText w:val="%1)"/>
      <w:lvlJc w:val="left"/>
      <w:pPr>
        <w:tabs>
          <w:tab w:val="num" w:pos="720"/>
        </w:tabs>
        <w:ind w:left="720" w:hanging="360"/>
      </w:pPr>
    </w:lvl>
    <w:lvl w:ilvl="1" w:tplc="869A6BF2">
      <w:start w:val="1"/>
      <w:numFmt w:val="bullet"/>
      <w:lvlText w:val=""/>
      <w:lvlJc w:val="left"/>
      <w:pPr>
        <w:tabs>
          <w:tab w:val="num" w:pos="1440"/>
        </w:tabs>
        <w:ind w:left="1440" w:hanging="360"/>
      </w:pPr>
      <w:rPr>
        <w:rFonts w:ascii="Symbol" w:hAnsi="Symbol" w:hint="default"/>
      </w:rPr>
    </w:lvl>
    <w:lvl w:ilvl="2" w:tplc="91DE65A4">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194CE3"/>
    <w:multiLevelType w:val="multilevel"/>
    <w:tmpl w:val="AC443526"/>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7">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E5336"/>
    <w:multiLevelType w:val="hybridMultilevel"/>
    <w:tmpl w:val="3B164374"/>
    <w:lvl w:ilvl="0" w:tplc="C930E662">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3">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5">
    <w:nsid w:val="56D576E3"/>
    <w:multiLevelType w:val="multilevel"/>
    <w:tmpl w:val="19180DA4"/>
    <w:lvl w:ilvl="0">
      <w:start w:val="1"/>
      <w:numFmt w:val="decimal"/>
      <w:lvlText w:val="%1."/>
      <w:lvlJc w:val="left"/>
      <w:pPr>
        <w:ind w:left="67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6">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7E5724"/>
    <w:multiLevelType w:val="hybridMultilevel"/>
    <w:tmpl w:val="97D0A55C"/>
    <w:lvl w:ilvl="0" w:tplc="378EBA0C">
      <w:start w:val="1"/>
      <w:numFmt w:val="upperRoman"/>
      <w:pStyle w:val="Dzia"/>
      <w:lvlText w:val="%1."/>
      <w:lvlJc w:val="right"/>
      <w:pPr>
        <w:ind w:left="720" w:hanging="360"/>
      </w:pPr>
      <w:rPr>
        <w:rFonts w:ascii="Cambria" w:hAnsi="Cambria" w:hint="default"/>
        <w:b/>
        <w:sz w:val="24"/>
        <w:szCs w:val="24"/>
      </w:rPr>
    </w:lvl>
    <w:lvl w:ilvl="1" w:tplc="48A67380">
      <w:start w:val="1"/>
      <w:numFmt w:val="decimal"/>
      <w:lvlText w:val="%2."/>
      <w:lvlJc w:val="left"/>
      <w:pPr>
        <w:ind w:left="1440" w:hanging="360"/>
      </w:pPr>
      <w:rPr>
        <w:rFonts w:asciiTheme="majorHAnsi" w:eastAsiaTheme="minorEastAsia" w:hAnsiTheme="majorHAnsi"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0630A43"/>
    <w:multiLevelType w:val="hybridMultilevel"/>
    <w:tmpl w:val="BD284F6A"/>
    <w:lvl w:ilvl="0" w:tplc="378EBA0C">
      <w:start w:val="1"/>
      <w:numFmt w:val="upperRoman"/>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4">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45">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7C4A748C"/>
    <w:multiLevelType w:val="multilevel"/>
    <w:tmpl w:val="C3228A3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1"/>
  </w:num>
  <w:num w:numId="2">
    <w:abstractNumId w:val="52"/>
  </w:num>
  <w:num w:numId="3">
    <w:abstractNumId w:val="16"/>
  </w:num>
  <w:num w:numId="4">
    <w:abstractNumId w:val="21"/>
  </w:num>
  <w:num w:numId="5">
    <w:abstractNumId w:val="32"/>
  </w:num>
  <w:num w:numId="6">
    <w:abstractNumId w:val="43"/>
  </w:num>
  <w:num w:numId="7">
    <w:abstractNumId w:val="34"/>
  </w:num>
  <w:num w:numId="8">
    <w:abstractNumId w:val="36"/>
  </w:num>
  <w:num w:numId="9">
    <w:abstractNumId w:val="25"/>
  </w:num>
  <w:num w:numId="10">
    <w:abstractNumId w:val="50"/>
  </w:num>
  <w:num w:numId="11">
    <w:abstractNumId w:val="47"/>
  </w:num>
  <w:num w:numId="12">
    <w:abstractNumId w:val="35"/>
  </w:num>
  <w:num w:numId="13">
    <w:abstractNumId w:val="44"/>
  </w:num>
  <w:num w:numId="14">
    <w:abstractNumId w:val="42"/>
  </w:num>
  <w:num w:numId="15">
    <w:abstractNumId w:val="38"/>
  </w:num>
  <w:num w:numId="16">
    <w:abstractNumId w:val="12"/>
  </w:num>
  <w:num w:numId="17">
    <w:abstractNumId w:val="39"/>
  </w:num>
  <w:num w:numId="18">
    <w:abstractNumId w:val="15"/>
  </w:num>
  <w:num w:numId="19">
    <w:abstractNumId w:val="18"/>
  </w:num>
  <w:num w:numId="20">
    <w:abstractNumId w:val="30"/>
  </w:num>
  <w:num w:numId="21">
    <w:abstractNumId w:val="48"/>
  </w:num>
  <w:num w:numId="22">
    <w:abstractNumId w:val="31"/>
  </w:num>
  <w:num w:numId="23">
    <w:abstractNumId w:val="37"/>
  </w:num>
  <w:num w:numId="24">
    <w:abstractNumId w:val="23"/>
  </w:num>
  <w:num w:numId="25">
    <w:abstractNumId w:val="14"/>
  </w:num>
  <w:num w:numId="26">
    <w:abstractNumId w:val="46"/>
  </w:num>
  <w:num w:numId="27">
    <w:abstractNumId w:val="27"/>
  </w:num>
  <w:num w:numId="28">
    <w:abstractNumId w:val="40"/>
  </w:num>
  <w:num w:numId="29">
    <w:abstractNumId w:val="20"/>
  </w:num>
  <w:num w:numId="30">
    <w:abstractNumId w:val="22"/>
  </w:num>
  <w:num w:numId="31">
    <w:abstractNumId w:val="49"/>
  </w:num>
  <w:num w:numId="32">
    <w:abstractNumId w:val="24"/>
  </w:num>
  <w:num w:numId="33">
    <w:abstractNumId w:val="29"/>
  </w:num>
  <w:num w:numId="34">
    <w:abstractNumId w:val="17"/>
  </w:num>
  <w:num w:numId="35">
    <w:abstractNumId w:val="26"/>
  </w:num>
  <w:num w:numId="36">
    <w:abstractNumId w:val="51"/>
  </w:num>
  <w:num w:numId="37">
    <w:abstractNumId w:val="13"/>
  </w:num>
  <w:num w:numId="38">
    <w:abstractNumId w:val="4"/>
  </w:num>
  <w:num w:numId="39">
    <w:abstractNumId w:val="19"/>
  </w:num>
  <w:num w:numId="40">
    <w:abstractNumId w:val="33"/>
  </w:num>
  <w:num w:numId="41">
    <w:abstractNumId w:val="45"/>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205C"/>
    <w:rsid w:val="00022FC6"/>
    <w:rsid w:val="000230DE"/>
    <w:rsid w:val="0002526F"/>
    <w:rsid w:val="000252EF"/>
    <w:rsid w:val="0002531A"/>
    <w:rsid w:val="00025944"/>
    <w:rsid w:val="0003076B"/>
    <w:rsid w:val="00030981"/>
    <w:rsid w:val="000311B3"/>
    <w:rsid w:val="00031BE4"/>
    <w:rsid w:val="000320DF"/>
    <w:rsid w:val="000324EE"/>
    <w:rsid w:val="00032E7F"/>
    <w:rsid w:val="000344DB"/>
    <w:rsid w:val="00034E3E"/>
    <w:rsid w:val="00036081"/>
    <w:rsid w:val="00036733"/>
    <w:rsid w:val="000369CE"/>
    <w:rsid w:val="0003702C"/>
    <w:rsid w:val="00037628"/>
    <w:rsid w:val="00037674"/>
    <w:rsid w:val="000404D1"/>
    <w:rsid w:val="00041CCA"/>
    <w:rsid w:val="000437CC"/>
    <w:rsid w:val="00043FFC"/>
    <w:rsid w:val="00046DB8"/>
    <w:rsid w:val="000503DB"/>
    <w:rsid w:val="0005045C"/>
    <w:rsid w:val="00050BBD"/>
    <w:rsid w:val="00051F7D"/>
    <w:rsid w:val="00052DFC"/>
    <w:rsid w:val="00052F83"/>
    <w:rsid w:val="0005499F"/>
    <w:rsid w:val="00054EA0"/>
    <w:rsid w:val="00056E98"/>
    <w:rsid w:val="00057758"/>
    <w:rsid w:val="00060DE1"/>
    <w:rsid w:val="0006250F"/>
    <w:rsid w:val="00064A6E"/>
    <w:rsid w:val="00066CAA"/>
    <w:rsid w:val="0007068E"/>
    <w:rsid w:val="000707D6"/>
    <w:rsid w:val="00071A0E"/>
    <w:rsid w:val="0007257A"/>
    <w:rsid w:val="0007395E"/>
    <w:rsid w:val="00073F39"/>
    <w:rsid w:val="000746E7"/>
    <w:rsid w:val="00074B07"/>
    <w:rsid w:val="00075952"/>
    <w:rsid w:val="00076402"/>
    <w:rsid w:val="000764D2"/>
    <w:rsid w:val="00076757"/>
    <w:rsid w:val="00077340"/>
    <w:rsid w:val="00077D65"/>
    <w:rsid w:val="0008026C"/>
    <w:rsid w:val="00081232"/>
    <w:rsid w:val="000821DE"/>
    <w:rsid w:val="000835C9"/>
    <w:rsid w:val="00083B5F"/>
    <w:rsid w:val="00084AEE"/>
    <w:rsid w:val="00085228"/>
    <w:rsid w:val="0008542D"/>
    <w:rsid w:val="00085FC8"/>
    <w:rsid w:val="00086C1D"/>
    <w:rsid w:val="00087E8A"/>
    <w:rsid w:val="00090E4E"/>
    <w:rsid w:val="00091443"/>
    <w:rsid w:val="000918F6"/>
    <w:rsid w:val="000921C3"/>
    <w:rsid w:val="00092AA1"/>
    <w:rsid w:val="00092D41"/>
    <w:rsid w:val="000939ED"/>
    <w:rsid w:val="00093B26"/>
    <w:rsid w:val="00094B4A"/>
    <w:rsid w:val="00095A4E"/>
    <w:rsid w:val="0009614A"/>
    <w:rsid w:val="000A0141"/>
    <w:rsid w:val="000A0144"/>
    <w:rsid w:val="000A0837"/>
    <w:rsid w:val="000A1F8B"/>
    <w:rsid w:val="000A2FA4"/>
    <w:rsid w:val="000A35C2"/>
    <w:rsid w:val="000A5D53"/>
    <w:rsid w:val="000A684D"/>
    <w:rsid w:val="000A694D"/>
    <w:rsid w:val="000B055E"/>
    <w:rsid w:val="000B151F"/>
    <w:rsid w:val="000B160D"/>
    <w:rsid w:val="000B215A"/>
    <w:rsid w:val="000B2194"/>
    <w:rsid w:val="000B21DD"/>
    <w:rsid w:val="000B28C2"/>
    <w:rsid w:val="000B34C3"/>
    <w:rsid w:val="000B3C8A"/>
    <w:rsid w:val="000B4780"/>
    <w:rsid w:val="000B7B38"/>
    <w:rsid w:val="000C04D1"/>
    <w:rsid w:val="000C0EF1"/>
    <w:rsid w:val="000C34B4"/>
    <w:rsid w:val="000C450F"/>
    <w:rsid w:val="000C4519"/>
    <w:rsid w:val="000C463F"/>
    <w:rsid w:val="000C46D6"/>
    <w:rsid w:val="000C46DE"/>
    <w:rsid w:val="000D05BE"/>
    <w:rsid w:val="000D082C"/>
    <w:rsid w:val="000D0BE1"/>
    <w:rsid w:val="000D1041"/>
    <w:rsid w:val="000D1D9C"/>
    <w:rsid w:val="000D1EB2"/>
    <w:rsid w:val="000D5445"/>
    <w:rsid w:val="000D6338"/>
    <w:rsid w:val="000D6851"/>
    <w:rsid w:val="000D7062"/>
    <w:rsid w:val="000E063B"/>
    <w:rsid w:val="000E0FEC"/>
    <w:rsid w:val="000E1A92"/>
    <w:rsid w:val="000E24C9"/>
    <w:rsid w:val="000E27A3"/>
    <w:rsid w:val="000E2F39"/>
    <w:rsid w:val="000E3835"/>
    <w:rsid w:val="000E44EF"/>
    <w:rsid w:val="000E5D68"/>
    <w:rsid w:val="000E5FCB"/>
    <w:rsid w:val="000E6977"/>
    <w:rsid w:val="000E6C45"/>
    <w:rsid w:val="000E6DE4"/>
    <w:rsid w:val="000F022E"/>
    <w:rsid w:val="000F024C"/>
    <w:rsid w:val="000F28C8"/>
    <w:rsid w:val="000F2FEB"/>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0518"/>
    <w:rsid w:val="00111475"/>
    <w:rsid w:val="00114CED"/>
    <w:rsid w:val="00114CEF"/>
    <w:rsid w:val="00115A78"/>
    <w:rsid w:val="00115CFD"/>
    <w:rsid w:val="001161E2"/>
    <w:rsid w:val="00116AB5"/>
    <w:rsid w:val="001172B4"/>
    <w:rsid w:val="00117FEC"/>
    <w:rsid w:val="00120937"/>
    <w:rsid w:val="00120A27"/>
    <w:rsid w:val="001219EB"/>
    <w:rsid w:val="001233D2"/>
    <w:rsid w:val="001245C7"/>
    <w:rsid w:val="001246D8"/>
    <w:rsid w:val="00125D40"/>
    <w:rsid w:val="00125DCC"/>
    <w:rsid w:val="00125FA8"/>
    <w:rsid w:val="00131B4B"/>
    <w:rsid w:val="0013205E"/>
    <w:rsid w:val="0013283B"/>
    <w:rsid w:val="0013287E"/>
    <w:rsid w:val="00133911"/>
    <w:rsid w:val="0013393D"/>
    <w:rsid w:val="00133AC7"/>
    <w:rsid w:val="00135DDC"/>
    <w:rsid w:val="00136473"/>
    <w:rsid w:val="001378B2"/>
    <w:rsid w:val="00137EE3"/>
    <w:rsid w:val="00141186"/>
    <w:rsid w:val="00142694"/>
    <w:rsid w:val="00142F0F"/>
    <w:rsid w:val="00144562"/>
    <w:rsid w:val="00144F59"/>
    <w:rsid w:val="0015032D"/>
    <w:rsid w:val="00150AB9"/>
    <w:rsid w:val="001550C6"/>
    <w:rsid w:val="00156897"/>
    <w:rsid w:val="001606F9"/>
    <w:rsid w:val="00160B9C"/>
    <w:rsid w:val="00161277"/>
    <w:rsid w:val="00161FC0"/>
    <w:rsid w:val="0016233C"/>
    <w:rsid w:val="001625B5"/>
    <w:rsid w:val="001655B8"/>
    <w:rsid w:val="00165777"/>
    <w:rsid w:val="00165839"/>
    <w:rsid w:val="00165A73"/>
    <w:rsid w:val="00165A78"/>
    <w:rsid w:val="00166180"/>
    <w:rsid w:val="00167E5A"/>
    <w:rsid w:val="00170D2E"/>
    <w:rsid w:val="001720B0"/>
    <w:rsid w:val="00173328"/>
    <w:rsid w:val="001733ED"/>
    <w:rsid w:val="00174CBE"/>
    <w:rsid w:val="00176D63"/>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4DE1"/>
    <w:rsid w:val="00195E95"/>
    <w:rsid w:val="00196C37"/>
    <w:rsid w:val="00196EAB"/>
    <w:rsid w:val="001A0903"/>
    <w:rsid w:val="001A1B8E"/>
    <w:rsid w:val="001A2073"/>
    <w:rsid w:val="001A55B3"/>
    <w:rsid w:val="001A5B03"/>
    <w:rsid w:val="001A6408"/>
    <w:rsid w:val="001A647C"/>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DDC"/>
    <w:rsid w:val="001C6752"/>
    <w:rsid w:val="001C7288"/>
    <w:rsid w:val="001C73A5"/>
    <w:rsid w:val="001D0D51"/>
    <w:rsid w:val="001D1287"/>
    <w:rsid w:val="001D2779"/>
    <w:rsid w:val="001D3C2A"/>
    <w:rsid w:val="001D3E5F"/>
    <w:rsid w:val="001D4F7D"/>
    <w:rsid w:val="001D5177"/>
    <w:rsid w:val="001D5609"/>
    <w:rsid w:val="001D5D5D"/>
    <w:rsid w:val="001D5F0E"/>
    <w:rsid w:val="001D65CB"/>
    <w:rsid w:val="001D66F0"/>
    <w:rsid w:val="001E20CE"/>
    <w:rsid w:val="001E2547"/>
    <w:rsid w:val="001E2CEA"/>
    <w:rsid w:val="001E46DE"/>
    <w:rsid w:val="001E4788"/>
    <w:rsid w:val="001E493E"/>
    <w:rsid w:val="001E4DCD"/>
    <w:rsid w:val="001E5369"/>
    <w:rsid w:val="001E5846"/>
    <w:rsid w:val="001E5A26"/>
    <w:rsid w:val="001E5F77"/>
    <w:rsid w:val="001F0B2F"/>
    <w:rsid w:val="001F168A"/>
    <w:rsid w:val="001F1966"/>
    <w:rsid w:val="001F2507"/>
    <w:rsid w:val="001F2EFD"/>
    <w:rsid w:val="001F38A8"/>
    <w:rsid w:val="001F6223"/>
    <w:rsid w:val="001F6C8A"/>
    <w:rsid w:val="001F6E72"/>
    <w:rsid w:val="001F6EE4"/>
    <w:rsid w:val="001F7BEB"/>
    <w:rsid w:val="002019F9"/>
    <w:rsid w:val="00201B2E"/>
    <w:rsid w:val="002023A5"/>
    <w:rsid w:val="00203AD5"/>
    <w:rsid w:val="00203DE1"/>
    <w:rsid w:val="00204162"/>
    <w:rsid w:val="002044FB"/>
    <w:rsid w:val="00204ADC"/>
    <w:rsid w:val="002056E0"/>
    <w:rsid w:val="00205D31"/>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945"/>
    <w:rsid w:val="00224A47"/>
    <w:rsid w:val="00224CA7"/>
    <w:rsid w:val="002272EE"/>
    <w:rsid w:val="002274C0"/>
    <w:rsid w:val="00227525"/>
    <w:rsid w:val="00230FEB"/>
    <w:rsid w:val="002311D5"/>
    <w:rsid w:val="002328CD"/>
    <w:rsid w:val="002366CA"/>
    <w:rsid w:val="0024090A"/>
    <w:rsid w:val="00240A79"/>
    <w:rsid w:val="00241427"/>
    <w:rsid w:val="002436E4"/>
    <w:rsid w:val="002450C3"/>
    <w:rsid w:val="0024535A"/>
    <w:rsid w:val="00245A78"/>
    <w:rsid w:val="002471B4"/>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AA0"/>
    <w:rsid w:val="00276F1E"/>
    <w:rsid w:val="00277AAD"/>
    <w:rsid w:val="00277C4C"/>
    <w:rsid w:val="002800D4"/>
    <w:rsid w:val="00280B12"/>
    <w:rsid w:val="00280D70"/>
    <w:rsid w:val="00281897"/>
    <w:rsid w:val="00281F88"/>
    <w:rsid w:val="00281FDD"/>
    <w:rsid w:val="00284D71"/>
    <w:rsid w:val="0028579D"/>
    <w:rsid w:val="002857B8"/>
    <w:rsid w:val="00285B04"/>
    <w:rsid w:val="00286D0A"/>
    <w:rsid w:val="00290612"/>
    <w:rsid w:val="002917BC"/>
    <w:rsid w:val="00291A6B"/>
    <w:rsid w:val="00291CD7"/>
    <w:rsid w:val="00291D43"/>
    <w:rsid w:val="00292540"/>
    <w:rsid w:val="00292ABD"/>
    <w:rsid w:val="00293946"/>
    <w:rsid w:val="00294B1C"/>
    <w:rsid w:val="00295E81"/>
    <w:rsid w:val="002966A9"/>
    <w:rsid w:val="00297B42"/>
    <w:rsid w:val="00297CD9"/>
    <w:rsid w:val="002A0EA5"/>
    <w:rsid w:val="002A109D"/>
    <w:rsid w:val="002A394C"/>
    <w:rsid w:val="002A692A"/>
    <w:rsid w:val="002B05AB"/>
    <w:rsid w:val="002B0EBF"/>
    <w:rsid w:val="002B1CAA"/>
    <w:rsid w:val="002B1F13"/>
    <w:rsid w:val="002B2D16"/>
    <w:rsid w:val="002B303B"/>
    <w:rsid w:val="002B339E"/>
    <w:rsid w:val="002B368A"/>
    <w:rsid w:val="002B5899"/>
    <w:rsid w:val="002B5EBC"/>
    <w:rsid w:val="002C06E8"/>
    <w:rsid w:val="002C0AE4"/>
    <w:rsid w:val="002C14DC"/>
    <w:rsid w:val="002C3366"/>
    <w:rsid w:val="002C373C"/>
    <w:rsid w:val="002C3CB2"/>
    <w:rsid w:val="002C5446"/>
    <w:rsid w:val="002C56B4"/>
    <w:rsid w:val="002C61B0"/>
    <w:rsid w:val="002D2A95"/>
    <w:rsid w:val="002D2BB4"/>
    <w:rsid w:val="002D3890"/>
    <w:rsid w:val="002D3961"/>
    <w:rsid w:val="002D39DD"/>
    <w:rsid w:val="002D5AEF"/>
    <w:rsid w:val="002D64B9"/>
    <w:rsid w:val="002D6BCC"/>
    <w:rsid w:val="002D78E4"/>
    <w:rsid w:val="002E0A1B"/>
    <w:rsid w:val="002E101D"/>
    <w:rsid w:val="002E2A46"/>
    <w:rsid w:val="002E5467"/>
    <w:rsid w:val="002E71AB"/>
    <w:rsid w:val="002E7EF2"/>
    <w:rsid w:val="002F11B3"/>
    <w:rsid w:val="002F12D8"/>
    <w:rsid w:val="002F21FC"/>
    <w:rsid w:val="002F3612"/>
    <w:rsid w:val="002F4858"/>
    <w:rsid w:val="002F545C"/>
    <w:rsid w:val="002F5639"/>
    <w:rsid w:val="003000EC"/>
    <w:rsid w:val="003019C0"/>
    <w:rsid w:val="00301D66"/>
    <w:rsid w:val="00306448"/>
    <w:rsid w:val="0030676D"/>
    <w:rsid w:val="00306DEC"/>
    <w:rsid w:val="00307FF6"/>
    <w:rsid w:val="0031024B"/>
    <w:rsid w:val="00310578"/>
    <w:rsid w:val="00311227"/>
    <w:rsid w:val="00313E58"/>
    <w:rsid w:val="003144C6"/>
    <w:rsid w:val="00314801"/>
    <w:rsid w:val="00316E72"/>
    <w:rsid w:val="003172A4"/>
    <w:rsid w:val="0031754D"/>
    <w:rsid w:val="003177AD"/>
    <w:rsid w:val="00317836"/>
    <w:rsid w:val="00317A51"/>
    <w:rsid w:val="0032078D"/>
    <w:rsid w:val="00322CFE"/>
    <w:rsid w:val="00323E1B"/>
    <w:rsid w:val="00324833"/>
    <w:rsid w:val="00325619"/>
    <w:rsid w:val="0032598F"/>
    <w:rsid w:val="00325A4E"/>
    <w:rsid w:val="00325D4D"/>
    <w:rsid w:val="0033014A"/>
    <w:rsid w:val="00331968"/>
    <w:rsid w:val="00331AD1"/>
    <w:rsid w:val="00331CBC"/>
    <w:rsid w:val="003322E0"/>
    <w:rsid w:val="003324AE"/>
    <w:rsid w:val="00335C2B"/>
    <w:rsid w:val="003366DA"/>
    <w:rsid w:val="00337231"/>
    <w:rsid w:val="00341362"/>
    <w:rsid w:val="00341523"/>
    <w:rsid w:val="00342BF3"/>
    <w:rsid w:val="00347D40"/>
    <w:rsid w:val="00350D0C"/>
    <w:rsid w:val="003518F6"/>
    <w:rsid w:val="003528FA"/>
    <w:rsid w:val="00352F47"/>
    <w:rsid w:val="00353EAF"/>
    <w:rsid w:val="00354767"/>
    <w:rsid w:val="003547FA"/>
    <w:rsid w:val="00354EFC"/>
    <w:rsid w:val="00355559"/>
    <w:rsid w:val="00357559"/>
    <w:rsid w:val="003576EC"/>
    <w:rsid w:val="00357897"/>
    <w:rsid w:val="00357A45"/>
    <w:rsid w:val="00357D01"/>
    <w:rsid w:val="00362588"/>
    <w:rsid w:val="00362EF7"/>
    <w:rsid w:val="003630DB"/>
    <w:rsid w:val="00363823"/>
    <w:rsid w:val="00363E75"/>
    <w:rsid w:val="00363FB0"/>
    <w:rsid w:val="00364F7D"/>
    <w:rsid w:val="0036659E"/>
    <w:rsid w:val="0036697B"/>
    <w:rsid w:val="00370B48"/>
    <w:rsid w:val="00371345"/>
    <w:rsid w:val="00372ED0"/>
    <w:rsid w:val="00373FB2"/>
    <w:rsid w:val="0037413C"/>
    <w:rsid w:val="00374CB8"/>
    <w:rsid w:val="00375475"/>
    <w:rsid w:val="0037559E"/>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16B8"/>
    <w:rsid w:val="003934D0"/>
    <w:rsid w:val="003938A1"/>
    <w:rsid w:val="003939A0"/>
    <w:rsid w:val="00393E7C"/>
    <w:rsid w:val="0039496F"/>
    <w:rsid w:val="00394EED"/>
    <w:rsid w:val="00397993"/>
    <w:rsid w:val="00397AFC"/>
    <w:rsid w:val="003A1E3D"/>
    <w:rsid w:val="003A29FE"/>
    <w:rsid w:val="003A6B13"/>
    <w:rsid w:val="003A760C"/>
    <w:rsid w:val="003B03CA"/>
    <w:rsid w:val="003B0739"/>
    <w:rsid w:val="003B360C"/>
    <w:rsid w:val="003B501B"/>
    <w:rsid w:val="003B60EF"/>
    <w:rsid w:val="003B6A5E"/>
    <w:rsid w:val="003B6B6A"/>
    <w:rsid w:val="003C08AE"/>
    <w:rsid w:val="003C0DB1"/>
    <w:rsid w:val="003C0DCD"/>
    <w:rsid w:val="003C1A02"/>
    <w:rsid w:val="003C1BEC"/>
    <w:rsid w:val="003C1E27"/>
    <w:rsid w:val="003C37B5"/>
    <w:rsid w:val="003C40B8"/>
    <w:rsid w:val="003C4BC6"/>
    <w:rsid w:val="003C4BDC"/>
    <w:rsid w:val="003C6AE5"/>
    <w:rsid w:val="003C6BAB"/>
    <w:rsid w:val="003C79B1"/>
    <w:rsid w:val="003D00E4"/>
    <w:rsid w:val="003D218E"/>
    <w:rsid w:val="003D2BFA"/>
    <w:rsid w:val="003D37E8"/>
    <w:rsid w:val="003D3860"/>
    <w:rsid w:val="003D3D98"/>
    <w:rsid w:val="003D46D2"/>
    <w:rsid w:val="003D48CC"/>
    <w:rsid w:val="003D5A7D"/>
    <w:rsid w:val="003D7C9F"/>
    <w:rsid w:val="003E010D"/>
    <w:rsid w:val="003E03A4"/>
    <w:rsid w:val="003E048C"/>
    <w:rsid w:val="003E05E8"/>
    <w:rsid w:val="003E2452"/>
    <w:rsid w:val="003E2E7C"/>
    <w:rsid w:val="003E36C1"/>
    <w:rsid w:val="003E4E48"/>
    <w:rsid w:val="003E5857"/>
    <w:rsid w:val="003E69C1"/>
    <w:rsid w:val="003F0F5A"/>
    <w:rsid w:val="003F1E40"/>
    <w:rsid w:val="003F3809"/>
    <w:rsid w:val="003F5A89"/>
    <w:rsid w:val="003F6A19"/>
    <w:rsid w:val="003F6F9C"/>
    <w:rsid w:val="003F7AE4"/>
    <w:rsid w:val="0040135C"/>
    <w:rsid w:val="00401647"/>
    <w:rsid w:val="00401CBA"/>
    <w:rsid w:val="0040322F"/>
    <w:rsid w:val="00403235"/>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79A1"/>
    <w:rsid w:val="00420076"/>
    <w:rsid w:val="004205B5"/>
    <w:rsid w:val="0042064D"/>
    <w:rsid w:val="00420C56"/>
    <w:rsid w:val="004213DA"/>
    <w:rsid w:val="00422B48"/>
    <w:rsid w:val="00424798"/>
    <w:rsid w:val="00424D47"/>
    <w:rsid w:val="00425E3B"/>
    <w:rsid w:val="00425FFF"/>
    <w:rsid w:val="00426113"/>
    <w:rsid w:val="00426230"/>
    <w:rsid w:val="004275BD"/>
    <w:rsid w:val="00430F0A"/>
    <w:rsid w:val="00431A8B"/>
    <w:rsid w:val="00433E2D"/>
    <w:rsid w:val="00435CE7"/>
    <w:rsid w:val="00435E43"/>
    <w:rsid w:val="00436FF1"/>
    <w:rsid w:val="00437D86"/>
    <w:rsid w:val="00441643"/>
    <w:rsid w:val="00441711"/>
    <w:rsid w:val="004438CA"/>
    <w:rsid w:val="004444DD"/>
    <w:rsid w:val="00446624"/>
    <w:rsid w:val="004511B2"/>
    <w:rsid w:val="00451E88"/>
    <w:rsid w:val="004520AA"/>
    <w:rsid w:val="00452D9E"/>
    <w:rsid w:val="004544F2"/>
    <w:rsid w:val="0045473B"/>
    <w:rsid w:val="00454E32"/>
    <w:rsid w:val="004559C3"/>
    <w:rsid w:val="004560E1"/>
    <w:rsid w:val="00456553"/>
    <w:rsid w:val="00456E67"/>
    <w:rsid w:val="00457B2B"/>
    <w:rsid w:val="00457EE2"/>
    <w:rsid w:val="00460745"/>
    <w:rsid w:val="00460DF8"/>
    <w:rsid w:val="0046133D"/>
    <w:rsid w:val="0046245E"/>
    <w:rsid w:val="00464783"/>
    <w:rsid w:val="0046574A"/>
    <w:rsid w:val="00466877"/>
    <w:rsid w:val="00466E0D"/>
    <w:rsid w:val="00466F96"/>
    <w:rsid w:val="00467821"/>
    <w:rsid w:val="00467AE6"/>
    <w:rsid w:val="00467E04"/>
    <w:rsid w:val="00472358"/>
    <w:rsid w:val="00472A81"/>
    <w:rsid w:val="00473DDE"/>
    <w:rsid w:val="0047623D"/>
    <w:rsid w:val="00477FD4"/>
    <w:rsid w:val="00480A50"/>
    <w:rsid w:val="00480C45"/>
    <w:rsid w:val="00481EB3"/>
    <w:rsid w:val="00483B48"/>
    <w:rsid w:val="00484A5F"/>
    <w:rsid w:val="004860F5"/>
    <w:rsid w:val="0048647C"/>
    <w:rsid w:val="00492C12"/>
    <w:rsid w:val="00493110"/>
    <w:rsid w:val="00494E15"/>
    <w:rsid w:val="00497233"/>
    <w:rsid w:val="004A1B01"/>
    <w:rsid w:val="004A3F73"/>
    <w:rsid w:val="004A5894"/>
    <w:rsid w:val="004A668F"/>
    <w:rsid w:val="004A7465"/>
    <w:rsid w:val="004A7BD7"/>
    <w:rsid w:val="004B0345"/>
    <w:rsid w:val="004B0F8A"/>
    <w:rsid w:val="004B165F"/>
    <w:rsid w:val="004B197E"/>
    <w:rsid w:val="004B2BB8"/>
    <w:rsid w:val="004B4BC0"/>
    <w:rsid w:val="004B6334"/>
    <w:rsid w:val="004B6766"/>
    <w:rsid w:val="004C0522"/>
    <w:rsid w:val="004C07A0"/>
    <w:rsid w:val="004C098A"/>
    <w:rsid w:val="004C32AA"/>
    <w:rsid w:val="004C3A16"/>
    <w:rsid w:val="004C5378"/>
    <w:rsid w:val="004C5F0A"/>
    <w:rsid w:val="004C60E4"/>
    <w:rsid w:val="004C7175"/>
    <w:rsid w:val="004C76E3"/>
    <w:rsid w:val="004C7842"/>
    <w:rsid w:val="004C7986"/>
    <w:rsid w:val="004C7E99"/>
    <w:rsid w:val="004D00F5"/>
    <w:rsid w:val="004D2EAE"/>
    <w:rsid w:val="004D3455"/>
    <w:rsid w:val="004D37FE"/>
    <w:rsid w:val="004D3BDE"/>
    <w:rsid w:val="004D45D0"/>
    <w:rsid w:val="004D4694"/>
    <w:rsid w:val="004D4F74"/>
    <w:rsid w:val="004D55F3"/>
    <w:rsid w:val="004D566D"/>
    <w:rsid w:val="004D7474"/>
    <w:rsid w:val="004D7694"/>
    <w:rsid w:val="004E1346"/>
    <w:rsid w:val="004E4A78"/>
    <w:rsid w:val="004E4BE6"/>
    <w:rsid w:val="004E745B"/>
    <w:rsid w:val="004F08D4"/>
    <w:rsid w:val="004F17B9"/>
    <w:rsid w:val="004F277A"/>
    <w:rsid w:val="004F40B8"/>
    <w:rsid w:val="004F44A6"/>
    <w:rsid w:val="004F485B"/>
    <w:rsid w:val="004F4DF0"/>
    <w:rsid w:val="004F6382"/>
    <w:rsid w:val="004F63F0"/>
    <w:rsid w:val="00501218"/>
    <w:rsid w:val="005025DF"/>
    <w:rsid w:val="00503755"/>
    <w:rsid w:val="00503EC5"/>
    <w:rsid w:val="0050413F"/>
    <w:rsid w:val="00505B02"/>
    <w:rsid w:val="00505F90"/>
    <w:rsid w:val="00507AED"/>
    <w:rsid w:val="00507C55"/>
    <w:rsid w:val="00507ED7"/>
    <w:rsid w:val="005139E7"/>
    <w:rsid w:val="00514627"/>
    <w:rsid w:val="00514795"/>
    <w:rsid w:val="00515356"/>
    <w:rsid w:val="00515DD2"/>
    <w:rsid w:val="00516204"/>
    <w:rsid w:val="00520072"/>
    <w:rsid w:val="00520948"/>
    <w:rsid w:val="00521795"/>
    <w:rsid w:val="00522167"/>
    <w:rsid w:val="005222FE"/>
    <w:rsid w:val="00523AD9"/>
    <w:rsid w:val="005246F8"/>
    <w:rsid w:val="00525CC1"/>
    <w:rsid w:val="005264E9"/>
    <w:rsid w:val="00526733"/>
    <w:rsid w:val="00526841"/>
    <w:rsid w:val="00527210"/>
    <w:rsid w:val="005278C6"/>
    <w:rsid w:val="00530372"/>
    <w:rsid w:val="00530E41"/>
    <w:rsid w:val="0053128F"/>
    <w:rsid w:val="00531663"/>
    <w:rsid w:val="0053196E"/>
    <w:rsid w:val="00531D2D"/>
    <w:rsid w:val="00532DF3"/>
    <w:rsid w:val="00533209"/>
    <w:rsid w:val="0053363C"/>
    <w:rsid w:val="00533AF0"/>
    <w:rsid w:val="0053461E"/>
    <w:rsid w:val="00534692"/>
    <w:rsid w:val="00535202"/>
    <w:rsid w:val="00535E49"/>
    <w:rsid w:val="00536AD6"/>
    <w:rsid w:val="005375E1"/>
    <w:rsid w:val="00537882"/>
    <w:rsid w:val="00540328"/>
    <w:rsid w:val="005409B8"/>
    <w:rsid w:val="00541236"/>
    <w:rsid w:val="005416DF"/>
    <w:rsid w:val="005429B4"/>
    <w:rsid w:val="005442B0"/>
    <w:rsid w:val="00545852"/>
    <w:rsid w:val="00546910"/>
    <w:rsid w:val="00546A49"/>
    <w:rsid w:val="00547280"/>
    <w:rsid w:val="0055028E"/>
    <w:rsid w:val="00550784"/>
    <w:rsid w:val="005507A4"/>
    <w:rsid w:val="00550AD9"/>
    <w:rsid w:val="0055173B"/>
    <w:rsid w:val="00551C62"/>
    <w:rsid w:val="00553900"/>
    <w:rsid w:val="00554A6E"/>
    <w:rsid w:val="00554D38"/>
    <w:rsid w:val="00555983"/>
    <w:rsid w:val="00556E93"/>
    <w:rsid w:val="00560019"/>
    <w:rsid w:val="005620A0"/>
    <w:rsid w:val="00562234"/>
    <w:rsid w:val="0056224D"/>
    <w:rsid w:val="00564759"/>
    <w:rsid w:val="00565826"/>
    <w:rsid w:val="00566046"/>
    <w:rsid w:val="005661A5"/>
    <w:rsid w:val="00566543"/>
    <w:rsid w:val="0056730A"/>
    <w:rsid w:val="005718D9"/>
    <w:rsid w:val="00572488"/>
    <w:rsid w:val="00573246"/>
    <w:rsid w:val="00574113"/>
    <w:rsid w:val="005742E5"/>
    <w:rsid w:val="00575DA8"/>
    <w:rsid w:val="00575E07"/>
    <w:rsid w:val="0058376A"/>
    <w:rsid w:val="005837CA"/>
    <w:rsid w:val="00583C38"/>
    <w:rsid w:val="0058461C"/>
    <w:rsid w:val="00584E48"/>
    <w:rsid w:val="00585BA3"/>
    <w:rsid w:val="005928F3"/>
    <w:rsid w:val="0059293A"/>
    <w:rsid w:val="00592C6F"/>
    <w:rsid w:val="00592DB4"/>
    <w:rsid w:val="00592F43"/>
    <w:rsid w:val="00595767"/>
    <w:rsid w:val="0059758B"/>
    <w:rsid w:val="00597B84"/>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9F6"/>
    <w:rsid w:val="005B6142"/>
    <w:rsid w:val="005B6D96"/>
    <w:rsid w:val="005B7B4A"/>
    <w:rsid w:val="005C054D"/>
    <w:rsid w:val="005C0B20"/>
    <w:rsid w:val="005C2621"/>
    <w:rsid w:val="005C278F"/>
    <w:rsid w:val="005C2A57"/>
    <w:rsid w:val="005C5954"/>
    <w:rsid w:val="005C73E7"/>
    <w:rsid w:val="005D0C63"/>
    <w:rsid w:val="005D0FE9"/>
    <w:rsid w:val="005D10D0"/>
    <w:rsid w:val="005D1801"/>
    <w:rsid w:val="005D194F"/>
    <w:rsid w:val="005D25B2"/>
    <w:rsid w:val="005D3073"/>
    <w:rsid w:val="005D3CC3"/>
    <w:rsid w:val="005D3DC5"/>
    <w:rsid w:val="005D4371"/>
    <w:rsid w:val="005D552E"/>
    <w:rsid w:val="005D5C82"/>
    <w:rsid w:val="005D62AA"/>
    <w:rsid w:val="005D6763"/>
    <w:rsid w:val="005D6BE3"/>
    <w:rsid w:val="005D7384"/>
    <w:rsid w:val="005D73CF"/>
    <w:rsid w:val="005D75D1"/>
    <w:rsid w:val="005D777B"/>
    <w:rsid w:val="005D79DB"/>
    <w:rsid w:val="005E0F6F"/>
    <w:rsid w:val="005E1E7B"/>
    <w:rsid w:val="005E2094"/>
    <w:rsid w:val="005E3492"/>
    <w:rsid w:val="005E38D9"/>
    <w:rsid w:val="005E3C95"/>
    <w:rsid w:val="005E45E8"/>
    <w:rsid w:val="005E6DC1"/>
    <w:rsid w:val="005E7BDB"/>
    <w:rsid w:val="005E7C64"/>
    <w:rsid w:val="005F009C"/>
    <w:rsid w:val="005F0104"/>
    <w:rsid w:val="005F4641"/>
    <w:rsid w:val="005F47E4"/>
    <w:rsid w:val="005F51BB"/>
    <w:rsid w:val="005F5966"/>
    <w:rsid w:val="005F67AB"/>
    <w:rsid w:val="00600A82"/>
    <w:rsid w:val="0060158D"/>
    <w:rsid w:val="0060161E"/>
    <w:rsid w:val="006029F9"/>
    <w:rsid w:val="006038BF"/>
    <w:rsid w:val="0060431A"/>
    <w:rsid w:val="0061040B"/>
    <w:rsid w:val="00611BE6"/>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3E06"/>
    <w:rsid w:val="00624436"/>
    <w:rsid w:val="00624B14"/>
    <w:rsid w:val="00624C26"/>
    <w:rsid w:val="00625030"/>
    <w:rsid w:val="00627266"/>
    <w:rsid w:val="00630344"/>
    <w:rsid w:val="00630392"/>
    <w:rsid w:val="0063324A"/>
    <w:rsid w:val="0063326A"/>
    <w:rsid w:val="00633313"/>
    <w:rsid w:val="006336EC"/>
    <w:rsid w:val="00633D67"/>
    <w:rsid w:val="0063417A"/>
    <w:rsid w:val="0063479B"/>
    <w:rsid w:val="00637106"/>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6B2"/>
    <w:rsid w:val="006578EF"/>
    <w:rsid w:val="00661067"/>
    <w:rsid w:val="00661137"/>
    <w:rsid w:val="00661AAD"/>
    <w:rsid w:val="0066267C"/>
    <w:rsid w:val="0066374E"/>
    <w:rsid w:val="00665855"/>
    <w:rsid w:val="00665A24"/>
    <w:rsid w:val="006667E7"/>
    <w:rsid w:val="00666943"/>
    <w:rsid w:val="00675190"/>
    <w:rsid w:val="00676B5D"/>
    <w:rsid w:val="00676E44"/>
    <w:rsid w:val="00677C00"/>
    <w:rsid w:val="00677E12"/>
    <w:rsid w:val="00677FA3"/>
    <w:rsid w:val="00680654"/>
    <w:rsid w:val="00683340"/>
    <w:rsid w:val="006843B7"/>
    <w:rsid w:val="00684C15"/>
    <w:rsid w:val="00684C5A"/>
    <w:rsid w:val="00686528"/>
    <w:rsid w:val="00686E40"/>
    <w:rsid w:val="006871AA"/>
    <w:rsid w:val="0068726D"/>
    <w:rsid w:val="00687757"/>
    <w:rsid w:val="00687845"/>
    <w:rsid w:val="0069046E"/>
    <w:rsid w:val="0069149D"/>
    <w:rsid w:val="006932C7"/>
    <w:rsid w:val="00693AF3"/>
    <w:rsid w:val="00693DA0"/>
    <w:rsid w:val="0069579A"/>
    <w:rsid w:val="00695A08"/>
    <w:rsid w:val="00695B5F"/>
    <w:rsid w:val="00696371"/>
    <w:rsid w:val="0069709A"/>
    <w:rsid w:val="00697385"/>
    <w:rsid w:val="006975F3"/>
    <w:rsid w:val="00697760"/>
    <w:rsid w:val="006A0261"/>
    <w:rsid w:val="006A0D63"/>
    <w:rsid w:val="006A1D8D"/>
    <w:rsid w:val="006A27C8"/>
    <w:rsid w:val="006A29C3"/>
    <w:rsid w:val="006A3748"/>
    <w:rsid w:val="006A38FF"/>
    <w:rsid w:val="006A5563"/>
    <w:rsid w:val="006A5720"/>
    <w:rsid w:val="006A59B2"/>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27E3"/>
    <w:rsid w:val="006D32E1"/>
    <w:rsid w:val="006D3360"/>
    <w:rsid w:val="006D37D4"/>
    <w:rsid w:val="006D4A1A"/>
    <w:rsid w:val="006D5C13"/>
    <w:rsid w:val="006D6AFC"/>
    <w:rsid w:val="006D7005"/>
    <w:rsid w:val="006D7F03"/>
    <w:rsid w:val="006E010D"/>
    <w:rsid w:val="006E04D8"/>
    <w:rsid w:val="006E0C06"/>
    <w:rsid w:val="006E0CDE"/>
    <w:rsid w:val="006E12E8"/>
    <w:rsid w:val="006E324E"/>
    <w:rsid w:val="006E63BC"/>
    <w:rsid w:val="006E6AEF"/>
    <w:rsid w:val="006E7F50"/>
    <w:rsid w:val="006F01DA"/>
    <w:rsid w:val="006F04A7"/>
    <w:rsid w:val="006F0E5F"/>
    <w:rsid w:val="006F5C30"/>
    <w:rsid w:val="006F6A6F"/>
    <w:rsid w:val="006F75F6"/>
    <w:rsid w:val="00701EA1"/>
    <w:rsid w:val="00701FFB"/>
    <w:rsid w:val="00704B80"/>
    <w:rsid w:val="00705822"/>
    <w:rsid w:val="00706329"/>
    <w:rsid w:val="007067CD"/>
    <w:rsid w:val="0070688F"/>
    <w:rsid w:val="00706C88"/>
    <w:rsid w:val="00707D1A"/>
    <w:rsid w:val="007103DC"/>
    <w:rsid w:val="00710764"/>
    <w:rsid w:val="007107AD"/>
    <w:rsid w:val="00710CCC"/>
    <w:rsid w:val="00711CF7"/>
    <w:rsid w:val="00713318"/>
    <w:rsid w:val="0071374F"/>
    <w:rsid w:val="00713FB0"/>
    <w:rsid w:val="0071496E"/>
    <w:rsid w:val="007162F1"/>
    <w:rsid w:val="0071651E"/>
    <w:rsid w:val="007174AF"/>
    <w:rsid w:val="007179EB"/>
    <w:rsid w:val="00722733"/>
    <w:rsid w:val="0072279B"/>
    <w:rsid w:val="00722AA8"/>
    <w:rsid w:val="00722E90"/>
    <w:rsid w:val="00723316"/>
    <w:rsid w:val="007243CF"/>
    <w:rsid w:val="00724BF1"/>
    <w:rsid w:val="007256F0"/>
    <w:rsid w:val="007264C0"/>
    <w:rsid w:val="00731145"/>
    <w:rsid w:val="00731E51"/>
    <w:rsid w:val="00731EC4"/>
    <w:rsid w:val="0073272F"/>
    <w:rsid w:val="00732FB3"/>
    <w:rsid w:val="00733EF4"/>
    <w:rsid w:val="00733F76"/>
    <w:rsid w:val="00734660"/>
    <w:rsid w:val="00734FB5"/>
    <w:rsid w:val="007368CF"/>
    <w:rsid w:val="00742F02"/>
    <w:rsid w:val="00745F4D"/>
    <w:rsid w:val="00746291"/>
    <w:rsid w:val="007470A7"/>
    <w:rsid w:val="0075045B"/>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0E5"/>
    <w:rsid w:val="00771460"/>
    <w:rsid w:val="0077181C"/>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2C29"/>
    <w:rsid w:val="0078643A"/>
    <w:rsid w:val="0078754A"/>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596"/>
    <w:rsid w:val="007A4641"/>
    <w:rsid w:val="007A526D"/>
    <w:rsid w:val="007A6E29"/>
    <w:rsid w:val="007B0767"/>
    <w:rsid w:val="007B0BEA"/>
    <w:rsid w:val="007B1AB9"/>
    <w:rsid w:val="007B2933"/>
    <w:rsid w:val="007B2CE9"/>
    <w:rsid w:val="007B31A1"/>
    <w:rsid w:val="007B3EAE"/>
    <w:rsid w:val="007B49D3"/>
    <w:rsid w:val="007B52DE"/>
    <w:rsid w:val="007C011E"/>
    <w:rsid w:val="007C084E"/>
    <w:rsid w:val="007C0B9A"/>
    <w:rsid w:val="007C2362"/>
    <w:rsid w:val="007C2B7E"/>
    <w:rsid w:val="007C2F08"/>
    <w:rsid w:val="007C3B83"/>
    <w:rsid w:val="007C41FC"/>
    <w:rsid w:val="007C77AB"/>
    <w:rsid w:val="007D079E"/>
    <w:rsid w:val="007D1D47"/>
    <w:rsid w:val="007D2AF1"/>
    <w:rsid w:val="007D4499"/>
    <w:rsid w:val="007D4700"/>
    <w:rsid w:val="007D4709"/>
    <w:rsid w:val="007D6201"/>
    <w:rsid w:val="007D63EE"/>
    <w:rsid w:val="007D77FD"/>
    <w:rsid w:val="007E03B8"/>
    <w:rsid w:val="007E184F"/>
    <w:rsid w:val="007E25D4"/>
    <w:rsid w:val="007E37EC"/>
    <w:rsid w:val="007E5632"/>
    <w:rsid w:val="007E5AE7"/>
    <w:rsid w:val="007E5ECC"/>
    <w:rsid w:val="007E663D"/>
    <w:rsid w:val="007E78A9"/>
    <w:rsid w:val="007F027E"/>
    <w:rsid w:val="007F1889"/>
    <w:rsid w:val="007F18D7"/>
    <w:rsid w:val="007F2683"/>
    <w:rsid w:val="007F2C63"/>
    <w:rsid w:val="007F3D52"/>
    <w:rsid w:val="007F47B6"/>
    <w:rsid w:val="007F55CF"/>
    <w:rsid w:val="007F5869"/>
    <w:rsid w:val="00800936"/>
    <w:rsid w:val="008014EE"/>
    <w:rsid w:val="0080375D"/>
    <w:rsid w:val="00804F8C"/>
    <w:rsid w:val="00805420"/>
    <w:rsid w:val="0080560C"/>
    <w:rsid w:val="00805958"/>
    <w:rsid w:val="00806526"/>
    <w:rsid w:val="00810035"/>
    <w:rsid w:val="00810709"/>
    <w:rsid w:val="00810D6F"/>
    <w:rsid w:val="00811842"/>
    <w:rsid w:val="00811A1C"/>
    <w:rsid w:val="00813E7B"/>
    <w:rsid w:val="00815233"/>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C64"/>
    <w:rsid w:val="0082756C"/>
    <w:rsid w:val="00827718"/>
    <w:rsid w:val="00827AB7"/>
    <w:rsid w:val="00827F9A"/>
    <w:rsid w:val="008307DB"/>
    <w:rsid w:val="00830F66"/>
    <w:rsid w:val="0083129A"/>
    <w:rsid w:val="00832603"/>
    <w:rsid w:val="00832F4F"/>
    <w:rsid w:val="0083347D"/>
    <w:rsid w:val="00837B82"/>
    <w:rsid w:val="0084014F"/>
    <w:rsid w:val="008409A0"/>
    <w:rsid w:val="00840E78"/>
    <w:rsid w:val="00840E7D"/>
    <w:rsid w:val="0084113D"/>
    <w:rsid w:val="00843256"/>
    <w:rsid w:val="008436F3"/>
    <w:rsid w:val="00843969"/>
    <w:rsid w:val="00843D7D"/>
    <w:rsid w:val="00844815"/>
    <w:rsid w:val="00844C59"/>
    <w:rsid w:val="00845AA7"/>
    <w:rsid w:val="00846105"/>
    <w:rsid w:val="00846647"/>
    <w:rsid w:val="0084764E"/>
    <w:rsid w:val="00847E5F"/>
    <w:rsid w:val="008516A2"/>
    <w:rsid w:val="0085197D"/>
    <w:rsid w:val="00854299"/>
    <w:rsid w:val="00854AA8"/>
    <w:rsid w:val="00854F4E"/>
    <w:rsid w:val="00861751"/>
    <w:rsid w:val="008617D9"/>
    <w:rsid w:val="00863118"/>
    <w:rsid w:val="008644E9"/>
    <w:rsid w:val="00865D45"/>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21E9"/>
    <w:rsid w:val="00882E43"/>
    <w:rsid w:val="00883758"/>
    <w:rsid w:val="0088384E"/>
    <w:rsid w:val="00883BE5"/>
    <w:rsid w:val="00884A62"/>
    <w:rsid w:val="00884EDE"/>
    <w:rsid w:val="008857CD"/>
    <w:rsid w:val="008858FF"/>
    <w:rsid w:val="00887616"/>
    <w:rsid w:val="00887772"/>
    <w:rsid w:val="00887EBA"/>
    <w:rsid w:val="00890617"/>
    <w:rsid w:val="00890B22"/>
    <w:rsid w:val="00893032"/>
    <w:rsid w:val="00893CA4"/>
    <w:rsid w:val="008A0D15"/>
    <w:rsid w:val="008A15F5"/>
    <w:rsid w:val="008A1644"/>
    <w:rsid w:val="008A1AB9"/>
    <w:rsid w:val="008A20E6"/>
    <w:rsid w:val="008A32BB"/>
    <w:rsid w:val="008A361B"/>
    <w:rsid w:val="008A37AB"/>
    <w:rsid w:val="008A56F0"/>
    <w:rsid w:val="008A6552"/>
    <w:rsid w:val="008A66DB"/>
    <w:rsid w:val="008A72D5"/>
    <w:rsid w:val="008A7BA9"/>
    <w:rsid w:val="008B0036"/>
    <w:rsid w:val="008B22D7"/>
    <w:rsid w:val="008B3336"/>
    <w:rsid w:val="008B4AF1"/>
    <w:rsid w:val="008B6176"/>
    <w:rsid w:val="008C2357"/>
    <w:rsid w:val="008C46DD"/>
    <w:rsid w:val="008C49AA"/>
    <w:rsid w:val="008C5661"/>
    <w:rsid w:val="008C58CC"/>
    <w:rsid w:val="008C6A82"/>
    <w:rsid w:val="008C7088"/>
    <w:rsid w:val="008C7CAD"/>
    <w:rsid w:val="008D01A1"/>
    <w:rsid w:val="008D0A21"/>
    <w:rsid w:val="008D11FC"/>
    <w:rsid w:val="008D1CD3"/>
    <w:rsid w:val="008D4B33"/>
    <w:rsid w:val="008D5142"/>
    <w:rsid w:val="008D6270"/>
    <w:rsid w:val="008D6AC1"/>
    <w:rsid w:val="008D6D46"/>
    <w:rsid w:val="008E0466"/>
    <w:rsid w:val="008E06CF"/>
    <w:rsid w:val="008E2BE8"/>
    <w:rsid w:val="008E306A"/>
    <w:rsid w:val="008E38BD"/>
    <w:rsid w:val="008E51A1"/>
    <w:rsid w:val="008E59E3"/>
    <w:rsid w:val="008E6877"/>
    <w:rsid w:val="008E6C0E"/>
    <w:rsid w:val="008E7D6A"/>
    <w:rsid w:val="008F12DF"/>
    <w:rsid w:val="008F2604"/>
    <w:rsid w:val="008F346F"/>
    <w:rsid w:val="008F6737"/>
    <w:rsid w:val="008F6A76"/>
    <w:rsid w:val="008F764B"/>
    <w:rsid w:val="00900A41"/>
    <w:rsid w:val="00900AEC"/>
    <w:rsid w:val="00900D08"/>
    <w:rsid w:val="009010BD"/>
    <w:rsid w:val="009011DD"/>
    <w:rsid w:val="00901C89"/>
    <w:rsid w:val="00902780"/>
    <w:rsid w:val="00903A72"/>
    <w:rsid w:val="009048AC"/>
    <w:rsid w:val="0090524C"/>
    <w:rsid w:val="0090603B"/>
    <w:rsid w:val="00906576"/>
    <w:rsid w:val="00906E09"/>
    <w:rsid w:val="00907204"/>
    <w:rsid w:val="0090729A"/>
    <w:rsid w:val="009079EB"/>
    <w:rsid w:val="00907DAD"/>
    <w:rsid w:val="00910A45"/>
    <w:rsid w:val="00911582"/>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31B3C"/>
    <w:rsid w:val="00931F5A"/>
    <w:rsid w:val="00932C6E"/>
    <w:rsid w:val="00933C79"/>
    <w:rsid w:val="00933E34"/>
    <w:rsid w:val="009343BE"/>
    <w:rsid w:val="009347B9"/>
    <w:rsid w:val="00934910"/>
    <w:rsid w:val="00934CA2"/>
    <w:rsid w:val="00934CA3"/>
    <w:rsid w:val="00935E81"/>
    <w:rsid w:val="009408D9"/>
    <w:rsid w:val="009414A5"/>
    <w:rsid w:val="0094235F"/>
    <w:rsid w:val="00942AE2"/>
    <w:rsid w:val="00943D0C"/>
    <w:rsid w:val="0094420D"/>
    <w:rsid w:val="00944C66"/>
    <w:rsid w:val="0094585B"/>
    <w:rsid w:val="00947751"/>
    <w:rsid w:val="009477C3"/>
    <w:rsid w:val="00950D3A"/>
    <w:rsid w:val="00950E2A"/>
    <w:rsid w:val="009515BA"/>
    <w:rsid w:val="00951F97"/>
    <w:rsid w:val="0095231D"/>
    <w:rsid w:val="009533B2"/>
    <w:rsid w:val="00953BA6"/>
    <w:rsid w:val="00955384"/>
    <w:rsid w:val="00955C7D"/>
    <w:rsid w:val="00955E4D"/>
    <w:rsid w:val="00957415"/>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B7"/>
    <w:rsid w:val="00974DC6"/>
    <w:rsid w:val="00977845"/>
    <w:rsid w:val="009778F4"/>
    <w:rsid w:val="00977F2D"/>
    <w:rsid w:val="00980459"/>
    <w:rsid w:val="00982155"/>
    <w:rsid w:val="009824C4"/>
    <w:rsid w:val="00982DCA"/>
    <w:rsid w:val="009830B7"/>
    <w:rsid w:val="009837FA"/>
    <w:rsid w:val="00983B6B"/>
    <w:rsid w:val="00984C22"/>
    <w:rsid w:val="0098715F"/>
    <w:rsid w:val="0098768F"/>
    <w:rsid w:val="0099081F"/>
    <w:rsid w:val="009909A6"/>
    <w:rsid w:val="00991317"/>
    <w:rsid w:val="00992182"/>
    <w:rsid w:val="009921BC"/>
    <w:rsid w:val="009944EE"/>
    <w:rsid w:val="009956CA"/>
    <w:rsid w:val="00997674"/>
    <w:rsid w:val="00997940"/>
    <w:rsid w:val="009A12A2"/>
    <w:rsid w:val="009A1FFF"/>
    <w:rsid w:val="009A48FC"/>
    <w:rsid w:val="009A558E"/>
    <w:rsid w:val="009A57F1"/>
    <w:rsid w:val="009A7B8C"/>
    <w:rsid w:val="009B0711"/>
    <w:rsid w:val="009B1E81"/>
    <w:rsid w:val="009B44FF"/>
    <w:rsid w:val="009B4A9E"/>
    <w:rsid w:val="009B6417"/>
    <w:rsid w:val="009C0BA1"/>
    <w:rsid w:val="009C3B63"/>
    <w:rsid w:val="009C49C6"/>
    <w:rsid w:val="009C52E9"/>
    <w:rsid w:val="009C56BF"/>
    <w:rsid w:val="009C5C76"/>
    <w:rsid w:val="009C605F"/>
    <w:rsid w:val="009C7979"/>
    <w:rsid w:val="009D0168"/>
    <w:rsid w:val="009D0602"/>
    <w:rsid w:val="009D0FEC"/>
    <w:rsid w:val="009D14AE"/>
    <w:rsid w:val="009D1AC7"/>
    <w:rsid w:val="009D322A"/>
    <w:rsid w:val="009D4442"/>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494"/>
    <w:rsid w:val="00A0135C"/>
    <w:rsid w:val="00A0160E"/>
    <w:rsid w:val="00A029C3"/>
    <w:rsid w:val="00A03DD8"/>
    <w:rsid w:val="00A058DD"/>
    <w:rsid w:val="00A05BD2"/>
    <w:rsid w:val="00A071FC"/>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28C"/>
    <w:rsid w:val="00A2031E"/>
    <w:rsid w:val="00A23818"/>
    <w:rsid w:val="00A23967"/>
    <w:rsid w:val="00A23A87"/>
    <w:rsid w:val="00A241B4"/>
    <w:rsid w:val="00A24E0D"/>
    <w:rsid w:val="00A25E4D"/>
    <w:rsid w:val="00A26B12"/>
    <w:rsid w:val="00A274EB"/>
    <w:rsid w:val="00A27F89"/>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3018"/>
    <w:rsid w:val="00A432F3"/>
    <w:rsid w:val="00A4338B"/>
    <w:rsid w:val="00A43B8A"/>
    <w:rsid w:val="00A45558"/>
    <w:rsid w:val="00A46405"/>
    <w:rsid w:val="00A46AF4"/>
    <w:rsid w:val="00A47533"/>
    <w:rsid w:val="00A47B6D"/>
    <w:rsid w:val="00A5064A"/>
    <w:rsid w:val="00A50AC1"/>
    <w:rsid w:val="00A52324"/>
    <w:rsid w:val="00A5286E"/>
    <w:rsid w:val="00A5477F"/>
    <w:rsid w:val="00A54D49"/>
    <w:rsid w:val="00A55187"/>
    <w:rsid w:val="00A56600"/>
    <w:rsid w:val="00A571E8"/>
    <w:rsid w:val="00A60DC5"/>
    <w:rsid w:val="00A61403"/>
    <w:rsid w:val="00A625A0"/>
    <w:rsid w:val="00A634D5"/>
    <w:rsid w:val="00A634FD"/>
    <w:rsid w:val="00A636C1"/>
    <w:rsid w:val="00A63CFD"/>
    <w:rsid w:val="00A64D89"/>
    <w:rsid w:val="00A6575B"/>
    <w:rsid w:val="00A66177"/>
    <w:rsid w:val="00A66691"/>
    <w:rsid w:val="00A67663"/>
    <w:rsid w:val="00A711D6"/>
    <w:rsid w:val="00A7237A"/>
    <w:rsid w:val="00A75601"/>
    <w:rsid w:val="00A75CC0"/>
    <w:rsid w:val="00A76402"/>
    <w:rsid w:val="00A76F0D"/>
    <w:rsid w:val="00A775B6"/>
    <w:rsid w:val="00A77C85"/>
    <w:rsid w:val="00A77D76"/>
    <w:rsid w:val="00A802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270B"/>
    <w:rsid w:val="00A944FF"/>
    <w:rsid w:val="00A97601"/>
    <w:rsid w:val="00A97953"/>
    <w:rsid w:val="00A97A29"/>
    <w:rsid w:val="00AA0EF0"/>
    <w:rsid w:val="00AA1711"/>
    <w:rsid w:val="00AA2830"/>
    <w:rsid w:val="00AA3B73"/>
    <w:rsid w:val="00AA488F"/>
    <w:rsid w:val="00AA4F90"/>
    <w:rsid w:val="00AA5702"/>
    <w:rsid w:val="00AA5E4C"/>
    <w:rsid w:val="00AA66E7"/>
    <w:rsid w:val="00AA6822"/>
    <w:rsid w:val="00AA6ACA"/>
    <w:rsid w:val="00AA6D69"/>
    <w:rsid w:val="00AA7FB7"/>
    <w:rsid w:val="00AB01C5"/>
    <w:rsid w:val="00AB089C"/>
    <w:rsid w:val="00AB1D0A"/>
    <w:rsid w:val="00AB39C7"/>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1506"/>
    <w:rsid w:val="00AD47CA"/>
    <w:rsid w:val="00AD4E8F"/>
    <w:rsid w:val="00AD57A7"/>
    <w:rsid w:val="00AE0128"/>
    <w:rsid w:val="00AE020F"/>
    <w:rsid w:val="00AE0712"/>
    <w:rsid w:val="00AE15BD"/>
    <w:rsid w:val="00AE1D1B"/>
    <w:rsid w:val="00AE30A9"/>
    <w:rsid w:val="00AE3C4C"/>
    <w:rsid w:val="00AE3E50"/>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B29"/>
    <w:rsid w:val="00B011BB"/>
    <w:rsid w:val="00B01449"/>
    <w:rsid w:val="00B016FC"/>
    <w:rsid w:val="00B01EF2"/>
    <w:rsid w:val="00B02C56"/>
    <w:rsid w:val="00B054F1"/>
    <w:rsid w:val="00B055C6"/>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224"/>
    <w:rsid w:val="00B30D3B"/>
    <w:rsid w:val="00B31555"/>
    <w:rsid w:val="00B3199A"/>
    <w:rsid w:val="00B32C6E"/>
    <w:rsid w:val="00B343DA"/>
    <w:rsid w:val="00B35249"/>
    <w:rsid w:val="00B377E1"/>
    <w:rsid w:val="00B37FB0"/>
    <w:rsid w:val="00B40B4A"/>
    <w:rsid w:val="00B41C4D"/>
    <w:rsid w:val="00B42BAA"/>
    <w:rsid w:val="00B435FA"/>
    <w:rsid w:val="00B43818"/>
    <w:rsid w:val="00B453EF"/>
    <w:rsid w:val="00B4547F"/>
    <w:rsid w:val="00B455DA"/>
    <w:rsid w:val="00B466E6"/>
    <w:rsid w:val="00B469C0"/>
    <w:rsid w:val="00B53512"/>
    <w:rsid w:val="00B5371D"/>
    <w:rsid w:val="00B54726"/>
    <w:rsid w:val="00B54C78"/>
    <w:rsid w:val="00B559DC"/>
    <w:rsid w:val="00B57AF3"/>
    <w:rsid w:val="00B60CA2"/>
    <w:rsid w:val="00B6166C"/>
    <w:rsid w:val="00B618EE"/>
    <w:rsid w:val="00B62E9E"/>
    <w:rsid w:val="00B632B5"/>
    <w:rsid w:val="00B638E4"/>
    <w:rsid w:val="00B648E0"/>
    <w:rsid w:val="00B65FB8"/>
    <w:rsid w:val="00B6769D"/>
    <w:rsid w:val="00B70AA3"/>
    <w:rsid w:val="00B70C97"/>
    <w:rsid w:val="00B70D3F"/>
    <w:rsid w:val="00B71755"/>
    <w:rsid w:val="00B71AB2"/>
    <w:rsid w:val="00B71D74"/>
    <w:rsid w:val="00B71DCF"/>
    <w:rsid w:val="00B72CC9"/>
    <w:rsid w:val="00B73DC7"/>
    <w:rsid w:val="00B7415F"/>
    <w:rsid w:val="00B74FD5"/>
    <w:rsid w:val="00B76B76"/>
    <w:rsid w:val="00B77A95"/>
    <w:rsid w:val="00B8078C"/>
    <w:rsid w:val="00B80BB6"/>
    <w:rsid w:val="00B81CAF"/>
    <w:rsid w:val="00B83570"/>
    <w:rsid w:val="00B843B9"/>
    <w:rsid w:val="00B843E7"/>
    <w:rsid w:val="00B84971"/>
    <w:rsid w:val="00B84DDC"/>
    <w:rsid w:val="00B8542C"/>
    <w:rsid w:val="00B8585C"/>
    <w:rsid w:val="00B86284"/>
    <w:rsid w:val="00B910FD"/>
    <w:rsid w:val="00B91BD0"/>
    <w:rsid w:val="00B91CE4"/>
    <w:rsid w:val="00B91F7C"/>
    <w:rsid w:val="00B922A4"/>
    <w:rsid w:val="00B93C39"/>
    <w:rsid w:val="00B94236"/>
    <w:rsid w:val="00B94C9D"/>
    <w:rsid w:val="00B94F83"/>
    <w:rsid w:val="00B96105"/>
    <w:rsid w:val="00B962AC"/>
    <w:rsid w:val="00B9661E"/>
    <w:rsid w:val="00B972C5"/>
    <w:rsid w:val="00B97966"/>
    <w:rsid w:val="00B97998"/>
    <w:rsid w:val="00BA07C0"/>
    <w:rsid w:val="00BA1D21"/>
    <w:rsid w:val="00BA2C2D"/>
    <w:rsid w:val="00BA5B3F"/>
    <w:rsid w:val="00BA5BD5"/>
    <w:rsid w:val="00BA5E03"/>
    <w:rsid w:val="00BA5F48"/>
    <w:rsid w:val="00BA72ED"/>
    <w:rsid w:val="00BA798A"/>
    <w:rsid w:val="00BA7F52"/>
    <w:rsid w:val="00BB25F2"/>
    <w:rsid w:val="00BB3119"/>
    <w:rsid w:val="00BB3237"/>
    <w:rsid w:val="00BB3B23"/>
    <w:rsid w:val="00BB6764"/>
    <w:rsid w:val="00BC0874"/>
    <w:rsid w:val="00BC0D32"/>
    <w:rsid w:val="00BC11E0"/>
    <w:rsid w:val="00BC233D"/>
    <w:rsid w:val="00BC455E"/>
    <w:rsid w:val="00BC50F3"/>
    <w:rsid w:val="00BD02A2"/>
    <w:rsid w:val="00BD11A6"/>
    <w:rsid w:val="00BD2D1B"/>
    <w:rsid w:val="00BD3330"/>
    <w:rsid w:val="00BD4904"/>
    <w:rsid w:val="00BD514B"/>
    <w:rsid w:val="00BD5405"/>
    <w:rsid w:val="00BD596D"/>
    <w:rsid w:val="00BD660B"/>
    <w:rsid w:val="00BD6B5A"/>
    <w:rsid w:val="00BD6C86"/>
    <w:rsid w:val="00BD71ED"/>
    <w:rsid w:val="00BE03BC"/>
    <w:rsid w:val="00BE2189"/>
    <w:rsid w:val="00BE2202"/>
    <w:rsid w:val="00BE22A4"/>
    <w:rsid w:val="00BE2405"/>
    <w:rsid w:val="00BE2BF9"/>
    <w:rsid w:val="00BE3A35"/>
    <w:rsid w:val="00BE68EE"/>
    <w:rsid w:val="00BE6F8C"/>
    <w:rsid w:val="00BE72BF"/>
    <w:rsid w:val="00BF008C"/>
    <w:rsid w:val="00BF0EAC"/>
    <w:rsid w:val="00BF20C8"/>
    <w:rsid w:val="00BF2973"/>
    <w:rsid w:val="00BF36B9"/>
    <w:rsid w:val="00BF3CBF"/>
    <w:rsid w:val="00BF460B"/>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47C"/>
    <w:rsid w:val="00C06D42"/>
    <w:rsid w:val="00C1025C"/>
    <w:rsid w:val="00C10E0B"/>
    <w:rsid w:val="00C10F79"/>
    <w:rsid w:val="00C11164"/>
    <w:rsid w:val="00C118F6"/>
    <w:rsid w:val="00C11F93"/>
    <w:rsid w:val="00C12607"/>
    <w:rsid w:val="00C15250"/>
    <w:rsid w:val="00C15B9B"/>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5461"/>
    <w:rsid w:val="00C3759A"/>
    <w:rsid w:val="00C37E5F"/>
    <w:rsid w:val="00C4115A"/>
    <w:rsid w:val="00C41901"/>
    <w:rsid w:val="00C41B0F"/>
    <w:rsid w:val="00C42DBC"/>
    <w:rsid w:val="00C43364"/>
    <w:rsid w:val="00C44AC7"/>
    <w:rsid w:val="00C45110"/>
    <w:rsid w:val="00C4528E"/>
    <w:rsid w:val="00C45835"/>
    <w:rsid w:val="00C45D43"/>
    <w:rsid w:val="00C46B47"/>
    <w:rsid w:val="00C46D4C"/>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F71"/>
    <w:rsid w:val="00C611D1"/>
    <w:rsid w:val="00C6406B"/>
    <w:rsid w:val="00C644B3"/>
    <w:rsid w:val="00C64582"/>
    <w:rsid w:val="00C673E2"/>
    <w:rsid w:val="00C676AC"/>
    <w:rsid w:val="00C67B62"/>
    <w:rsid w:val="00C67F5D"/>
    <w:rsid w:val="00C70DE0"/>
    <w:rsid w:val="00C7302E"/>
    <w:rsid w:val="00C73157"/>
    <w:rsid w:val="00C7363B"/>
    <w:rsid w:val="00C74A6A"/>
    <w:rsid w:val="00C7512B"/>
    <w:rsid w:val="00C7514F"/>
    <w:rsid w:val="00C75386"/>
    <w:rsid w:val="00C7549E"/>
    <w:rsid w:val="00C75C86"/>
    <w:rsid w:val="00C761E1"/>
    <w:rsid w:val="00C761E6"/>
    <w:rsid w:val="00C76930"/>
    <w:rsid w:val="00C83E07"/>
    <w:rsid w:val="00C84779"/>
    <w:rsid w:val="00C85CBA"/>
    <w:rsid w:val="00C8612D"/>
    <w:rsid w:val="00C86A25"/>
    <w:rsid w:val="00C8712B"/>
    <w:rsid w:val="00C90783"/>
    <w:rsid w:val="00C91676"/>
    <w:rsid w:val="00C91802"/>
    <w:rsid w:val="00C919D2"/>
    <w:rsid w:val="00C92980"/>
    <w:rsid w:val="00C92CEF"/>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213"/>
    <w:rsid w:val="00CA7CC6"/>
    <w:rsid w:val="00CB1034"/>
    <w:rsid w:val="00CB107D"/>
    <w:rsid w:val="00CB15A5"/>
    <w:rsid w:val="00CB15BC"/>
    <w:rsid w:val="00CB202C"/>
    <w:rsid w:val="00CB2942"/>
    <w:rsid w:val="00CB37F7"/>
    <w:rsid w:val="00CB401B"/>
    <w:rsid w:val="00CB4182"/>
    <w:rsid w:val="00CB44C6"/>
    <w:rsid w:val="00CB58AC"/>
    <w:rsid w:val="00CB5B09"/>
    <w:rsid w:val="00CB61DC"/>
    <w:rsid w:val="00CB6592"/>
    <w:rsid w:val="00CB66DD"/>
    <w:rsid w:val="00CB6791"/>
    <w:rsid w:val="00CB68F3"/>
    <w:rsid w:val="00CC01F6"/>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7EDE"/>
    <w:rsid w:val="00CE1698"/>
    <w:rsid w:val="00CE203E"/>
    <w:rsid w:val="00CE3FD1"/>
    <w:rsid w:val="00CE429E"/>
    <w:rsid w:val="00CE4A91"/>
    <w:rsid w:val="00CE58ED"/>
    <w:rsid w:val="00CE6446"/>
    <w:rsid w:val="00CE6BF2"/>
    <w:rsid w:val="00CF007C"/>
    <w:rsid w:val="00CF0F4C"/>
    <w:rsid w:val="00CF20C1"/>
    <w:rsid w:val="00CF2858"/>
    <w:rsid w:val="00CF383B"/>
    <w:rsid w:val="00CF4D0D"/>
    <w:rsid w:val="00CF69BC"/>
    <w:rsid w:val="00D00463"/>
    <w:rsid w:val="00D008D7"/>
    <w:rsid w:val="00D010D7"/>
    <w:rsid w:val="00D012DE"/>
    <w:rsid w:val="00D0220B"/>
    <w:rsid w:val="00D029AC"/>
    <w:rsid w:val="00D03F55"/>
    <w:rsid w:val="00D04C98"/>
    <w:rsid w:val="00D056CD"/>
    <w:rsid w:val="00D05C25"/>
    <w:rsid w:val="00D05D6A"/>
    <w:rsid w:val="00D0631A"/>
    <w:rsid w:val="00D063F1"/>
    <w:rsid w:val="00D104BE"/>
    <w:rsid w:val="00D10525"/>
    <w:rsid w:val="00D10761"/>
    <w:rsid w:val="00D13587"/>
    <w:rsid w:val="00D136FD"/>
    <w:rsid w:val="00D13E6E"/>
    <w:rsid w:val="00D1417E"/>
    <w:rsid w:val="00D1441F"/>
    <w:rsid w:val="00D14B09"/>
    <w:rsid w:val="00D14C40"/>
    <w:rsid w:val="00D168C5"/>
    <w:rsid w:val="00D16D85"/>
    <w:rsid w:val="00D205E1"/>
    <w:rsid w:val="00D209D1"/>
    <w:rsid w:val="00D20A23"/>
    <w:rsid w:val="00D20A8A"/>
    <w:rsid w:val="00D20CCA"/>
    <w:rsid w:val="00D22D03"/>
    <w:rsid w:val="00D23203"/>
    <w:rsid w:val="00D24836"/>
    <w:rsid w:val="00D24CCC"/>
    <w:rsid w:val="00D24F81"/>
    <w:rsid w:val="00D2572C"/>
    <w:rsid w:val="00D2600D"/>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B4C"/>
    <w:rsid w:val="00D57DFB"/>
    <w:rsid w:val="00D609F9"/>
    <w:rsid w:val="00D611B5"/>
    <w:rsid w:val="00D62DB4"/>
    <w:rsid w:val="00D62DDD"/>
    <w:rsid w:val="00D63D5D"/>
    <w:rsid w:val="00D643E2"/>
    <w:rsid w:val="00D65035"/>
    <w:rsid w:val="00D67673"/>
    <w:rsid w:val="00D70EC1"/>
    <w:rsid w:val="00D71E69"/>
    <w:rsid w:val="00D72DA5"/>
    <w:rsid w:val="00D731DD"/>
    <w:rsid w:val="00D73A25"/>
    <w:rsid w:val="00D73C58"/>
    <w:rsid w:val="00D7564B"/>
    <w:rsid w:val="00D76BB1"/>
    <w:rsid w:val="00D77BB0"/>
    <w:rsid w:val="00D77FFC"/>
    <w:rsid w:val="00D804AE"/>
    <w:rsid w:val="00D804FD"/>
    <w:rsid w:val="00D8213F"/>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7696"/>
    <w:rsid w:val="00D97DE2"/>
    <w:rsid w:val="00D97EF8"/>
    <w:rsid w:val="00DA178D"/>
    <w:rsid w:val="00DA2198"/>
    <w:rsid w:val="00DA2740"/>
    <w:rsid w:val="00DA27D7"/>
    <w:rsid w:val="00DA3BFF"/>
    <w:rsid w:val="00DA45B4"/>
    <w:rsid w:val="00DA4637"/>
    <w:rsid w:val="00DA5AC0"/>
    <w:rsid w:val="00DA695B"/>
    <w:rsid w:val="00DA740A"/>
    <w:rsid w:val="00DB07E4"/>
    <w:rsid w:val="00DB1717"/>
    <w:rsid w:val="00DB239C"/>
    <w:rsid w:val="00DB2965"/>
    <w:rsid w:val="00DB30A7"/>
    <w:rsid w:val="00DB7530"/>
    <w:rsid w:val="00DC201A"/>
    <w:rsid w:val="00DC2474"/>
    <w:rsid w:val="00DC2872"/>
    <w:rsid w:val="00DC2D76"/>
    <w:rsid w:val="00DC3E1F"/>
    <w:rsid w:val="00DC55F4"/>
    <w:rsid w:val="00DC5795"/>
    <w:rsid w:val="00DC60E4"/>
    <w:rsid w:val="00DC76EF"/>
    <w:rsid w:val="00DC798F"/>
    <w:rsid w:val="00DD2A2A"/>
    <w:rsid w:val="00DD2FB9"/>
    <w:rsid w:val="00DD4BE5"/>
    <w:rsid w:val="00DD4F83"/>
    <w:rsid w:val="00DD547C"/>
    <w:rsid w:val="00DD6EA1"/>
    <w:rsid w:val="00DD7F11"/>
    <w:rsid w:val="00DE0B35"/>
    <w:rsid w:val="00DE0EC5"/>
    <w:rsid w:val="00DE132D"/>
    <w:rsid w:val="00DE1743"/>
    <w:rsid w:val="00DE27E5"/>
    <w:rsid w:val="00DE2A12"/>
    <w:rsid w:val="00DE331B"/>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1DE"/>
    <w:rsid w:val="00DF4FE0"/>
    <w:rsid w:val="00DF4FF5"/>
    <w:rsid w:val="00DF5EB6"/>
    <w:rsid w:val="00DF6BA7"/>
    <w:rsid w:val="00DF6CD5"/>
    <w:rsid w:val="00DF706B"/>
    <w:rsid w:val="00DF7929"/>
    <w:rsid w:val="00DF7B99"/>
    <w:rsid w:val="00E00D14"/>
    <w:rsid w:val="00E01516"/>
    <w:rsid w:val="00E01E17"/>
    <w:rsid w:val="00E0256F"/>
    <w:rsid w:val="00E027E4"/>
    <w:rsid w:val="00E031FE"/>
    <w:rsid w:val="00E03D19"/>
    <w:rsid w:val="00E043E5"/>
    <w:rsid w:val="00E045CC"/>
    <w:rsid w:val="00E05078"/>
    <w:rsid w:val="00E0554E"/>
    <w:rsid w:val="00E05FBA"/>
    <w:rsid w:val="00E066EC"/>
    <w:rsid w:val="00E07642"/>
    <w:rsid w:val="00E1027B"/>
    <w:rsid w:val="00E11084"/>
    <w:rsid w:val="00E1166C"/>
    <w:rsid w:val="00E116F0"/>
    <w:rsid w:val="00E11893"/>
    <w:rsid w:val="00E13A8A"/>
    <w:rsid w:val="00E140CF"/>
    <w:rsid w:val="00E16D2D"/>
    <w:rsid w:val="00E176DD"/>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C8C"/>
    <w:rsid w:val="00E319C0"/>
    <w:rsid w:val="00E32DCD"/>
    <w:rsid w:val="00E333DC"/>
    <w:rsid w:val="00E335FB"/>
    <w:rsid w:val="00E33E6D"/>
    <w:rsid w:val="00E34C73"/>
    <w:rsid w:val="00E36934"/>
    <w:rsid w:val="00E36D56"/>
    <w:rsid w:val="00E37DE3"/>
    <w:rsid w:val="00E418F2"/>
    <w:rsid w:val="00E41D62"/>
    <w:rsid w:val="00E41EA6"/>
    <w:rsid w:val="00E4220E"/>
    <w:rsid w:val="00E426A9"/>
    <w:rsid w:val="00E42729"/>
    <w:rsid w:val="00E42C77"/>
    <w:rsid w:val="00E43705"/>
    <w:rsid w:val="00E437D1"/>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35C"/>
    <w:rsid w:val="00E77448"/>
    <w:rsid w:val="00E8039B"/>
    <w:rsid w:val="00E80468"/>
    <w:rsid w:val="00E81AB7"/>
    <w:rsid w:val="00E8208A"/>
    <w:rsid w:val="00E8325D"/>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01"/>
    <w:rsid w:val="00EB288F"/>
    <w:rsid w:val="00EB53D7"/>
    <w:rsid w:val="00EB5BFB"/>
    <w:rsid w:val="00EB5F25"/>
    <w:rsid w:val="00EB72E6"/>
    <w:rsid w:val="00EC1543"/>
    <w:rsid w:val="00EC37D1"/>
    <w:rsid w:val="00EC3AF6"/>
    <w:rsid w:val="00EC4444"/>
    <w:rsid w:val="00EC656B"/>
    <w:rsid w:val="00EC6B4C"/>
    <w:rsid w:val="00ED01DF"/>
    <w:rsid w:val="00ED0BC8"/>
    <w:rsid w:val="00ED190D"/>
    <w:rsid w:val="00ED2DB6"/>
    <w:rsid w:val="00ED4027"/>
    <w:rsid w:val="00ED41C5"/>
    <w:rsid w:val="00ED623C"/>
    <w:rsid w:val="00ED6489"/>
    <w:rsid w:val="00EE04BC"/>
    <w:rsid w:val="00EE1C57"/>
    <w:rsid w:val="00EE3125"/>
    <w:rsid w:val="00EE3EDB"/>
    <w:rsid w:val="00EE496F"/>
    <w:rsid w:val="00EE5470"/>
    <w:rsid w:val="00EE5512"/>
    <w:rsid w:val="00EE589A"/>
    <w:rsid w:val="00EE60B3"/>
    <w:rsid w:val="00EF0CCA"/>
    <w:rsid w:val="00EF29BC"/>
    <w:rsid w:val="00EF344F"/>
    <w:rsid w:val="00EF3969"/>
    <w:rsid w:val="00EF4E7E"/>
    <w:rsid w:val="00EF560A"/>
    <w:rsid w:val="00EF5CB5"/>
    <w:rsid w:val="00EF70D7"/>
    <w:rsid w:val="00F00221"/>
    <w:rsid w:val="00F013D8"/>
    <w:rsid w:val="00F019FC"/>
    <w:rsid w:val="00F02347"/>
    <w:rsid w:val="00F027F1"/>
    <w:rsid w:val="00F02DEA"/>
    <w:rsid w:val="00F0320B"/>
    <w:rsid w:val="00F04422"/>
    <w:rsid w:val="00F04CF3"/>
    <w:rsid w:val="00F06981"/>
    <w:rsid w:val="00F1014C"/>
    <w:rsid w:val="00F10269"/>
    <w:rsid w:val="00F11F02"/>
    <w:rsid w:val="00F12517"/>
    <w:rsid w:val="00F12AA1"/>
    <w:rsid w:val="00F13CEC"/>
    <w:rsid w:val="00F14037"/>
    <w:rsid w:val="00F15864"/>
    <w:rsid w:val="00F15B5E"/>
    <w:rsid w:val="00F20D4E"/>
    <w:rsid w:val="00F21594"/>
    <w:rsid w:val="00F261D0"/>
    <w:rsid w:val="00F26710"/>
    <w:rsid w:val="00F26C6E"/>
    <w:rsid w:val="00F26D04"/>
    <w:rsid w:val="00F2756F"/>
    <w:rsid w:val="00F32D9D"/>
    <w:rsid w:val="00F33642"/>
    <w:rsid w:val="00F339BE"/>
    <w:rsid w:val="00F33C32"/>
    <w:rsid w:val="00F3419E"/>
    <w:rsid w:val="00F3447A"/>
    <w:rsid w:val="00F346AF"/>
    <w:rsid w:val="00F34973"/>
    <w:rsid w:val="00F34EB9"/>
    <w:rsid w:val="00F35A8E"/>
    <w:rsid w:val="00F35AA7"/>
    <w:rsid w:val="00F37AE5"/>
    <w:rsid w:val="00F406E2"/>
    <w:rsid w:val="00F41074"/>
    <w:rsid w:val="00F41260"/>
    <w:rsid w:val="00F413AF"/>
    <w:rsid w:val="00F414F0"/>
    <w:rsid w:val="00F418E3"/>
    <w:rsid w:val="00F41FD9"/>
    <w:rsid w:val="00F42637"/>
    <w:rsid w:val="00F43522"/>
    <w:rsid w:val="00F436D5"/>
    <w:rsid w:val="00F44492"/>
    <w:rsid w:val="00F44D48"/>
    <w:rsid w:val="00F45217"/>
    <w:rsid w:val="00F452DE"/>
    <w:rsid w:val="00F46004"/>
    <w:rsid w:val="00F46E90"/>
    <w:rsid w:val="00F512F7"/>
    <w:rsid w:val="00F519C9"/>
    <w:rsid w:val="00F51ACB"/>
    <w:rsid w:val="00F51C27"/>
    <w:rsid w:val="00F52DF1"/>
    <w:rsid w:val="00F53E74"/>
    <w:rsid w:val="00F54248"/>
    <w:rsid w:val="00F54A52"/>
    <w:rsid w:val="00F54BF9"/>
    <w:rsid w:val="00F55803"/>
    <w:rsid w:val="00F55C5F"/>
    <w:rsid w:val="00F567FA"/>
    <w:rsid w:val="00F56E1A"/>
    <w:rsid w:val="00F57AFE"/>
    <w:rsid w:val="00F60425"/>
    <w:rsid w:val="00F60458"/>
    <w:rsid w:val="00F610EE"/>
    <w:rsid w:val="00F62F80"/>
    <w:rsid w:val="00F6329B"/>
    <w:rsid w:val="00F63F77"/>
    <w:rsid w:val="00F64E0D"/>
    <w:rsid w:val="00F65779"/>
    <w:rsid w:val="00F66306"/>
    <w:rsid w:val="00F701E7"/>
    <w:rsid w:val="00F7028B"/>
    <w:rsid w:val="00F70648"/>
    <w:rsid w:val="00F70957"/>
    <w:rsid w:val="00F720B2"/>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4005"/>
    <w:rsid w:val="00F847D7"/>
    <w:rsid w:val="00F8644B"/>
    <w:rsid w:val="00F8776A"/>
    <w:rsid w:val="00F90B42"/>
    <w:rsid w:val="00F91018"/>
    <w:rsid w:val="00F938C3"/>
    <w:rsid w:val="00F93CD9"/>
    <w:rsid w:val="00F94AFB"/>
    <w:rsid w:val="00FA07B1"/>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D50"/>
    <w:rsid w:val="00FC0E9B"/>
    <w:rsid w:val="00FC189A"/>
    <w:rsid w:val="00FC1A30"/>
    <w:rsid w:val="00FC27F5"/>
    <w:rsid w:val="00FC2FD0"/>
    <w:rsid w:val="00FC398D"/>
    <w:rsid w:val="00FC3B78"/>
    <w:rsid w:val="00FC3F7A"/>
    <w:rsid w:val="00FC4B37"/>
    <w:rsid w:val="00FC50EC"/>
    <w:rsid w:val="00FC5A4D"/>
    <w:rsid w:val="00FD112A"/>
    <w:rsid w:val="00FD353C"/>
    <w:rsid w:val="00FD3C55"/>
    <w:rsid w:val="00FD4739"/>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40B"/>
    <w:rsid w:val="00FE36E6"/>
    <w:rsid w:val="00FE408B"/>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5DB5"/>
  <w15:docId w15:val="{949B1C8D-693A-4E3E-BF46-DE8F245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uiPriority w:val="99"/>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8"/>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0"/>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1"/>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99"/>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5z0">
    <w:name w:val="WW8Num5z0"/>
    <w:rsid w:val="00280B1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628243382">
          <w:marLeft w:val="0"/>
          <w:marRight w:val="0"/>
          <w:marTop w:val="0"/>
          <w:marBottom w:val="0"/>
          <w:divBdr>
            <w:top w:val="none" w:sz="0" w:space="0" w:color="auto"/>
            <w:left w:val="none" w:sz="0" w:space="0" w:color="auto"/>
            <w:bottom w:val="none" w:sz="0" w:space="0" w:color="auto"/>
            <w:right w:val="none" w:sz="0" w:space="0" w:color="auto"/>
          </w:divBdr>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447965827">
          <w:marLeft w:val="0"/>
          <w:marRight w:val="0"/>
          <w:marTop w:val="0"/>
          <w:marBottom w:val="0"/>
          <w:divBdr>
            <w:top w:val="none" w:sz="0" w:space="0" w:color="auto"/>
            <w:left w:val="none" w:sz="0" w:space="0" w:color="auto"/>
            <w:bottom w:val="none" w:sz="0" w:space="0" w:color="auto"/>
            <w:right w:val="none" w:sz="0" w:space="0" w:color="auto"/>
          </w:divBdr>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69973873">
      <w:bodyDiv w:val="1"/>
      <w:marLeft w:val="0"/>
      <w:marRight w:val="0"/>
      <w:marTop w:val="0"/>
      <w:marBottom w:val="0"/>
      <w:divBdr>
        <w:top w:val="none" w:sz="0" w:space="0" w:color="auto"/>
        <w:left w:val="none" w:sz="0" w:space="0" w:color="auto"/>
        <w:bottom w:val="none" w:sz="0" w:space="0" w:color="auto"/>
        <w:right w:val="none" w:sz="0" w:space="0" w:color="auto"/>
      </w:divBdr>
    </w:div>
    <w:div w:id="1513252491">
      <w:bodyDiv w:val="1"/>
      <w:marLeft w:val="0"/>
      <w:marRight w:val="0"/>
      <w:marTop w:val="0"/>
      <w:marBottom w:val="0"/>
      <w:divBdr>
        <w:top w:val="none" w:sz="0" w:space="0" w:color="auto"/>
        <w:left w:val="none" w:sz="0" w:space="0" w:color="auto"/>
        <w:bottom w:val="none" w:sz="0" w:space="0" w:color="auto"/>
        <w:right w:val="none" w:sz="0" w:space="0" w:color="auto"/>
      </w:divBdr>
      <w:divsChild>
        <w:div w:id="32073033">
          <w:marLeft w:val="0"/>
          <w:marRight w:val="0"/>
          <w:marTop w:val="0"/>
          <w:marBottom w:val="0"/>
          <w:divBdr>
            <w:top w:val="none" w:sz="0" w:space="0" w:color="auto"/>
            <w:left w:val="none" w:sz="0" w:space="0" w:color="auto"/>
            <w:bottom w:val="none" w:sz="0" w:space="0" w:color="auto"/>
            <w:right w:val="none" w:sz="0" w:space="0" w:color="auto"/>
          </w:divBdr>
          <w:divsChild>
            <w:div w:id="881090737">
              <w:marLeft w:val="-3375"/>
              <w:marRight w:val="0"/>
              <w:marTop w:val="0"/>
              <w:marBottom w:val="0"/>
              <w:divBdr>
                <w:top w:val="none" w:sz="0" w:space="0" w:color="auto"/>
                <w:left w:val="none" w:sz="0" w:space="0" w:color="auto"/>
                <w:bottom w:val="none" w:sz="0" w:space="0" w:color="auto"/>
                <w:right w:val="none" w:sz="0" w:space="0" w:color="auto"/>
              </w:divBdr>
            </w:div>
          </w:divsChild>
        </w:div>
        <w:div w:id="387653055">
          <w:marLeft w:val="0"/>
          <w:marRight w:val="0"/>
          <w:marTop w:val="0"/>
          <w:marBottom w:val="0"/>
          <w:divBdr>
            <w:top w:val="none" w:sz="0" w:space="0" w:color="auto"/>
            <w:left w:val="none" w:sz="0" w:space="0" w:color="auto"/>
            <w:bottom w:val="none" w:sz="0" w:space="0" w:color="auto"/>
            <w:right w:val="none" w:sz="0" w:space="0" w:color="auto"/>
          </w:divBdr>
          <w:divsChild>
            <w:div w:id="264969348">
              <w:marLeft w:val="-3375"/>
              <w:marRight w:val="0"/>
              <w:marTop w:val="0"/>
              <w:marBottom w:val="0"/>
              <w:divBdr>
                <w:top w:val="none" w:sz="0" w:space="0" w:color="auto"/>
                <w:left w:val="none" w:sz="0" w:space="0" w:color="auto"/>
                <w:bottom w:val="none" w:sz="0" w:space="0" w:color="auto"/>
                <w:right w:val="none" w:sz="0" w:space="0" w:color="auto"/>
              </w:divBdr>
            </w:div>
          </w:divsChild>
        </w:div>
        <w:div w:id="802885625">
          <w:marLeft w:val="0"/>
          <w:marRight w:val="0"/>
          <w:marTop w:val="0"/>
          <w:marBottom w:val="0"/>
          <w:divBdr>
            <w:top w:val="none" w:sz="0" w:space="0" w:color="auto"/>
            <w:left w:val="none" w:sz="0" w:space="0" w:color="auto"/>
            <w:bottom w:val="none" w:sz="0" w:space="0" w:color="auto"/>
            <w:right w:val="none" w:sz="0" w:space="0" w:color="auto"/>
          </w:divBdr>
          <w:divsChild>
            <w:div w:id="691802553">
              <w:marLeft w:val="0"/>
              <w:marRight w:val="0"/>
              <w:marTop w:val="0"/>
              <w:marBottom w:val="0"/>
              <w:divBdr>
                <w:top w:val="none" w:sz="0" w:space="0" w:color="auto"/>
                <w:left w:val="none" w:sz="0" w:space="0" w:color="auto"/>
                <w:bottom w:val="none" w:sz="0" w:space="0" w:color="auto"/>
                <w:right w:val="none" w:sz="0" w:space="0" w:color="auto"/>
              </w:divBdr>
            </w:div>
            <w:div w:id="1687974978">
              <w:marLeft w:val="0"/>
              <w:marRight w:val="0"/>
              <w:marTop w:val="0"/>
              <w:marBottom w:val="0"/>
              <w:divBdr>
                <w:top w:val="none" w:sz="0" w:space="0" w:color="auto"/>
                <w:left w:val="none" w:sz="0" w:space="0" w:color="auto"/>
                <w:bottom w:val="none" w:sz="0" w:space="0" w:color="auto"/>
                <w:right w:val="none" w:sz="0" w:space="0" w:color="auto"/>
              </w:divBdr>
            </w:div>
            <w:div w:id="1975794224">
              <w:marLeft w:val="0"/>
              <w:marRight w:val="0"/>
              <w:marTop w:val="0"/>
              <w:marBottom w:val="0"/>
              <w:divBdr>
                <w:top w:val="none" w:sz="0" w:space="0" w:color="auto"/>
                <w:left w:val="none" w:sz="0" w:space="0" w:color="auto"/>
                <w:bottom w:val="none" w:sz="0" w:space="0" w:color="auto"/>
                <w:right w:val="none" w:sz="0" w:space="0" w:color="auto"/>
              </w:divBdr>
            </w:div>
          </w:divsChild>
        </w:div>
        <w:div w:id="1063137925">
          <w:marLeft w:val="0"/>
          <w:marRight w:val="0"/>
          <w:marTop w:val="0"/>
          <w:marBottom w:val="0"/>
          <w:divBdr>
            <w:top w:val="none" w:sz="0" w:space="0" w:color="auto"/>
            <w:left w:val="none" w:sz="0" w:space="0" w:color="auto"/>
            <w:bottom w:val="none" w:sz="0" w:space="0" w:color="auto"/>
            <w:right w:val="none" w:sz="0" w:space="0" w:color="auto"/>
          </w:divBdr>
        </w:div>
        <w:div w:id="1237007648">
          <w:marLeft w:val="0"/>
          <w:marRight w:val="0"/>
          <w:marTop w:val="0"/>
          <w:marBottom w:val="0"/>
          <w:divBdr>
            <w:top w:val="none" w:sz="0" w:space="0" w:color="auto"/>
            <w:left w:val="none" w:sz="0" w:space="0" w:color="auto"/>
            <w:bottom w:val="none" w:sz="0" w:space="0" w:color="auto"/>
            <w:right w:val="none" w:sz="0" w:space="0" w:color="auto"/>
          </w:divBdr>
        </w:div>
        <w:div w:id="1684092090">
          <w:marLeft w:val="0"/>
          <w:marRight w:val="0"/>
          <w:marTop w:val="0"/>
          <w:marBottom w:val="0"/>
          <w:divBdr>
            <w:top w:val="none" w:sz="0" w:space="0" w:color="auto"/>
            <w:left w:val="none" w:sz="0" w:space="0" w:color="auto"/>
            <w:bottom w:val="none" w:sz="0" w:space="0" w:color="auto"/>
            <w:right w:val="none" w:sz="0" w:space="0" w:color="auto"/>
          </w:divBdr>
          <w:divsChild>
            <w:div w:id="273175420">
              <w:marLeft w:val="-3375"/>
              <w:marRight w:val="0"/>
              <w:marTop w:val="0"/>
              <w:marBottom w:val="0"/>
              <w:divBdr>
                <w:top w:val="none" w:sz="0" w:space="0" w:color="auto"/>
                <w:left w:val="none" w:sz="0" w:space="0" w:color="auto"/>
                <w:bottom w:val="none" w:sz="0" w:space="0" w:color="auto"/>
                <w:right w:val="none" w:sz="0" w:space="0" w:color="auto"/>
              </w:divBdr>
            </w:div>
          </w:divsChild>
        </w:div>
        <w:div w:id="2015374580">
          <w:marLeft w:val="0"/>
          <w:marRight w:val="0"/>
          <w:marTop w:val="0"/>
          <w:marBottom w:val="0"/>
          <w:divBdr>
            <w:top w:val="none" w:sz="0" w:space="0" w:color="auto"/>
            <w:left w:val="none" w:sz="0" w:space="0" w:color="auto"/>
            <w:bottom w:val="none" w:sz="0" w:space="0" w:color="auto"/>
            <w:right w:val="none" w:sz="0" w:space="0" w:color="auto"/>
          </w:divBdr>
        </w:div>
        <w:div w:id="2041734201">
          <w:marLeft w:val="0"/>
          <w:marRight w:val="0"/>
          <w:marTop w:val="0"/>
          <w:marBottom w:val="0"/>
          <w:divBdr>
            <w:top w:val="none" w:sz="0" w:space="0" w:color="auto"/>
            <w:left w:val="none" w:sz="0" w:space="0" w:color="auto"/>
            <w:bottom w:val="none" w:sz="0" w:space="0" w:color="auto"/>
            <w:right w:val="none" w:sz="0" w:space="0" w:color="auto"/>
          </w:divBdr>
          <w:divsChild>
            <w:div w:id="1210531267">
              <w:marLeft w:val="0"/>
              <w:marRight w:val="0"/>
              <w:marTop w:val="0"/>
              <w:marBottom w:val="0"/>
              <w:divBdr>
                <w:top w:val="none" w:sz="0" w:space="0" w:color="auto"/>
                <w:left w:val="none" w:sz="0" w:space="0" w:color="auto"/>
                <w:bottom w:val="none" w:sz="0" w:space="0" w:color="auto"/>
                <w:right w:val="none" w:sz="0" w:space="0" w:color="auto"/>
              </w:divBdr>
            </w:div>
            <w:div w:id="1292246334">
              <w:marLeft w:val="0"/>
              <w:marRight w:val="0"/>
              <w:marTop w:val="0"/>
              <w:marBottom w:val="0"/>
              <w:divBdr>
                <w:top w:val="none" w:sz="0" w:space="0" w:color="auto"/>
                <w:left w:val="none" w:sz="0" w:space="0" w:color="auto"/>
                <w:bottom w:val="none" w:sz="0" w:space="0" w:color="auto"/>
                <w:right w:val="none" w:sz="0" w:space="0" w:color="auto"/>
              </w:divBdr>
            </w:div>
            <w:div w:id="1684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www.szpitalsredz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redz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qge"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tge3donjx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8966-9F77-471E-8490-043C1F28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7205</Words>
  <Characters>43233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Biuro Zarządu</cp:lastModifiedBy>
  <cp:revision>2</cp:revision>
  <cp:lastPrinted>2015-03-25T06:32:00Z</cp:lastPrinted>
  <dcterms:created xsi:type="dcterms:W3CDTF">2018-03-07T14:30:00Z</dcterms:created>
  <dcterms:modified xsi:type="dcterms:W3CDTF">2018-03-07T14:30:00Z</dcterms:modified>
</cp:coreProperties>
</file>