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3720" w14:textId="77777777" w:rsidR="008E6877" w:rsidRPr="00AA6D69" w:rsidRDefault="008E6877" w:rsidP="00DD2A2A">
      <w:pPr>
        <w:pStyle w:val="Nagwek4"/>
      </w:pPr>
      <w:r w:rsidRPr="00AA6D69">
        <w:t xml:space="preserve">Zamawiający: </w:t>
      </w:r>
    </w:p>
    <w:p w14:paraId="7B0884BD" w14:textId="1D284695"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 xml:space="preserve">Szpital Średzki </w:t>
      </w:r>
      <w:r w:rsidR="00100CB8">
        <w:rPr>
          <w:rFonts w:asciiTheme="majorHAnsi" w:hAnsiTheme="majorHAnsi" w:cs="Times New Roman"/>
          <w:color w:val="000000"/>
        </w:rPr>
        <w:t xml:space="preserve">Serca Jezusowego </w:t>
      </w:r>
      <w:r w:rsidRPr="00AA6D69">
        <w:rPr>
          <w:rFonts w:asciiTheme="majorHAnsi" w:hAnsiTheme="majorHAnsi" w:cs="Times New Roman"/>
          <w:color w:val="000000"/>
        </w:rPr>
        <w:t xml:space="preserve">Sp. z o.o. </w:t>
      </w:r>
    </w:p>
    <w:p w14:paraId="10D936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z siedzibą w Środzie Wielkopolskiej</w:t>
      </w:r>
    </w:p>
    <w:p w14:paraId="781659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ul. Żwirki i Wigury 10</w:t>
      </w:r>
    </w:p>
    <w:p w14:paraId="0C7E6AE7"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63-000 Środa Wielkopolska</w:t>
      </w:r>
    </w:p>
    <w:p w14:paraId="68D7EA7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tel.: 61 285-40-31</w:t>
      </w:r>
    </w:p>
    <w:p w14:paraId="3E4AF38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fax: 61 285 36 45</w:t>
      </w:r>
    </w:p>
    <w:p w14:paraId="5C6D7E7F" w14:textId="77777777" w:rsidR="008E6877" w:rsidRPr="00AA6D69" w:rsidRDefault="008E6877" w:rsidP="008E6877">
      <w:pPr>
        <w:spacing w:line="360" w:lineRule="auto"/>
        <w:jc w:val="center"/>
        <w:rPr>
          <w:rFonts w:asciiTheme="majorHAnsi" w:hAnsiTheme="majorHAnsi" w:cs="Times New Roman"/>
          <w:color w:val="000000"/>
        </w:rPr>
      </w:pPr>
    </w:p>
    <w:p w14:paraId="6F9AC306"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Specyfikacja Istotnych Warunków Zamówienia (dalej: SIWZ)</w:t>
      </w:r>
    </w:p>
    <w:p w14:paraId="1F38A4CF"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w trybie przetargu nieograniczonego</w:t>
      </w:r>
    </w:p>
    <w:p w14:paraId="5B1754C4" w14:textId="4AD00E78" w:rsidR="008E6877" w:rsidRPr="00AA6D69" w:rsidRDefault="006A59B2" w:rsidP="008E6877">
      <w:pPr>
        <w:spacing w:line="360" w:lineRule="auto"/>
        <w:jc w:val="center"/>
        <w:rPr>
          <w:rFonts w:asciiTheme="majorHAnsi" w:hAnsiTheme="majorHAnsi" w:cs="Times New Roman"/>
          <w:color w:val="000000"/>
        </w:rPr>
      </w:pPr>
      <w:r>
        <w:rPr>
          <w:rFonts w:asciiTheme="majorHAnsi" w:hAnsiTheme="majorHAnsi" w:cs="Times New Roman"/>
          <w:color w:val="000000"/>
        </w:rPr>
        <w:t>o wartości poniżej</w:t>
      </w:r>
      <w:r w:rsidR="008E6877" w:rsidRPr="00AA6D69">
        <w:rPr>
          <w:rFonts w:asciiTheme="majorHAnsi" w:hAnsiTheme="majorHAnsi" w:cs="Times New Roman"/>
          <w:color w:val="000000"/>
        </w:rPr>
        <w:t xml:space="preserve"> kwot określonych w przepisach wydanych na podstawie art.11 ust. 8</w:t>
      </w:r>
    </w:p>
    <w:p w14:paraId="291BCC8E"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ustawy Prawo zamówień publicznych:</w:t>
      </w:r>
    </w:p>
    <w:p w14:paraId="2A8325E6" w14:textId="218F8000" w:rsidR="008E6877" w:rsidRPr="00AA6D69" w:rsidRDefault="008E6877" w:rsidP="008E6877">
      <w:pPr>
        <w:pStyle w:val="Tekstpodstawowy"/>
        <w:jc w:val="center"/>
        <w:rPr>
          <w:rFonts w:asciiTheme="majorHAnsi" w:hAnsiTheme="majorHAnsi"/>
          <w:b/>
          <w:smallCaps/>
        </w:rPr>
      </w:pPr>
      <w:r w:rsidRPr="00AA6D69">
        <w:rPr>
          <w:rFonts w:asciiTheme="majorHAnsi" w:hAnsiTheme="majorHAnsi"/>
          <w:b/>
          <w:smallCaps/>
        </w:rPr>
        <w:t>„</w:t>
      </w:r>
      <w:r w:rsidR="00CF2CF1">
        <w:rPr>
          <w:rFonts w:asciiTheme="majorHAnsi" w:hAnsiTheme="majorHAnsi"/>
          <w:b/>
          <w:smallCaps/>
        </w:rPr>
        <w:t xml:space="preserve">Cykliczna dostawa opatrunków, opatrunków specjalistycznych, wyrobów z gazy i włókniny, obłożeń sterylnych do szpitala Średzkiego Serca Jezusowego Sp. z o.o.” </w:t>
      </w:r>
      <w:r w:rsidRPr="00AA6D69">
        <w:rPr>
          <w:rFonts w:asciiTheme="majorHAnsi" w:hAnsiTheme="majorHAnsi"/>
          <w:b/>
          <w:bCs/>
        </w:rPr>
        <w:t xml:space="preserve"> </w:t>
      </w:r>
    </w:p>
    <w:p w14:paraId="0451B8E2" w14:textId="77777777" w:rsidR="008E6877" w:rsidRPr="00AA6D69" w:rsidRDefault="008E6877" w:rsidP="008E6877">
      <w:pPr>
        <w:autoSpaceDE w:val="0"/>
        <w:spacing w:after="0" w:line="360" w:lineRule="auto"/>
        <w:jc w:val="center"/>
        <w:rPr>
          <w:rFonts w:asciiTheme="majorHAnsi" w:hAnsiTheme="majorHAnsi" w:cs="Times New Roman"/>
          <w:b/>
          <w:bCs/>
        </w:rPr>
      </w:pPr>
    </w:p>
    <w:p w14:paraId="4E2E5EC9"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63F7370F"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1E0825D3"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399FCE4B" w14:textId="254CFCE0" w:rsidR="008E6877" w:rsidRPr="00AA6D69" w:rsidRDefault="008E6877" w:rsidP="008E6877">
      <w:pPr>
        <w:autoSpaceDE w:val="0"/>
        <w:spacing w:after="0" w:line="360" w:lineRule="auto"/>
        <w:jc w:val="center"/>
        <w:rPr>
          <w:rFonts w:asciiTheme="majorHAnsi" w:hAnsiTheme="majorHAnsi" w:cs="Times New Roman"/>
          <w:b/>
          <w:bCs/>
          <w:color w:val="000000"/>
        </w:rPr>
      </w:pPr>
      <w:r w:rsidRPr="00AA6D69">
        <w:rPr>
          <w:rFonts w:asciiTheme="majorHAnsi" w:hAnsiTheme="majorHAnsi" w:cs="Times New Roman"/>
          <w:b/>
          <w:bCs/>
          <w:color w:val="000000"/>
        </w:rPr>
        <w:t xml:space="preserve">Środa Wielkopolska, </w:t>
      </w:r>
      <w:r w:rsidR="00CF2CF1">
        <w:rPr>
          <w:rFonts w:asciiTheme="majorHAnsi" w:hAnsiTheme="majorHAnsi" w:cs="Times New Roman"/>
          <w:b/>
          <w:bCs/>
          <w:color w:val="000000"/>
        </w:rPr>
        <w:t>styczeń 2019</w:t>
      </w:r>
      <w:r w:rsidRPr="00AA6D69">
        <w:rPr>
          <w:rFonts w:asciiTheme="majorHAnsi" w:hAnsiTheme="majorHAnsi" w:cs="Times New Roman"/>
          <w:b/>
          <w:bCs/>
          <w:color w:val="000000"/>
        </w:rPr>
        <w:t xml:space="preserve"> r.</w:t>
      </w:r>
    </w:p>
    <w:p w14:paraId="011B0736" w14:textId="54B6CDBF" w:rsidR="00704B80" w:rsidRDefault="00704B80" w:rsidP="00DB0E89">
      <w:pPr>
        <w:rPr>
          <w:rFonts w:asciiTheme="majorHAnsi" w:hAnsiTheme="majorHAnsi" w:cs="Arial"/>
          <w:color w:val="000000"/>
        </w:rPr>
      </w:pPr>
    </w:p>
    <w:p w14:paraId="03FFFA79" w14:textId="77777777" w:rsidR="00DB0E89" w:rsidRDefault="00DB0E89" w:rsidP="00DB0E89">
      <w:pPr>
        <w:rPr>
          <w:rFonts w:asciiTheme="majorHAnsi" w:hAnsiTheme="majorHAnsi" w:cs="Arial"/>
          <w:color w:val="000000"/>
        </w:rPr>
      </w:pPr>
    </w:p>
    <w:p w14:paraId="0E389E85" w14:textId="77777777" w:rsidR="00DB0E89" w:rsidRDefault="00DB0E89" w:rsidP="00DB0E89">
      <w:pPr>
        <w:rPr>
          <w:rFonts w:asciiTheme="majorHAnsi" w:hAnsiTheme="majorHAnsi" w:cs="Arial"/>
          <w:color w:val="000000"/>
        </w:rPr>
      </w:pPr>
    </w:p>
    <w:p w14:paraId="2A3C423E" w14:textId="1B99ABBA" w:rsidR="00CF2CF1" w:rsidRDefault="00CF2CF1" w:rsidP="00CF2CF1">
      <w:pPr>
        <w:jc w:val="right"/>
        <w:rPr>
          <w:rFonts w:asciiTheme="majorHAnsi" w:hAnsiTheme="majorHAnsi" w:cs="Arial"/>
          <w:color w:val="000000"/>
        </w:rPr>
      </w:pPr>
      <w:r>
        <w:rPr>
          <w:rFonts w:asciiTheme="majorHAnsi" w:hAnsiTheme="majorHAnsi" w:cs="Arial"/>
          <w:color w:val="000000"/>
        </w:rPr>
        <w:t>Zatwierdzam</w:t>
      </w:r>
    </w:p>
    <w:p w14:paraId="64C60423" w14:textId="77777777" w:rsidR="00CF2CF1" w:rsidRDefault="00CF2CF1" w:rsidP="00CF2CF1">
      <w:pPr>
        <w:jc w:val="right"/>
        <w:rPr>
          <w:rFonts w:asciiTheme="majorHAnsi" w:hAnsiTheme="majorHAnsi" w:cs="Arial"/>
          <w:color w:val="000000"/>
        </w:rPr>
      </w:pPr>
    </w:p>
    <w:p w14:paraId="00DE409E" w14:textId="77777777" w:rsidR="00CF2CF1" w:rsidRDefault="00CF2CF1" w:rsidP="00CF2CF1">
      <w:pPr>
        <w:jc w:val="right"/>
        <w:rPr>
          <w:rFonts w:asciiTheme="majorHAnsi" w:hAnsiTheme="majorHAnsi" w:cs="Arial"/>
          <w:color w:val="000000"/>
        </w:rPr>
      </w:pPr>
    </w:p>
    <w:p w14:paraId="715DBF75" w14:textId="400AFED0" w:rsidR="00CF2CF1" w:rsidRDefault="00CF2CF1" w:rsidP="00CF2CF1">
      <w:pPr>
        <w:jc w:val="right"/>
        <w:rPr>
          <w:rFonts w:asciiTheme="majorHAnsi" w:hAnsiTheme="majorHAnsi" w:cs="Arial"/>
          <w:color w:val="000000"/>
        </w:rPr>
      </w:pPr>
      <w:r>
        <w:rPr>
          <w:rFonts w:asciiTheme="majorHAnsi" w:hAnsiTheme="majorHAnsi" w:cs="Arial"/>
          <w:color w:val="000000"/>
        </w:rPr>
        <w:t>……………………………..</w:t>
      </w:r>
    </w:p>
    <w:p w14:paraId="77AD60E6" w14:textId="77777777" w:rsidR="00DB0E89" w:rsidRPr="00AA6D69" w:rsidRDefault="00DB0E89" w:rsidP="00DB0E89">
      <w:pPr>
        <w:rPr>
          <w:rFonts w:asciiTheme="majorHAnsi" w:hAnsiTheme="majorHAnsi" w:cs="Arial"/>
          <w:color w:val="000000"/>
        </w:rPr>
      </w:pPr>
    </w:p>
    <w:p w14:paraId="52CD2210" w14:textId="0A27CD18" w:rsidR="00C761E6" w:rsidRDefault="00BF460B">
      <w:pPr>
        <w:pStyle w:val="Spistreci1"/>
        <w:rPr>
          <w:noProof/>
          <w:lang w:eastAsia="pl-PL" w:bidi="ar-SA"/>
        </w:rPr>
      </w:pPr>
      <w:r w:rsidRPr="00AA6D69">
        <w:rPr>
          <w:rFonts w:asciiTheme="majorHAnsi" w:hAnsiTheme="majorHAnsi" w:cs="Arial"/>
        </w:rPr>
        <w:lastRenderedPageBreak/>
        <w:fldChar w:fldCharType="begin"/>
      </w:r>
      <w:r w:rsidR="00E42C77" w:rsidRPr="00AA6D69">
        <w:rPr>
          <w:rFonts w:asciiTheme="majorHAnsi" w:hAnsiTheme="majorHAnsi" w:cs="Arial"/>
        </w:rPr>
        <w:instrText xml:space="preserve"> TOC \t "Dział;1" </w:instrText>
      </w:r>
      <w:r w:rsidRPr="00AA6D69">
        <w:rPr>
          <w:rFonts w:asciiTheme="majorHAnsi" w:hAnsiTheme="majorHAnsi" w:cs="Arial"/>
        </w:rPr>
        <w:fldChar w:fldCharType="separate"/>
      </w:r>
      <w:r w:rsidR="00C761E6">
        <w:rPr>
          <w:noProof/>
        </w:rPr>
        <w:t>I.</w:t>
      </w:r>
      <w:r w:rsidR="00C761E6">
        <w:rPr>
          <w:noProof/>
          <w:lang w:eastAsia="pl-PL" w:bidi="ar-SA"/>
        </w:rPr>
        <w:tab/>
      </w:r>
      <w:r w:rsidR="00C761E6" w:rsidRPr="00131EA8">
        <w:rPr>
          <w:rFonts w:asciiTheme="majorHAnsi" w:hAnsiTheme="majorHAnsi"/>
          <w:noProof/>
        </w:rPr>
        <w:t>Nazwa (firma) oraz adres- Zamawiającego</w:t>
      </w:r>
    </w:p>
    <w:p w14:paraId="22A09455" w14:textId="293188BA" w:rsidR="00C761E6" w:rsidRDefault="00C761E6">
      <w:pPr>
        <w:pStyle w:val="Spistreci1"/>
        <w:rPr>
          <w:noProof/>
          <w:lang w:eastAsia="pl-PL" w:bidi="ar-SA"/>
        </w:rPr>
      </w:pPr>
      <w:r>
        <w:rPr>
          <w:noProof/>
        </w:rPr>
        <w:t>II.</w:t>
      </w:r>
      <w:r>
        <w:rPr>
          <w:noProof/>
          <w:lang w:eastAsia="pl-PL" w:bidi="ar-SA"/>
        </w:rPr>
        <w:tab/>
      </w:r>
      <w:r w:rsidRPr="00131EA8">
        <w:rPr>
          <w:rFonts w:asciiTheme="majorHAnsi" w:hAnsiTheme="majorHAnsi"/>
          <w:noProof/>
        </w:rPr>
        <w:t>Tryb udzielenia zamówienia</w:t>
      </w:r>
    </w:p>
    <w:p w14:paraId="05675687" w14:textId="63060935" w:rsidR="00C761E6" w:rsidRDefault="00C761E6">
      <w:pPr>
        <w:pStyle w:val="Spistreci1"/>
        <w:rPr>
          <w:noProof/>
          <w:lang w:eastAsia="pl-PL" w:bidi="ar-SA"/>
        </w:rPr>
      </w:pPr>
      <w:r>
        <w:rPr>
          <w:noProof/>
        </w:rPr>
        <w:t>III.</w:t>
      </w:r>
      <w:r>
        <w:rPr>
          <w:noProof/>
          <w:lang w:eastAsia="pl-PL" w:bidi="ar-SA"/>
        </w:rPr>
        <w:tab/>
      </w:r>
      <w:r w:rsidRPr="00131EA8">
        <w:rPr>
          <w:rFonts w:asciiTheme="majorHAnsi" w:hAnsiTheme="majorHAnsi"/>
          <w:noProof/>
        </w:rPr>
        <w:t>Opis przedmiotu zamówienia</w:t>
      </w:r>
    </w:p>
    <w:p w14:paraId="686F1DC1" w14:textId="747B2ADE" w:rsidR="00C761E6" w:rsidRDefault="00C761E6">
      <w:pPr>
        <w:pStyle w:val="Spistreci1"/>
        <w:rPr>
          <w:noProof/>
          <w:lang w:eastAsia="pl-PL" w:bidi="ar-SA"/>
        </w:rPr>
      </w:pPr>
      <w:r>
        <w:rPr>
          <w:noProof/>
        </w:rPr>
        <w:t>IV.</w:t>
      </w:r>
      <w:r>
        <w:rPr>
          <w:noProof/>
          <w:lang w:eastAsia="pl-PL" w:bidi="ar-SA"/>
        </w:rPr>
        <w:tab/>
      </w:r>
      <w:r w:rsidRPr="00131EA8">
        <w:rPr>
          <w:rFonts w:asciiTheme="majorHAnsi" w:hAnsiTheme="majorHAnsi"/>
          <w:noProof/>
        </w:rPr>
        <w:t>Termin wykonania zamówienia</w:t>
      </w:r>
    </w:p>
    <w:p w14:paraId="09D57578" w14:textId="125FA438" w:rsidR="00C761E6" w:rsidRDefault="00C761E6">
      <w:pPr>
        <w:pStyle w:val="Spistreci1"/>
        <w:rPr>
          <w:noProof/>
          <w:lang w:eastAsia="pl-PL" w:bidi="ar-SA"/>
        </w:rPr>
      </w:pPr>
      <w:r>
        <w:rPr>
          <w:noProof/>
        </w:rPr>
        <w:t>V.</w:t>
      </w:r>
      <w:r>
        <w:rPr>
          <w:noProof/>
          <w:lang w:eastAsia="pl-PL" w:bidi="ar-SA"/>
        </w:rPr>
        <w:tab/>
      </w:r>
      <w:r w:rsidRPr="00131EA8">
        <w:rPr>
          <w:rFonts w:asciiTheme="majorHAnsi" w:hAnsiTheme="majorHAnsi"/>
          <w:noProof/>
        </w:rPr>
        <w:t>Warunki udziału w postępowaniu</w:t>
      </w:r>
    </w:p>
    <w:p w14:paraId="5D0835D6" w14:textId="7BC6E24A" w:rsidR="00C761E6" w:rsidRDefault="00C761E6">
      <w:pPr>
        <w:pStyle w:val="Spistreci1"/>
        <w:rPr>
          <w:noProof/>
          <w:lang w:eastAsia="pl-PL" w:bidi="ar-SA"/>
        </w:rPr>
      </w:pPr>
      <w:r>
        <w:rPr>
          <w:noProof/>
        </w:rPr>
        <w:t>VI.</w:t>
      </w:r>
      <w:r>
        <w:rPr>
          <w:noProof/>
          <w:lang w:eastAsia="pl-PL" w:bidi="ar-SA"/>
        </w:rPr>
        <w:tab/>
      </w:r>
      <w:r w:rsidRPr="00131EA8">
        <w:rPr>
          <w:rFonts w:asciiTheme="majorHAnsi" w:hAnsiTheme="majorHAnsi"/>
          <w:noProof/>
        </w:rPr>
        <w:t>Podstawy wykluczenia, o których mowa w art. 24 ust. 5 ustawy Pzp</w:t>
      </w:r>
    </w:p>
    <w:p w14:paraId="1F064A41" w14:textId="277E3347" w:rsidR="00C761E6" w:rsidRDefault="00C761E6">
      <w:pPr>
        <w:pStyle w:val="Spistreci1"/>
        <w:rPr>
          <w:noProof/>
          <w:lang w:eastAsia="pl-PL" w:bidi="ar-SA"/>
        </w:rPr>
      </w:pPr>
      <w:r>
        <w:rPr>
          <w:noProof/>
        </w:rPr>
        <w:t>VII.</w:t>
      </w:r>
      <w:r>
        <w:rPr>
          <w:noProof/>
          <w:lang w:eastAsia="pl-PL" w:bidi="ar-SA"/>
        </w:rPr>
        <w:tab/>
      </w:r>
      <w:r w:rsidRPr="00131EA8">
        <w:rPr>
          <w:rFonts w:asciiTheme="majorHAnsi" w:hAnsiTheme="majorHAnsi"/>
          <w:noProof/>
        </w:rPr>
        <w:t>Wykaz oświadczeń lub dokumentów, potwierdzających spełnianie warunków udziału w postępowaniu oraz brak podstaw wykluczenia</w:t>
      </w:r>
    </w:p>
    <w:p w14:paraId="4F5B6E96" w14:textId="25B71D8A" w:rsidR="00C761E6" w:rsidRDefault="00C761E6">
      <w:pPr>
        <w:pStyle w:val="Spistreci1"/>
        <w:rPr>
          <w:noProof/>
          <w:lang w:eastAsia="pl-PL" w:bidi="ar-SA"/>
        </w:rPr>
      </w:pPr>
      <w:r>
        <w:rPr>
          <w:noProof/>
        </w:rPr>
        <w:t>VIII.</w:t>
      </w:r>
      <w:r>
        <w:rPr>
          <w:noProof/>
          <w:lang w:eastAsia="pl-PL" w:bidi="ar-SA"/>
        </w:rPr>
        <w:tab/>
      </w:r>
      <w:r w:rsidRPr="00131EA8">
        <w:rPr>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01AE5B92" w14:textId="5EE125EA" w:rsidR="00C761E6" w:rsidRDefault="00C761E6">
      <w:pPr>
        <w:pStyle w:val="Spistreci1"/>
        <w:rPr>
          <w:noProof/>
          <w:lang w:eastAsia="pl-PL" w:bidi="ar-SA"/>
        </w:rPr>
      </w:pPr>
      <w:r>
        <w:rPr>
          <w:noProof/>
        </w:rPr>
        <w:t>IX.</w:t>
      </w:r>
      <w:r>
        <w:rPr>
          <w:noProof/>
          <w:lang w:eastAsia="pl-PL" w:bidi="ar-SA"/>
        </w:rPr>
        <w:tab/>
      </w:r>
      <w:r w:rsidRPr="00131EA8">
        <w:rPr>
          <w:rFonts w:asciiTheme="majorHAnsi" w:hAnsiTheme="majorHAnsi"/>
          <w:noProof/>
        </w:rPr>
        <w:t>Wymagania dotyczące wadium</w:t>
      </w:r>
    </w:p>
    <w:p w14:paraId="18FB92CF" w14:textId="6CDB094F" w:rsidR="00C761E6" w:rsidRDefault="00C761E6">
      <w:pPr>
        <w:pStyle w:val="Spistreci1"/>
        <w:rPr>
          <w:noProof/>
          <w:lang w:eastAsia="pl-PL" w:bidi="ar-SA"/>
        </w:rPr>
      </w:pPr>
      <w:r w:rsidRPr="00131EA8">
        <w:rPr>
          <w:rFonts w:eastAsia="TimesNewRoman"/>
          <w:noProof/>
        </w:rPr>
        <w:t>X.</w:t>
      </w:r>
      <w:r>
        <w:rPr>
          <w:noProof/>
          <w:lang w:eastAsia="pl-PL" w:bidi="ar-SA"/>
        </w:rPr>
        <w:tab/>
      </w:r>
      <w:r w:rsidRPr="00131EA8">
        <w:rPr>
          <w:rFonts w:asciiTheme="majorHAnsi" w:hAnsiTheme="majorHAnsi"/>
          <w:noProof/>
        </w:rPr>
        <w:t>Termin związania ofertą</w:t>
      </w:r>
    </w:p>
    <w:p w14:paraId="063BCD79" w14:textId="051FDB1F" w:rsidR="00C761E6" w:rsidRDefault="00C761E6">
      <w:pPr>
        <w:pStyle w:val="Spistreci1"/>
        <w:rPr>
          <w:noProof/>
          <w:lang w:eastAsia="pl-PL" w:bidi="ar-SA"/>
        </w:rPr>
      </w:pPr>
      <w:r>
        <w:rPr>
          <w:noProof/>
        </w:rPr>
        <w:t>XI.</w:t>
      </w:r>
      <w:r>
        <w:rPr>
          <w:noProof/>
          <w:lang w:eastAsia="pl-PL" w:bidi="ar-SA"/>
        </w:rPr>
        <w:tab/>
      </w:r>
      <w:r w:rsidRPr="00131EA8">
        <w:rPr>
          <w:rFonts w:asciiTheme="majorHAnsi" w:hAnsiTheme="majorHAnsi"/>
          <w:noProof/>
        </w:rPr>
        <w:t>Opis sposobu przygotowania ofert</w:t>
      </w:r>
    </w:p>
    <w:p w14:paraId="3F463CE6" w14:textId="7215BC64" w:rsidR="00C761E6" w:rsidRDefault="00C761E6">
      <w:pPr>
        <w:pStyle w:val="Spistreci1"/>
        <w:rPr>
          <w:noProof/>
          <w:lang w:eastAsia="pl-PL" w:bidi="ar-SA"/>
        </w:rPr>
      </w:pPr>
      <w:r>
        <w:rPr>
          <w:noProof/>
        </w:rPr>
        <w:t>XII.</w:t>
      </w:r>
      <w:r>
        <w:rPr>
          <w:noProof/>
          <w:lang w:eastAsia="pl-PL" w:bidi="ar-SA"/>
        </w:rPr>
        <w:tab/>
      </w:r>
      <w:r w:rsidRPr="00131EA8">
        <w:rPr>
          <w:rFonts w:asciiTheme="majorHAnsi" w:hAnsiTheme="majorHAnsi"/>
          <w:noProof/>
        </w:rPr>
        <w:t>Miejsce oraz termin składania i otwarcia ofert</w:t>
      </w:r>
    </w:p>
    <w:p w14:paraId="049B2843" w14:textId="7DA1C5CF" w:rsidR="00C761E6" w:rsidRDefault="00C761E6">
      <w:pPr>
        <w:pStyle w:val="Spistreci1"/>
        <w:rPr>
          <w:noProof/>
          <w:lang w:eastAsia="pl-PL" w:bidi="ar-SA"/>
        </w:rPr>
      </w:pPr>
      <w:r>
        <w:rPr>
          <w:noProof/>
        </w:rPr>
        <w:t>XIII.</w:t>
      </w:r>
      <w:r>
        <w:rPr>
          <w:noProof/>
          <w:lang w:eastAsia="pl-PL" w:bidi="ar-SA"/>
        </w:rPr>
        <w:tab/>
      </w:r>
      <w:r w:rsidRPr="00131EA8">
        <w:rPr>
          <w:rFonts w:asciiTheme="majorHAnsi" w:hAnsiTheme="majorHAnsi"/>
          <w:noProof/>
        </w:rPr>
        <w:t>Opis sposobu obliczenia ceny</w:t>
      </w:r>
    </w:p>
    <w:p w14:paraId="4F644A9C" w14:textId="0FBFE594" w:rsidR="00C761E6" w:rsidRDefault="00C761E6">
      <w:pPr>
        <w:pStyle w:val="Spistreci1"/>
        <w:rPr>
          <w:noProof/>
          <w:lang w:eastAsia="pl-PL" w:bidi="ar-SA"/>
        </w:rPr>
      </w:pPr>
      <w:r>
        <w:rPr>
          <w:noProof/>
        </w:rPr>
        <w:t>XIV.</w:t>
      </w:r>
      <w:r>
        <w:rPr>
          <w:noProof/>
          <w:lang w:eastAsia="pl-PL" w:bidi="ar-SA"/>
        </w:rPr>
        <w:tab/>
      </w:r>
      <w:r w:rsidRPr="00131EA8">
        <w:rPr>
          <w:rFonts w:asciiTheme="majorHAnsi" w:hAnsiTheme="maj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58F2C52" w14:textId="0C6D1D76" w:rsidR="00C761E6" w:rsidRDefault="00C761E6">
      <w:pPr>
        <w:pStyle w:val="Spistreci1"/>
        <w:rPr>
          <w:noProof/>
          <w:lang w:eastAsia="pl-PL" w:bidi="ar-SA"/>
        </w:rPr>
      </w:pPr>
      <w:r>
        <w:rPr>
          <w:noProof/>
        </w:rPr>
        <w:t>XV.</w:t>
      </w:r>
      <w:r>
        <w:rPr>
          <w:noProof/>
          <w:lang w:eastAsia="pl-PL" w:bidi="ar-SA"/>
        </w:rPr>
        <w:tab/>
      </w:r>
      <w:r w:rsidRPr="00131EA8">
        <w:rPr>
          <w:rFonts w:asciiTheme="majorHAnsi" w:hAnsiTheme="majorHAnsi"/>
          <w:noProof/>
        </w:rPr>
        <w:t>Informacje o formalnościach, jakie powinny zostać dopełnione po wyborze ofert w celu zawarcia umowy w sprawie zamówienia publicznego</w:t>
      </w:r>
    </w:p>
    <w:p w14:paraId="70A423F9" w14:textId="6BA1B6AE" w:rsidR="00C761E6" w:rsidRDefault="00C761E6">
      <w:pPr>
        <w:pStyle w:val="Spistreci1"/>
        <w:rPr>
          <w:noProof/>
          <w:lang w:eastAsia="pl-PL" w:bidi="ar-SA"/>
        </w:rPr>
      </w:pPr>
      <w:r>
        <w:rPr>
          <w:noProof/>
        </w:rPr>
        <w:t>XVI.</w:t>
      </w:r>
      <w:r>
        <w:rPr>
          <w:noProof/>
          <w:lang w:eastAsia="pl-PL" w:bidi="ar-SA"/>
        </w:rPr>
        <w:tab/>
      </w:r>
      <w:r w:rsidRPr="00131EA8">
        <w:rPr>
          <w:rFonts w:asciiTheme="majorHAnsi" w:hAnsiTheme="majorHAnsi"/>
          <w:noProof/>
        </w:rPr>
        <w:t>Wymagania dotyczące zabezpieczenia należytego wykonania umowy</w:t>
      </w:r>
    </w:p>
    <w:p w14:paraId="6404EDA8" w14:textId="72D5B414" w:rsidR="00C761E6" w:rsidRDefault="00C761E6">
      <w:pPr>
        <w:pStyle w:val="Spistreci1"/>
        <w:rPr>
          <w:noProof/>
          <w:lang w:eastAsia="pl-PL" w:bidi="ar-SA"/>
        </w:rPr>
      </w:pPr>
      <w:r>
        <w:rPr>
          <w:noProof/>
        </w:rPr>
        <w:t>XVII.</w:t>
      </w:r>
      <w:r>
        <w:rPr>
          <w:noProof/>
          <w:lang w:eastAsia="pl-PL" w:bidi="ar-SA"/>
        </w:rPr>
        <w:tab/>
      </w:r>
      <w:r w:rsidRPr="00131EA8">
        <w:rPr>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1E3CF2" w14:textId="0B0C6934" w:rsidR="00C761E6" w:rsidRDefault="00C761E6">
      <w:pPr>
        <w:pStyle w:val="Spistreci1"/>
        <w:rPr>
          <w:noProof/>
          <w:lang w:eastAsia="pl-PL" w:bidi="ar-SA"/>
        </w:rPr>
      </w:pPr>
      <w:r w:rsidRPr="00131EA8">
        <w:rPr>
          <w:noProof/>
          <w:color w:val="000000"/>
        </w:rPr>
        <w:lastRenderedPageBreak/>
        <w:t>XVIII.</w:t>
      </w:r>
      <w:r>
        <w:rPr>
          <w:noProof/>
          <w:lang w:eastAsia="pl-PL" w:bidi="ar-SA"/>
        </w:rPr>
        <w:tab/>
      </w:r>
      <w:r w:rsidRPr="00131EA8">
        <w:rPr>
          <w:rFonts w:asciiTheme="majorHAnsi" w:hAnsiTheme="majorHAnsi"/>
          <w:noProof/>
        </w:rPr>
        <w:t>Pouczenie o środkach ochrony prawnej przysługujących Wykonawcy w toku postępowania o udzielenie zamówienia</w:t>
      </w:r>
    </w:p>
    <w:p w14:paraId="1F14CD82" w14:textId="2B642939" w:rsidR="00C761E6" w:rsidRDefault="00C761E6">
      <w:pPr>
        <w:pStyle w:val="Spistreci1"/>
        <w:rPr>
          <w:noProof/>
          <w:lang w:eastAsia="pl-PL" w:bidi="ar-SA"/>
        </w:rPr>
      </w:pPr>
      <w:r>
        <w:rPr>
          <w:noProof/>
        </w:rPr>
        <w:t>XIX.</w:t>
      </w:r>
      <w:r>
        <w:rPr>
          <w:noProof/>
          <w:lang w:eastAsia="pl-PL" w:bidi="ar-SA"/>
        </w:rPr>
        <w:tab/>
      </w:r>
      <w:r w:rsidRPr="00131EA8">
        <w:rPr>
          <w:rFonts w:asciiTheme="majorHAnsi" w:hAnsiTheme="majorHAnsi"/>
          <w:noProof/>
        </w:rPr>
        <w:t>Opis części zamówienia, jeżeli zamawiający dopuszcza składanie ofert częściowych</w:t>
      </w:r>
    </w:p>
    <w:p w14:paraId="7C1CB38A" w14:textId="39F30E2B" w:rsidR="00C761E6" w:rsidRDefault="00C761E6">
      <w:pPr>
        <w:pStyle w:val="Spistreci1"/>
        <w:rPr>
          <w:noProof/>
          <w:lang w:eastAsia="pl-PL" w:bidi="ar-SA"/>
        </w:rPr>
      </w:pPr>
      <w:r>
        <w:rPr>
          <w:noProof/>
        </w:rPr>
        <w:t>XX.</w:t>
      </w:r>
      <w:r>
        <w:rPr>
          <w:noProof/>
          <w:lang w:eastAsia="pl-PL" w:bidi="ar-SA"/>
        </w:rPr>
        <w:tab/>
      </w:r>
      <w:r w:rsidRPr="00131EA8">
        <w:rPr>
          <w:rFonts w:asciiTheme="majorHAnsi" w:hAnsiTheme="majorHAnsi"/>
          <w:noProof/>
        </w:rPr>
        <w:t>Maksymalna liczba wykonawców, z którymi zamawiający zawrze umowę ramową, jeżeli zamawiający przewiduje zawarcie umowy ramowej</w:t>
      </w:r>
    </w:p>
    <w:p w14:paraId="7420A1A0" w14:textId="328E309C" w:rsidR="00C761E6" w:rsidRDefault="00C761E6">
      <w:pPr>
        <w:pStyle w:val="Spistreci1"/>
        <w:rPr>
          <w:noProof/>
          <w:lang w:eastAsia="pl-PL" w:bidi="ar-SA"/>
        </w:rPr>
      </w:pPr>
      <w:r>
        <w:rPr>
          <w:noProof/>
        </w:rPr>
        <w:t>XXI.</w:t>
      </w:r>
      <w:r>
        <w:rPr>
          <w:noProof/>
          <w:lang w:eastAsia="pl-PL" w:bidi="ar-SA"/>
        </w:rPr>
        <w:tab/>
      </w:r>
      <w:r w:rsidRPr="00131EA8">
        <w:rPr>
          <w:rFonts w:asciiTheme="majorHAnsi" w:hAnsiTheme="majorHAnsi"/>
          <w:noProof/>
        </w:rPr>
        <w:t>Informacja o przewidywanych zamówieniach, o których mowa w art. 67 ust. 1 pkt 6, jeżeli zamawiający przewiduje udzielenie takich zamówień</w:t>
      </w:r>
    </w:p>
    <w:p w14:paraId="22E577EE" w14:textId="4EA3A72E" w:rsidR="00C761E6" w:rsidRDefault="00C761E6">
      <w:pPr>
        <w:pStyle w:val="Spistreci1"/>
        <w:rPr>
          <w:noProof/>
          <w:lang w:eastAsia="pl-PL" w:bidi="ar-SA"/>
        </w:rPr>
      </w:pPr>
      <w:r>
        <w:rPr>
          <w:noProof/>
        </w:rPr>
        <w:t>XXII.</w:t>
      </w:r>
      <w:r>
        <w:rPr>
          <w:noProof/>
          <w:lang w:eastAsia="pl-PL" w:bidi="ar-SA"/>
        </w:rPr>
        <w:tab/>
      </w:r>
      <w:r w:rsidRPr="00131EA8">
        <w:rPr>
          <w:rFonts w:asciiTheme="majorHAnsi" w:hAnsiTheme="majorHAnsi"/>
          <w:noProof/>
        </w:rPr>
        <w:t>Opis sposobu przedstawiania ofert wariantowych oraz minimalne warunki, jakim muszą odpowiadać oferty wariantowe wraz z wybranymi kryteriami oceny, jeżeli zamawiający wymaga lub dopuszcza ich składanie</w:t>
      </w:r>
    </w:p>
    <w:p w14:paraId="5836A23A" w14:textId="0BE5F9E5" w:rsidR="00C761E6" w:rsidRDefault="00C761E6">
      <w:pPr>
        <w:pStyle w:val="Spistreci1"/>
        <w:rPr>
          <w:noProof/>
          <w:lang w:eastAsia="pl-PL" w:bidi="ar-SA"/>
        </w:rPr>
      </w:pPr>
      <w:r>
        <w:rPr>
          <w:noProof/>
        </w:rPr>
        <w:t>XXIII.</w:t>
      </w:r>
      <w:r>
        <w:rPr>
          <w:noProof/>
          <w:lang w:eastAsia="pl-PL" w:bidi="ar-SA"/>
        </w:rPr>
        <w:tab/>
      </w:r>
      <w:r w:rsidRPr="00131EA8">
        <w:rPr>
          <w:rFonts w:asciiTheme="majorHAnsi" w:hAnsiTheme="majorHAnsi"/>
          <w:noProof/>
        </w:rPr>
        <w:t>Adres poczty elektronicznej lub strony internetowej zamawiającego</w:t>
      </w:r>
    </w:p>
    <w:p w14:paraId="42FA70D3" w14:textId="4B597B3D" w:rsidR="00C761E6" w:rsidRDefault="00C761E6">
      <w:pPr>
        <w:pStyle w:val="Spistreci1"/>
        <w:rPr>
          <w:noProof/>
          <w:lang w:eastAsia="pl-PL" w:bidi="ar-SA"/>
        </w:rPr>
      </w:pPr>
      <w:r>
        <w:rPr>
          <w:noProof/>
        </w:rPr>
        <w:t>XXIV.</w:t>
      </w:r>
      <w:r>
        <w:rPr>
          <w:noProof/>
          <w:lang w:eastAsia="pl-PL" w:bidi="ar-SA"/>
        </w:rPr>
        <w:tab/>
      </w:r>
      <w:r w:rsidRPr="00131EA8">
        <w:rPr>
          <w:rFonts w:asciiTheme="majorHAnsi" w:hAnsiTheme="majorHAnsi"/>
          <w:noProof/>
        </w:rPr>
        <w:t>Informacje dotyczące walut obcych, w jakich mogą być prowadzone rozliczenia między zamawiającym a wykonawcą, jeżeli zamawiający przewiduje rozliczenia w walutach obcych</w:t>
      </w:r>
    </w:p>
    <w:p w14:paraId="1CC71BC2" w14:textId="5D9FE223" w:rsidR="00C761E6" w:rsidRDefault="00C761E6">
      <w:pPr>
        <w:pStyle w:val="Spistreci1"/>
        <w:rPr>
          <w:noProof/>
          <w:lang w:eastAsia="pl-PL" w:bidi="ar-SA"/>
        </w:rPr>
      </w:pPr>
      <w:r>
        <w:rPr>
          <w:noProof/>
        </w:rPr>
        <w:t>XXV.</w:t>
      </w:r>
      <w:r>
        <w:rPr>
          <w:noProof/>
          <w:lang w:eastAsia="pl-PL" w:bidi="ar-SA"/>
        </w:rPr>
        <w:tab/>
      </w:r>
      <w:r w:rsidRPr="00131EA8">
        <w:rPr>
          <w:rFonts w:asciiTheme="majorHAnsi" w:hAnsiTheme="majorHAnsi"/>
          <w:noProof/>
        </w:rPr>
        <w:t>Aukcja elektroniczna</w:t>
      </w:r>
    </w:p>
    <w:p w14:paraId="1D80916F" w14:textId="35B194F2" w:rsidR="00C761E6" w:rsidRDefault="00C761E6">
      <w:pPr>
        <w:pStyle w:val="Spistreci1"/>
        <w:rPr>
          <w:noProof/>
          <w:lang w:eastAsia="pl-PL" w:bidi="ar-SA"/>
        </w:rPr>
      </w:pPr>
      <w:r>
        <w:rPr>
          <w:noProof/>
        </w:rPr>
        <w:t>XXVI.</w:t>
      </w:r>
      <w:r>
        <w:rPr>
          <w:noProof/>
          <w:lang w:eastAsia="pl-PL" w:bidi="ar-SA"/>
        </w:rPr>
        <w:tab/>
      </w:r>
      <w:r w:rsidRPr="00131EA8">
        <w:rPr>
          <w:rFonts w:asciiTheme="majorHAnsi" w:hAnsiTheme="majorHAnsi"/>
          <w:noProof/>
        </w:rPr>
        <w:t>Wysokość zwrotu kosztów udziału w postępowaniu, jeżeli zamawiający przewiduje ich zwrot</w:t>
      </w:r>
    </w:p>
    <w:p w14:paraId="68580C63" w14:textId="74AA3EA9" w:rsidR="00C761E6" w:rsidRDefault="00C761E6">
      <w:pPr>
        <w:pStyle w:val="Spistreci1"/>
        <w:rPr>
          <w:noProof/>
          <w:lang w:eastAsia="pl-PL" w:bidi="ar-SA"/>
        </w:rPr>
      </w:pPr>
      <w:r w:rsidRPr="00131EA8">
        <w:rPr>
          <w:rFonts w:eastAsia="Times New Roman" w:cs="Times New Roman"/>
          <w:noProof/>
          <w:lang w:eastAsia="pl-PL"/>
        </w:rPr>
        <w:t>XXVII.</w:t>
      </w:r>
      <w:r>
        <w:rPr>
          <w:noProof/>
          <w:lang w:eastAsia="pl-PL" w:bidi="ar-SA"/>
        </w:rPr>
        <w:tab/>
      </w:r>
      <w:r w:rsidRPr="00131EA8">
        <w:rPr>
          <w:rFonts w:asciiTheme="majorHAnsi" w:hAnsiTheme="majorHAnsi"/>
          <w:noProof/>
        </w:rPr>
        <w:t>Informacja nt. wymagań o których mowa w art. 29 ust. 4</w:t>
      </w:r>
    </w:p>
    <w:p w14:paraId="14E03398" w14:textId="3509065D" w:rsidR="00C761E6" w:rsidRDefault="00C761E6">
      <w:pPr>
        <w:pStyle w:val="Spistreci1"/>
        <w:rPr>
          <w:noProof/>
          <w:lang w:eastAsia="pl-PL" w:bidi="ar-SA"/>
        </w:rPr>
      </w:pPr>
      <w:r>
        <w:rPr>
          <w:noProof/>
        </w:rPr>
        <w:t>XXVIII.</w:t>
      </w:r>
      <w:r>
        <w:rPr>
          <w:noProof/>
          <w:lang w:eastAsia="pl-PL" w:bidi="ar-SA"/>
        </w:rPr>
        <w:tab/>
      </w:r>
      <w:r w:rsidRPr="00131EA8">
        <w:rPr>
          <w:rFonts w:asciiTheme="majorHAnsi" w:hAnsiTheme="majorHAnsi"/>
          <w:noProof/>
        </w:rPr>
        <w:t>Informacja o obowiązku osobistego wykonania przez wykonawcę kluczowych części zamówienia, jeżeli zamawiający dokonuje takiego zastrzeżenia zgodnie z art. 36a ust. 2;</w:t>
      </w:r>
    </w:p>
    <w:p w14:paraId="78280AD5" w14:textId="32BE4361" w:rsidR="00C761E6" w:rsidRDefault="00C761E6">
      <w:pPr>
        <w:pStyle w:val="Spistreci1"/>
        <w:rPr>
          <w:noProof/>
          <w:lang w:eastAsia="pl-PL" w:bidi="ar-SA"/>
        </w:rPr>
      </w:pPr>
      <w:r w:rsidRPr="00131EA8">
        <w:rPr>
          <w:rFonts w:eastAsia="Times New Roman" w:cs="Times New Roman"/>
          <w:noProof/>
          <w:lang w:eastAsia="pl-PL"/>
        </w:rPr>
        <w:t>XXIX.</w:t>
      </w:r>
      <w:r>
        <w:rPr>
          <w:noProof/>
          <w:lang w:eastAsia="pl-PL" w:bidi="ar-SA"/>
        </w:rPr>
        <w:tab/>
      </w:r>
      <w:r w:rsidRPr="00131EA8">
        <w:rPr>
          <w:rFonts w:asciiTheme="majorHAnsi" w:hAnsiTheme="majorHAnsi"/>
          <w:noProof/>
        </w:rPr>
        <w:t>Wymóg lub możliwość złożenia ofert w postaci katalogów elektronicznych lub dołączenia katalogów elektronicznych do oferty, w sytuacji określonej w art. 10a ust. 2</w:t>
      </w:r>
    </w:p>
    <w:p w14:paraId="33348B8F" w14:textId="4EFED4EA" w:rsidR="00C761E6" w:rsidRDefault="00C761E6">
      <w:pPr>
        <w:pStyle w:val="Spistreci1"/>
        <w:rPr>
          <w:noProof/>
          <w:lang w:eastAsia="pl-PL" w:bidi="ar-SA"/>
        </w:rPr>
      </w:pPr>
      <w:r>
        <w:rPr>
          <w:noProof/>
        </w:rPr>
        <w:t>XXX.</w:t>
      </w:r>
      <w:r>
        <w:rPr>
          <w:noProof/>
          <w:lang w:eastAsia="pl-PL" w:bidi="ar-SA"/>
        </w:rPr>
        <w:tab/>
      </w:r>
      <w:r w:rsidRPr="00131EA8">
        <w:rPr>
          <w:rFonts w:asciiTheme="majorHAnsi" w:hAnsiTheme="majorHAnsi"/>
          <w:noProof/>
        </w:rPr>
        <w:t>Standardy jakościowe, o których mowa w art. 91 ust. 2a;</w:t>
      </w:r>
    </w:p>
    <w:p w14:paraId="01DAC24C" w14:textId="6C73F1CE" w:rsidR="00C761E6" w:rsidRDefault="00C761E6">
      <w:pPr>
        <w:pStyle w:val="Spistreci1"/>
        <w:rPr>
          <w:noProof/>
          <w:lang w:eastAsia="pl-PL" w:bidi="ar-SA"/>
        </w:rPr>
      </w:pPr>
      <w:r w:rsidRPr="00131EA8">
        <w:rPr>
          <w:rFonts w:eastAsia="Times New Roman" w:cs="Times New Roman"/>
          <w:noProof/>
          <w:lang w:eastAsia="pl-PL"/>
        </w:rPr>
        <w:t>XXXI.</w:t>
      </w:r>
      <w:r>
        <w:rPr>
          <w:noProof/>
          <w:lang w:eastAsia="pl-PL" w:bidi="ar-SA"/>
        </w:rPr>
        <w:tab/>
      </w:r>
      <w:r w:rsidRPr="00131EA8">
        <w:rPr>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05C8CD1" w14:textId="088F9587" w:rsidR="00C761E6" w:rsidRDefault="00C761E6">
      <w:pPr>
        <w:pStyle w:val="Spistreci1"/>
        <w:rPr>
          <w:noProof/>
          <w:lang w:eastAsia="pl-PL" w:bidi="ar-SA"/>
        </w:rPr>
      </w:pPr>
      <w:r w:rsidRPr="00131EA8">
        <w:rPr>
          <w:rFonts w:eastAsia="Times New Roman" w:cs="Times New Roman"/>
          <w:noProof/>
          <w:lang w:eastAsia="pl-PL"/>
        </w:rPr>
        <w:t>XXXII.</w:t>
      </w:r>
      <w:r>
        <w:rPr>
          <w:noProof/>
          <w:lang w:eastAsia="pl-PL" w:bidi="ar-SA"/>
        </w:rPr>
        <w:tab/>
      </w:r>
      <w:r w:rsidRPr="00131EA8">
        <w:rPr>
          <w:rFonts w:asciiTheme="majorHAnsi" w:hAnsiTheme="majorHAnsi"/>
          <w:noProof/>
        </w:rPr>
        <w:t>Dynamiczny system zakupów</w:t>
      </w:r>
    </w:p>
    <w:p w14:paraId="3992F20A" w14:textId="406FB8BC" w:rsidR="00C761E6" w:rsidRDefault="00C761E6">
      <w:pPr>
        <w:pStyle w:val="Spistreci1"/>
        <w:rPr>
          <w:noProof/>
          <w:lang w:eastAsia="pl-PL" w:bidi="ar-SA"/>
        </w:rPr>
      </w:pPr>
      <w:r w:rsidRPr="00131EA8">
        <w:rPr>
          <w:rFonts w:eastAsia="Times New Roman" w:cs="Times New Roman"/>
          <w:noProof/>
          <w:lang w:eastAsia="pl-PL"/>
        </w:rPr>
        <w:t>XXXIII.</w:t>
      </w:r>
      <w:r>
        <w:rPr>
          <w:noProof/>
          <w:lang w:eastAsia="pl-PL" w:bidi="ar-SA"/>
        </w:rPr>
        <w:tab/>
      </w:r>
      <w:r w:rsidRPr="00131EA8">
        <w:rPr>
          <w:rFonts w:asciiTheme="majorHAnsi" w:hAnsiTheme="majorHAnsi"/>
          <w:noProof/>
        </w:rPr>
        <w:t>Zaliczki</w:t>
      </w:r>
    </w:p>
    <w:p w14:paraId="555C3862" w14:textId="6B780A5B" w:rsidR="00C761E6" w:rsidRDefault="00C761E6">
      <w:pPr>
        <w:pStyle w:val="Spistreci1"/>
        <w:rPr>
          <w:noProof/>
          <w:lang w:eastAsia="pl-PL" w:bidi="ar-SA"/>
        </w:rPr>
      </w:pPr>
      <w:r w:rsidRPr="00131EA8">
        <w:rPr>
          <w:rFonts w:eastAsia="Times New Roman" w:cs="Times New Roman"/>
          <w:noProof/>
          <w:lang w:eastAsia="pl-PL"/>
        </w:rPr>
        <w:lastRenderedPageBreak/>
        <w:t>XXXIV.</w:t>
      </w:r>
      <w:r>
        <w:rPr>
          <w:noProof/>
          <w:lang w:eastAsia="pl-PL" w:bidi="ar-SA"/>
        </w:rPr>
        <w:tab/>
      </w:r>
      <w:r w:rsidRPr="00131EA8">
        <w:rPr>
          <w:rFonts w:asciiTheme="majorHAnsi" w:hAnsiTheme="majorHAnsi"/>
          <w:noProof/>
        </w:rPr>
        <w:t>Warunki zmiany umowy</w:t>
      </w:r>
    </w:p>
    <w:p w14:paraId="4DEBDDC5" w14:textId="5E950D4A" w:rsidR="00C761E6" w:rsidRDefault="00C761E6">
      <w:pPr>
        <w:pStyle w:val="Spistreci1"/>
        <w:rPr>
          <w:noProof/>
          <w:lang w:eastAsia="pl-PL" w:bidi="ar-SA"/>
        </w:rPr>
      </w:pPr>
      <w:r w:rsidRPr="00131EA8">
        <w:rPr>
          <w:rFonts w:eastAsia="Times New Roman" w:cs="Times New Roman"/>
          <w:noProof/>
          <w:lang w:eastAsia="pl-PL"/>
        </w:rPr>
        <w:t>XXXV.</w:t>
      </w:r>
      <w:r>
        <w:rPr>
          <w:noProof/>
          <w:lang w:eastAsia="pl-PL" w:bidi="ar-SA"/>
        </w:rPr>
        <w:tab/>
      </w:r>
      <w:r w:rsidRPr="00131EA8">
        <w:rPr>
          <w:rFonts w:asciiTheme="majorHAnsi" w:hAnsiTheme="majorHAnsi"/>
          <w:noProof/>
        </w:rPr>
        <w:t>Informacja o podwykonawcach</w:t>
      </w:r>
    </w:p>
    <w:p w14:paraId="6CA7A40F" w14:textId="03C1515D" w:rsidR="00C761E6" w:rsidRDefault="00C761E6">
      <w:pPr>
        <w:pStyle w:val="Spistreci1"/>
        <w:rPr>
          <w:noProof/>
        </w:rPr>
      </w:pPr>
      <w:r w:rsidRPr="00131EA8">
        <w:rPr>
          <w:rFonts w:eastAsia="Times New Roman"/>
          <w:noProof/>
          <w:lang w:eastAsia="pl-PL"/>
        </w:rPr>
        <w:t>XXXVI.</w:t>
      </w:r>
      <w:r>
        <w:rPr>
          <w:noProof/>
          <w:lang w:eastAsia="pl-PL" w:bidi="ar-SA"/>
        </w:rPr>
        <w:tab/>
      </w:r>
      <w:r w:rsidRPr="00131EA8">
        <w:rPr>
          <w:rFonts w:asciiTheme="majorHAnsi" w:eastAsia="Times New Roman" w:hAnsiTheme="majorHAnsi"/>
          <w:noProof/>
          <w:lang w:eastAsia="pl-PL"/>
        </w:rPr>
        <w:t>Postanowienia końcowe</w:t>
      </w:r>
    </w:p>
    <w:p w14:paraId="18EBFC24" w14:textId="3034AC59" w:rsidR="006D789F" w:rsidRPr="00457ADC" w:rsidRDefault="006D789F" w:rsidP="006D789F">
      <w:pPr>
        <w:rPr>
          <w:rFonts w:asciiTheme="majorHAnsi" w:hAnsiTheme="majorHAnsi"/>
        </w:rPr>
      </w:pPr>
      <w:r w:rsidRPr="00457ADC">
        <w:rPr>
          <w:rFonts w:asciiTheme="majorHAnsi" w:hAnsiTheme="majorHAnsi"/>
        </w:rPr>
        <w:t>XXXVII. Klauzula RODO</w:t>
      </w:r>
    </w:p>
    <w:p w14:paraId="764DB6F3" w14:textId="00750412" w:rsidR="00C761E6" w:rsidRDefault="00C761E6">
      <w:pPr>
        <w:pStyle w:val="Spistreci1"/>
        <w:rPr>
          <w:noProof/>
          <w:lang w:eastAsia="pl-PL" w:bidi="ar-SA"/>
        </w:rPr>
      </w:pPr>
      <w:r w:rsidRPr="00131EA8">
        <w:rPr>
          <w:rFonts w:eastAsia="Times New Roman"/>
          <w:noProof/>
          <w:lang w:eastAsia="pl-PL"/>
        </w:rPr>
        <w:t>XXXV</w:t>
      </w:r>
      <w:r w:rsidR="006D789F">
        <w:rPr>
          <w:rFonts w:eastAsia="Times New Roman"/>
          <w:noProof/>
          <w:lang w:eastAsia="pl-PL"/>
        </w:rPr>
        <w:t>I</w:t>
      </w:r>
      <w:r w:rsidRPr="00131EA8">
        <w:rPr>
          <w:rFonts w:eastAsia="Times New Roman"/>
          <w:noProof/>
          <w:lang w:eastAsia="pl-PL"/>
        </w:rPr>
        <w:t>II.</w:t>
      </w:r>
      <w:r>
        <w:rPr>
          <w:noProof/>
          <w:lang w:eastAsia="pl-PL" w:bidi="ar-SA"/>
        </w:rPr>
        <w:tab/>
      </w:r>
      <w:r w:rsidRPr="00131EA8">
        <w:rPr>
          <w:rFonts w:asciiTheme="majorHAnsi" w:eastAsia="Times New Roman" w:hAnsiTheme="majorHAnsi"/>
          <w:noProof/>
          <w:lang w:eastAsia="pl-PL"/>
        </w:rPr>
        <w:t>Załączniki</w:t>
      </w:r>
    </w:p>
    <w:p w14:paraId="175C6BF5" w14:textId="06B11707" w:rsidR="00CC5527" w:rsidRPr="00AA6D69" w:rsidRDefault="00BF460B" w:rsidP="00DD7F11">
      <w:pPr>
        <w:autoSpaceDE w:val="0"/>
        <w:autoSpaceDN w:val="0"/>
        <w:adjustRightInd w:val="0"/>
        <w:spacing w:line="360" w:lineRule="auto"/>
        <w:ind w:right="72"/>
        <w:jc w:val="both"/>
        <w:rPr>
          <w:rFonts w:asciiTheme="majorHAnsi" w:hAnsiTheme="majorHAnsi" w:cs="Arial"/>
        </w:rPr>
      </w:pPr>
      <w:r w:rsidRPr="00AA6D69">
        <w:rPr>
          <w:rFonts w:asciiTheme="majorHAnsi" w:hAnsiTheme="majorHAnsi" w:cs="Arial"/>
        </w:rPr>
        <w:fldChar w:fldCharType="end"/>
      </w:r>
      <w:r w:rsidR="00CC5527" w:rsidRPr="00AA6D69">
        <w:rPr>
          <w:rFonts w:asciiTheme="majorHAnsi" w:hAnsiTheme="majorHAnsi" w:cs="Arial"/>
        </w:rPr>
        <w:br w:type="page"/>
      </w:r>
    </w:p>
    <w:p w14:paraId="4FA655C4" w14:textId="77777777" w:rsidR="00E027E4" w:rsidRPr="00AA6D69" w:rsidRDefault="00E027E4" w:rsidP="00DD7F11">
      <w:pPr>
        <w:pStyle w:val="Dzia"/>
        <w:spacing w:line="360" w:lineRule="auto"/>
        <w:ind w:left="0" w:firstLine="0"/>
        <w:jc w:val="both"/>
        <w:rPr>
          <w:rFonts w:asciiTheme="majorHAnsi" w:hAnsiTheme="majorHAnsi"/>
          <w:sz w:val="22"/>
          <w:szCs w:val="22"/>
        </w:rPr>
      </w:pPr>
      <w:bookmarkStart w:id="0" w:name="_Toc458420980"/>
      <w:bookmarkStart w:id="1" w:name="_Toc460320223"/>
      <w:r w:rsidRPr="00AA6D69">
        <w:rPr>
          <w:rFonts w:asciiTheme="majorHAnsi" w:hAnsiTheme="majorHAnsi"/>
          <w:sz w:val="22"/>
          <w:szCs w:val="22"/>
        </w:rPr>
        <w:lastRenderedPageBreak/>
        <w:t>Nazwa (firma) oraz adres- Zamawiającego</w:t>
      </w:r>
      <w:bookmarkEnd w:id="0"/>
      <w:bookmarkEnd w:id="1"/>
    </w:p>
    <w:p w14:paraId="246B6812" w14:textId="210D8885"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Szpital Średzki</w:t>
      </w:r>
      <w:r w:rsidR="00DB0E89">
        <w:rPr>
          <w:rFonts w:asciiTheme="majorHAnsi" w:hAnsiTheme="majorHAnsi" w:cs="Times New Roman"/>
          <w:color w:val="000000"/>
        </w:rPr>
        <w:t xml:space="preserve"> Serca Jezusowego</w:t>
      </w:r>
      <w:r w:rsidRPr="00AA6D69">
        <w:rPr>
          <w:rFonts w:asciiTheme="majorHAnsi" w:hAnsiTheme="majorHAnsi" w:cs="Times New Roman"/>
          <w:color w:val="000000"/>
        </w:rPr>
        <w:t xml:space="preserve"> Sp. z o.o. </w:t>
      </w:r>
    </w:p>
    <w:p w14:paraId="47843F9F" w14:textId="1148ECFE" w:rsidR="008E6877" w:rsidRPr="00AA6D69" w:rsidRDefault="00DB0E89" w:rsidP="008E6877">
      <w:pPr>
        <w:spacing w:line="360" w:lineRule="auto"/>
        <w:jc w:val="both"/>
        <w:rPr>
          <w:rFonts w:asciiTheme="majorHAnsi" w:hAnsiTheme="majorHAnsi" w:cs="Times New Roman"/>
          <w:color w:val="000000"/>
        </w:rPr>
      </w:pPr>
      <w:r>
        <w:rPr>
          <w:rFonts w:asciiTheme="majorHAnsi" w:hAnsiTheme="majorHAnsi" w:cs="Times New Roman"/>
          <w:color w:val="000000"/>
        </w:rPr>
        <w:t>z siedzibą w Środzie Wielkopolskiej</w:t>
      </w:r>
    </w:p>
    <w:p w14:paraId="3789A2BC"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ul. Żwirki i Wigury 10</w:t>
      </w:r>
    </w:p>
    <w:p w14:paraId="3634D652"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63-000 Środa Wielkopolska</w:t>
      </w:r>
    </w:p>
    <w:p w14:paraId="240EE155" w14:textId="77777777" w:rsidR="008E6877" w:rsidRPr="00A03DEA" w:rsidRDefault="008E6877" w:rsidP="008E6877">
      <w:pPr>
        <w:spacing w:after="0" w:line="360" w:lineRule="auto"/>
        <w:jc w:val="both"/>
        <w:rPr>
          <w:rFonts w:asciiTheme="majorHAnsi" w:hAnsiTheme="majorHAnsi" w:cs="Times New Roman"/>
          <w:color w:val="000000"/>
        </w:rPr>
      </w:pPr>
      <w:r w:rsidRPr="00A03DEA">
        <w:rPr>
          <w:rFonts w:asciiTheme="majorHAnsi" w:hAnsiTheme="majorHAnsi" w:cs="Times New Roman"/>
          <w:color w:val="000000"/>
        </w:rPr>
        <w:t>tel.: 61 285-40-31</w:t>
      </w:r>
    </w:p>
    <w:p w14:paraId="69E72FAD" w14:textId="77777777" w:rsidR="008E6877" w:rsidRPr="00A03DEA" w:rsidRDefault="008E6877" w:rsidP="008E6877">
      <w:pPr>
        <w:spacing w:after="0" w:line="360" w:lineRule="auto"/>
        <w:jc w:val="both"/>
        <w:rPr>
          <w:rFonts w:asciiTheme="majorHAnsi" w:hAnsiTheme="majorHAnsi" w:cs="Times New Roman"/>
          <w:color w:val="000000"/>
        </w:rPr>
      </w:pPr>
      <w:r w:rsidRPr="00A03DEA">
        <w:rPr>
          <w:rFonts w:asciiTheme="majorHAnsi" w:hAnsiTheme="majorHAnsi" w:cs="Times New Roman"/>
          <w:color w:val="000000"/>
        </w:rPr>
        <w:t>fax: 61 285-36-45</w:t>
      </w:r>
    </w:p>
    <w:p w14:paraId="651CE9B8" w14:textId="5F881026" w:rsidR="008E6877" w:rsidRPr="00A03DEA" w:rsidRDefault="00BD1333" w:rsidP="008E6877">
      <w:pPr>
        <w:spacing w:after="0" w:line="360" w:lineRule="auto"/>
        <w:jc w:val="both"/>
        <w:rPr>
          <w:rFonts w:asciiTheme="majorHAnsi" w:hAnsiTheme="majorHAnsi" w:cs="Times New Roman"/>
          <w:color w:val="000000"/>
        </w:rPr>
      </w:pPr>
      <w:r>
        <w:rPr>
          <w:rFonts w:asciiTheme="majorHAnsi" w:hAnsiTheme="majorHAnsi" w:cs="Times New Roman"/>
          <w:color w:val="000000"/>
        </w:rPr>
        <w:t>email: zamowienia</w:t>
      </w:r>
      <w:r w:rsidR="008E6877" w:rsidRPr="00A03DEA">
        <w:rPr>
          <w:rFonts w:asciiTheme="majorHAnsi" w:hAnsiTheme="majorHAnsi" w:cs="Times New Roman"/>
          <w:color w:val="000000"/>
        </w:rPr>
        <w:t>@szpitalsredzki.pl</w:t>
      </w:r>
    </w:p>
    <w:p w14:paraId="1AD24339" w14:textId="087966B4" w:rsidR="008E6877" w:rsidRPr="00AA6D69" w:rsidRDefault="008E6877" w:rsidP="008E6877">
      <w:pPr>
        <w:spacing w:after="0" w:line="360" w:lineRule="auto"/>
        <w:jc w:val="both"/>
        <w:rPr>
          <w:rFonts w:asciiTheme="majorHAnsi" w:hAnsiTheme="majorHAnsi" w:cs="Times New Roman"/>
          <w:color w:val="000000"/>
        </w:rPr>
      </w:pPr>
      <w:r w:rsidRPr="00AA6D69">
        <w:rPr>
          <w:rFonts w:asciiTheme="majorHAnsi" w:hAnsiTheme="majorHAnsi" w:cs="Times New Roman"/>
          <w:color w:val="000000"/>
        </w:rPr>
        <w:t>godz. pracy: poniedziałek – piątek 7.30 – 15.00.</w:t>
      </w:r>
    </w:p>
    <w:p w14:paraId="783CED51"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2" w:name="_Toc460320224"/>
      <w:r w:rsidRPr="00AA6D69">
        <w:rPr>
          <w:rFonts w:asciiTheme="majorHAnsi" w:hAnsiTheme="majorHAnsi"/>
          <w:sz w:val="22"/>
          <w:szCs w:val="22"/>
        </w:rPr>
        <w:t>Tryb udzielenia zamówienia</w:t>
      </w:r>
      <w:bookmarkEnd w:id="2"/>
    </w:p>
    <w:p w14:paraId="546927DF" w14:textId="77777777" w:rsidR="006336EC" w:rsidRPr="00AA6D69" w:rsidRDefault="009010BD" w:rsidP="00DD7F11">
      <w:pPr>
        <w:spacing w:line="360" w:lineRule="auto"/>
        <w:jc w:val="both"/>
        <w:rPr>
          <w:rFonts w:asciiTheme="majorHAnsi" w:hAnsiTheme="majorHAnsi" w:cs="Times New Roman"/>
          <w:color w:val="000000"/>
        </w:rPr>
      </w:pPr>
      <w:r w:rsidRPr="00AA6D69">
        <w:rPr>
          <w:rFonts w:asciiTheme="majorHAnsi" w:hAnsiTheme="majorHAnsi" w:cs="Arial"/>
        </w:rPr>
        <w:t xml:space="preserve">Postępowanie o udzielenie zamówienia publicznego prowadzone jest w trybie </w:t>
      </w:r>
      <w:r w:rsidRPr="00AA6D69">
        <w:rPr>
          <w:rFonts w:asciiTheme="majorHAnsi" w:hAnsiTheme="majorHAnsi" w:cs="Arial"/>
          <w:b/>
          <w:bCs/>
        </w:rPr>
        <w:t xml:space="preserve">przetargu nieograniczonego </w:t>
      </w:r>
      <w:r w:rsidRPr="00AA6D69">
        <w:rPr>
          <w:rFonts w:asciiTheme="majorHAnsi" w:hAnsiTheme="majorHAnsi" w:cs="Arial"/>
        </w:rPr>
        <w:t>na podstawie art. 39 w zwi</w:t>
      </w:r>
      <w:r w:rsidRPr="00AA6D69">
        <w:rPr>
          <w:rFonts w:asciiTheme="majorHAnsi" w:eastAsia="TimesNewRoman" w:hAnsiTheme="majorHAnsi" w:cs="Arial"/>
        </w:rPr>
        <w:t>ą</w:t>
      </w:r>
      <w:r w:rsidRPr="00AA6D69">
        <w:rPr>
          <w:rFonts w:asciiTheme="majorHAnsi" w:hAnsiTheme="majorHAnsi" w:cs="Arial"/>
        </w:rPr>
        <w:t>zku z art. 10 ust. 1 ustawy z dnia 29 stycznia 2004 r. Prawo zamówie</w:t>
      </w:r>
      <w:r w:rsidRPr="00AA6D69">
        <w:rPr>
          <w:rFonts w:asciiTheme="majorHAnsi" w:eastAsia="TimesNewRoman" w:hAnsiTheme="majorHAnsi" w:cs="Arial"/>
        </w:rPr>
        <w:t xml:space="preserve">ń </w:t>
      </w:r>
      <w:r w:rsidRPr="00AA6D69">
        <w:rPr>
          <w:rFonts w:asciiTheme="majorHAnsi" w:hAnsiTheme="majorHAnsi" w:cs="Arial"/>
        </w:rPr>
        <w:t>publicznych, zwanej dalej ustaw</w:t>
      </w:r>
      <w:r w:rsidRPr="00AA6D69">
        <w:rPr>
          <w:rFonts w:asciiTheme="majorHAnsi" w:eastAsia="TimesNewRoman" w:hAnsiTheme="majorHAnsi" w:cs="Arial"/>
        </w:rPr>
        <w:t>ą</w:t>
      </w:r>
      <w:r w:rsidRPr="00AA6D69">
        <w:rPr>
          <w:rFonts w:asciiTheme="majorHAnsi" w:hAnsiTheme="majorHAnsi" w:cs="Arial"/>
        </w:rPr>
        <w:t>, o warto</w:t>
      </w:r>
      <w:r w:rsidRPr="00AA6D69">
        <w:rPr>
          <w:rFonts w:asciiTheme="majorHAnsi" w:eastAsia="TimesNewRoman" w:hAnsiTheme="majorHAnsi" w:cs="Arial"/>
        </w:rPr>
        <w:t>ś</w:t>
      </w:r>
      <w:r w:rsidRPr="00AA6D69">
        <w:rPr>
          <w:rFonts w:asciiTheme="majorHAnsi" w:hAnsiTheme="majorHAnsi" w:cs="Arial"/>
        </w:rPr>
        <w:t>ci zamówienia poniżej kwoty okre</w:t>
      </w:r>
      <w:r w:rsidRPr="00AA6D69">
        <w:rPr>
          <w:rFonts w:asciiTheme="majorHAnsi" w:eastAsia="TimesNewRoman" w:hAnsiTheme="majorHAnsi" w:cs="Arial"/>
        </w:rPr>
        <w:t>ś</w:t>
      </w:r>
      <w:r w:rsidRPr="00AA6D69">
        <w:rPr>
          <w:rFonts w:asciiTheme="majorHAnsi" w:hAnsiTheme="majorHAnsi" w:cs="Arial"/>
        </w:rPr>
        <w:t>lonej w przepisach wydanych na podstawie art. 11 ust. 8 ustawy.</w:t>
      </w:r>
    </w:p>
    <w:p w14:paraId="612B8222"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3" w:name="_Toc460320225"/>
      <w:r w:rsidRPr="00AA6D69">
        <w:rPr>
          <w:rFonts w:asciiTheme="majorHAnsi" w:hAnsiTheme="majorHAnsi"/>
          <w:sz w:val="22"/>
          <w:szCs w:val="22"/>
        </w:rPr>
        <w:t>Opis przedmiotu zamówienia</w:t>
      </w:r>
      <w:bookmarkEnd w:id="3"/>
    </w:p>
    <w:p w14:paraId="3E59D1AA" w14:textId="77777777" w:rsidR="00661AAD" w:rsidRDefault="00F53E74" w:rsidP="00661AAD">
      <w:pPr>
        <w:numPr>
          <w:ilvl w:val="0"/>
          <w:numId w:val="12"/>
        </w:numPr>
        <w:suppressAutoHyphens/>
        <w:spacing w:line="360" w:lineRule="auto"/>
        <w:ind w:left="0" w:firstLine="0"/>
        <w:jc w:val="both"/>
        <w:rPr>
          <w:rFonts w:asciiTheme="majorHAnsi" w:hAnsiTheme="majorHAnsi"/>
          <w:bCs/>
          <w:lang w:eastAsia="pl-PL"/>
        </w:rPr>
      </w:pPr>
      <w:r w:rsidRPr="00AA6D69">
        <w:rPr>
          <w:rFonts w:asciiTheme="majorHAnsi" w:hAnsiTheme="majorHAnsi"/>
          <w:bCs/>
          <w:lang w:eastAsia="pl-PL"/>
        </w:rPr>
        <w:t xml:space="preserve">Wspólny Słownik Zamówień (CPV): </w:t>
      </w:r>
    </w:p>
    <w:p w14:paraId="0F646A79" w14:textId="4A903D5F" w:rsidR="00661AAD" w:rsidRPr="00166180" w:rsidRDefault="00661AAD" w:rsidP="00661AAD">
      <w:pPr>
        <w:suppressAutoHyphens/>
        <w:spacing w:line="360" w:lineRule="auto"/>
        <w:jc w:val="both"/>
        <w:rPr>
          <w:rFonts w:asciiTheme="majorHAnsi" w:hAnsiTheme="majorHAnsi"/>
          <w:bCs/>
          <w:lang w:eastAsia="pl-PL"/>
        </w:rPr>
      </w:pPr>
      <w:r w:rsidRPr="00166180">
        <w:rPr>
          <w:rFonts w:asciiTheme="majorHAnsi" w:eastAsia="Times New Roman" w:hAnsiTheme="majorHAnsi" w:cs="Times New Roman"/>
          <w:bCs/>
          <w:lang w:eastAsia="pl-PL" w:bidi="ar-SA"/>
        </w:rPr>
        <w:t>33141110-4: opatrunki</w:t>
      </w:r>
    </w:p>
    <w:p w14:paraId="4E78E360" w14:textId="156620EB" w:rsidR="00DE331B" w:rsidRDefault="00DB0E89" w:rsidP="00337231">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 xml:space="preserve">Przedmiotem zamówienia są </w:t>
      </w:r>
      <w:r w:rsidR="00CF2CF1">
        <w:rPr>
          <w:rFonts w:asciiTheme="majorHAnsi" w:hAnsiTheme="majorHAnsi"/>
          <w:bCs/>
          <w:lang w:eastAsia="pl-PL"/>
        </w:rPr>
        <w:t>cykliczne</w:t>
      </w:r>
      <w:r>
        <w:rPr>
          <w:rFonts w:asciiTheme="majorHAnsi" w:hAnsiTheme="majorHAnsi"/>
          <w:bCs/>
          <w:lang w:eastAsia="pl-PL"/>
        </w:rPr>
        <w:t xml:space="preserve"> </w:t>
      </w:r>
      <w:r w:rsidR="00C40019">
        <w:rPr>
          <w:rFonts w:asciiTheme="majorHAnsi" w:hAnsiTheme="majorHAnsi"/>
          <w:bCs/>
          <w:lang w:eastAsia="pl-PL"/>
        </w:rPr>
        <w:t xml:space="preserve">w stosunku do potrzeb podmiotu leczniczego </w:t>
      </w:r>
      <w:r>
        <w:rPr>
          <w:rFonts w:asciiTheme="majorHAnsi" w:hAnsiTheme="majorHAnsi"/>
          <w:bCs/>
          <w:lang w:eastAsia="pl-PL"/>
        </w:rPr>
        <w:t>dostawy</w:t>
      </w:r>
      <w:r w:rsidR="00DE331B">
        <w:rPr>
          <w:rFonts w:asciiTheme="majorHAnsi" w:hAnsiTheme="majorHAnsi"/>
          <w:bCs/>
          <w:lang w:eastAsia="pl-PL"/>
        </w:rPr>
        <w:t xml:space="preserve"> </w:t>
      </w:r>
      <w:r w:rsidR="00166180">
        <w:rPr>
          <w:rFonts w:asciiTheme="majorHAnsi" w:hAnsiTheme="majorHAnsi"/>
          <w:bCs/>
          <w:lang w:eastAsia="pl-PL"/>
        </w:rPr>
        <w:t>do Szpitala Średzkiego</w:t>
      </w:r>
      <w:r>
        <w:rPr>
          <w:rFonts w:asciiTheme="majorHAnsi" w:hAnsiTheme="majorHAnsi"/>
          <w:bCs/>
          <w:lang w:eastAsia="pl-PL"/>
        </w:rPr>
        <w:t xml:space="preserve"> Serca Jezusowego</w:t>
      </w:r>
      <w:r w:rsidR="00166180">
        <w:rPr>
          <w:rFonts w:asciiTheme="majorHAnsi" w:hAnsiTheme="majorHAnsi"/>
          <w:bCs/>
          <w:lang w:eastAsia="pl-PL"/>
        </w:rPr>
        <w:t xml:space="preserve"> Sp. z o.o. </w:t>
      </w:r>
      <w:r w:rsidR="00C40019">
        <w:rPr>
          <w:rFonts w:asciiTheme="majorHAnsi" w:hAnsiTheme="majorHAnsi"/>
          <w:bCs/>
          <w:lang w:eastAsia="pl-PL"/>
        </w:rPr>
        <w:t xml:space="preserve">następującego asortymentu: opatrunki, opatrunki specjalistyczne, wyroby z gazy i włókniny oraz obłożenia sterylne. </w:t>
      </w:r>
      <w:r w:rsidR="00DE331B">
        <w:rPr>
          <w:rFonts w:asciiTheme="majorHAnsi" w:hAnsiTheme="majorHAnsi"/>
          <w:bCs/>
          <w:lang w:eastAsia="pl-PL"/>
        </w:rPr>
        <w:t>Przedmiot za</w:t>
      </w:r>
      <w:r w:rsidR="00C40019">
        <w:rPr>
          <w:rFonts w:asciiTheme="majorHAnsi" w:hAnsiTheme="majorHAnsi"/>
          <w:bCs/>
          <w:lang w:eastAsia="pl-PL"/>
        </w:rPr>
        <w:t>mówienia podzielony został na 18 </w:t>
      </w:r>
      <w:r w:rsidR="00DE331B">
        <w:rPr>
          <w:rFonts w:asciiTheme="majorHAnsi" w:hAnsiTheme="majorHAnsi"/>
          <w:bCs/>
          <w:lang w:eastAsia="pl-PL"/>
        </w:rPr>
        <w:t xml:space="preserve">pakietów. Szczegółowy wykaz elementów tworzących poszczególne pakiety stanowi załącznik nr 1 do SIWZ. </w:t>
      </w:r>
    </w:p>
    <w:p w14:paraId="6E6513F0" w14:textId="49F49488" w:rsidR="00166180" w:rsidRDefault="00166180" w:rsidP="00337231">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Wykonawca jest zobowiązany przekazać przedmiot zamówienia do</w:t>
      </w:r>
      <w:r w:rsidR="00DB0E89">
        <w:rPr>
          <w:rFonts w:asciiTheme="majorHAnsi" w:hAnsiTheme="majorHAnsi"/>
          <w:bCs/>
          <w:lang w:eastAsia="pl-PL"/>
        </w:rPr>
        <w:t xml:space="preserve"> magazynu</w:t>
      </w:r>
      <w:r>
        <w:rPr>
          <w:rFonts w:asciiTheme="majorHAnsi" w:hAnsiTheme="majorHAnsi"/>
          <w:bCs/>
          <w:lang w:eastAsia="pl-PL"/>
        </w:rPr>
        <w:t xml:space="preserve"> apteki szpitalnej od poniedziałku do piątku, w godzinach od 8.00 do 12.00, własnym transportem i na własny koszt. </w:t>
      </w:r>
    </w:p>
    <w:p w14:paraId="39901FE1" w14:textId="3DFB36EA" w:rsidR="006D27E3" w:rsidRPr="00194DE1" w:rsidRDefault="006D27E3" w:rsidP="006D27E3">
      <w:pPr>
        <w:pStyle w:val="Akapitzlist"/>
        <w:numPr>
          <w:ilvl w:val="0"/>
          <w:numId w:val="12"/>
        </w:numPr>
        <w:suppressAutoHyphens/>
        <w:spacing w:line="360" w:lineRule="auto"/>
        <w:ind w:hanging="675"/>
        <w:jc w:val="both"/>
        <w:rPr>
          <w:rFonts w:asciiTheme="majorHAnsi" w:hAnsiTheme="majorHAnsi"/>
          <w:bCs/>
          <w:lang w:eastAsia="pl-PL"/>
        </w:rPr>
      </w:pPr>
      <w:r w:rsidRPr="00194DE1">
        <w:rPr>
          <w:rFonts w:asciiTheme="majorHAnsi" w:hAnsiTheme="majorHAnsi"/>
          <w:bCs/>
          <w:lang w:eastAsia="pl-PL"/>
        </w:rPr>
        <w:t>Czas dostawy poszczególnych partii materiałów</w:t>
      </w:r>
      <w:r w:rsidR="00587CA8">
        <w:rPr>
          <w:rFonts w:asciiTheme="majorHAnsi" w:hAnsiTheme="majorHAnsi"/>
          <w:bCs/>
          <w:lang w:eastAsia="pl-PL"/>
        </w:rPr>
        <w:t>,</w:t>
      </w:r>
      <w:r w:rsidRPr="00194DE1">
        <w:rPr>
          <w:rFonts w:asciiTheme="majorHAnsi" w:hAnsiTheme="majorHAnsi"/>
          <w:bCs/>
          <w:lang w:eastAsia="pl-PL"/>
        </w:rPr>
        <w:t xml:space="preserve"> stanowiących przedmiot zamówienia </w:t>
      </w:r>
      <w:r w:rsidR="00C40019">
        <w:rPr>
          <w:rFonts w:asciiTheme="majorHAnsi" w:hAnsiTheme="majorHAnsi"/>
          <w:bCs/>
          <w:lang w:eastAsia="pl-PL"/>
        </w:rPr>
        <w:t xml:space="preserve">ustala się na dwa dni robocze, (z wyłączeniem sobót, niedziel oraz innych dni ustawowo </w:t>
      </w:r>
      <w:r w:rsidR="00C40019">
        <w:rPr>
          <w:rFonts w:asciiTheme="majorHAnsi" w:hAnsiTheme="majorHAnsi"/>
          <w:bCs/>
          <w:lang w:eastAsia="pl-PL"/>
        </w:rPr>
        <w:lastRenderedPageBreak/>
        <w:t>wolnych od pracy)</w:t>
      </w:r>
      <w:r w:rsidR="00587CA8">
        <w:rPr>
          <w:rFonts w:asciiTheme="majorHAnsi" w:hAnsiTheme="majorHAnsi"/>
          <w:bCs/>
          <w:lang w:eastAsia="pl-PL"/>
        </w:rPr>
        <w:t>. Czas liczy się</w:t>
      </w:r>
      <w:r w:rsidR="00C40019">
        <w:rPr>
          <w:rFonts w:asciiTheme="majorHAnsi" w:hAnsiTheme="majorHAnsi"/>
          <w:bCs/>
          <w:lang w:eastAsia="pl-PL"/>
        </w:rPr>
        <w:t xml:space="preserve"> od </w:t>
      </w:r>
      <w:r w:rsidRPr="00194DE1">
        <w:rPr>
          <w:rFonts w:asciiTheme="majorHAnsi" w:hAnsiTheme="majorHAnsi"/>
          <w:bCs/>
          <w:lang w:eastAsia="pl-PL"/>
        </w:rPr>
        <w:t xml:space="preserve">dnia złożenia zamówienia przez pracownika apteki szpitalnej </w:t>
      </w:r>
      <w:r w:rsidR="00DB0E89">
        <w:rPr>
          <w:rFonts w:asciiTheme="majorHAnsi" w:hAnsiTheme="majorHAnsi"/>
          <w:bCs/>
          <w:lang w:eastAsia="pl-PL"/>
        </w:rPr>
        <w:t>mailem</w:t>
      </w:r>
      <w:r w:rsidRPr="00194DE1">
        <w:rPr>
          <w:rFonts w:asciiTheme="majorHAnsi" w:hAnsiTheme="majorHAnsi"/>
          <w:bCs/>
          <w:lang w:eastAsia="pl-PL"/>
        </w:rPr>
        <w:t>,</w:t>
      </w:r>
      <w:r w:rsidR="00C90575">
        <w:rPr>
          <w:rFonts w:asciiTheme="majorHAnsi" w:hAnsiTheme="majorHAnsi"/>
          <w:bCs/>
          <w:lang w:eastAsia="pl-PL"/>
        </w:rPr>
        <w:t xml:space="preserve">  telefonicznie</w:t>
      </w:r>
      <w:r w:rsidRPr="00194DE1">
        <w:rPr>
          <w:rFonts w:asciiTheme="majorHAnsi" w:hAnsiTheme="majorHAnsi"/>
          <w:bCs/>
          <w:lang w:eastAsia="pl-PL"/>
        </w:rPr>
        <w:t xml:space="preserve"> bądź </w:t>
      </w:r>
      <w:r w:rsidR="00DB0E89">
        <w:rPr>
          <w:rFonts w:asciiTheme="majorHAnsi" w:hAnsiTheme="majorHAnsi"/>
          <w:bCs/>
          <w:lang w:eastAsia="pl-PL"/>
        </w:rPr>
        <w:t>faksem</w:t>
      </w:r>
      <w:r w:rsidRPr="00194DE1">
        <w:rPr>
          <w:rFonts w:asciiTheme="majorHAnsi" w:hAnsiTheme="majorHAnsi"/>
          <w:bCs/>
          <w:lang w:eastAsia="pl-PL"/>
        </w:rPr>
        <w:t>.</w:t>
      </w:r>
    </w:p>
    <w:p w14:paraId="27A198E7" w14:textId="15D2940E" w:rsidR="006D27E3" w:rsidRPr="006D27E3" w:rsidRDefault="006D27E3" w:rsidP="007A526D">
      <w:pPr>
        <w:pStyle w:val="Akapitzlist"/>
        <w:numPr>
          <w:ilvl w:val="0"/>
          <w:numId w:val="12"/>
        </w:numPr>
        <w:tabs>
          <w:tab w:val="left" w:pos="870"/>
        </w:tabs>
        <w:suppressAutoHyphens/>
        <w:spacing w:line="360" w:lineRule="auto"/>
        <w:jc w:val="both"/>
        <w:rPr>
          <w:rFonts w:asciiTheme="majorHAnsi" w:hAnsiTheme="majorHAnsi"/>
          <w:bCs/>
          <w:color w:val="FF0000"/>
          <w:lang w:eastAsia="pl-PL"/>
        </w:rPr>
      </w:pPr>
      <w:r>
        <w:rPr>
          <w:rFonts w:asciiTheme="majorHAnsi" w:hAnsiTheme="majorHAnsi"/>
          <w:bCs/>
          <w:lang w:eastAsia="pl-PL"/>
        </w:rPr>
        <w:t xml:space="preserve">Zamawiający zastrzega sobie prawo do reklamowania dostawy lub jej części bezpośrednio u Wykonawcy w przypadku dostarczenia towaru wadliwego lub niezgodnego z zamówieniem. </w:t>
      </w:r>
    </w:p>
    <w:p w14:paraId="4A86AC36" w14:textId="30251004" w:rsidR="006D27E3" w:rsidRDefault="006D27E3"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Wykonawca wymieni na swój koszt i ryzyko towar wadliwy w ciągu 72 godzin od zgłoszenia reklamacji przez Zamawiającego.</w:t>
      </w:r>
    </w:p>
    <w:p w14:paraId="2F497548" w14:textId="078C0AB5" w:rsidR="006D27E3" w:rsidRDefault="006D27E3"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Zamawiający oczekuje przedmiotu zamówienia wysokiej jakości, spełniającego wszystkie funkcje zgodnie ze swoim przeznaczeniem.</w:t>
      </w:r>
    </w:p>
    <w:p w14:paraId="77D01FA8" w14:textId="7EFC2D5F" w:rsidR="00587CA8" w:rsidRPr="00587CA8" w:rsidRDefault="006D27E3" w:rsidP="00587CA8">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 xml:space="preserve">Na każdym pojedynczym egzemplarzu oferowanego wyrobu, a także na opakowaniu zbiorczym musi znajdować się etykieta handlowa sporządzona w języku polskim, zawierająca numer serii i datę ważności przy czym termin ważności wyrobu nie może być krótszy niż 12 miesięcy od daty </w:t>
      </w:r>
      <w:r w:rsidR="00EB2801">
        <w:rPr>
          <w:rFonts w:asciiTheme="majorHAnsi" w:hAnsiTheme="majorHAnsi"/>
          <w:bCs/>
          <w:lang w:eastAsia="pl-PL"/>
        </w:rPr>
        <w:t>dostawy.</w:t>
      </w:r>
    </w:p>
    <w:p w14:paraId="4A3383A5" w14:textId="1C7F3C7B" w:rsidR="00587CA8" w:rsidRDefault="00587CA8"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Asortyment wchodzący w skład poszczególnych pakietów musi posiadać certyfikat CE. Wykonawca przedstawi certyfikat dla poszczególnego asortymentu na każde żądanie Zamawiającego.</w:t>
      </w:r>
    </w:p>
    <w:p w14:paraId="2B65A274" w14:textId="072283E9" w:rsidR="00587CA8" w:rsidRPr="00587CA8" w:rsidRDefault="00587CA8" w:rsidP="00587CA8">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Dostawa asortymentu musi odbywać się</w:t>
      </w:r>
      <w:r w:rsidR="00F6403C">
        <w:rPr>
          <w:rFonts w:asciiTheme="majorHAnsi" w:hAnsiTheme="majorHAnsi"/>
          <w:bCs/>
          <w:lang w:eastAsia="pl-PL"/>
        </w:rPr>
        <w:t xml:space="preserve"> za pomocą środków transportowych</w:t>
      </w:r>
      <w:r>
        <w:rPr>
          <w:rFonts w:asciiTheme="majorHAnsi" w:hAnsiTheme="majorHAnsi"/>
          <w:bCs/>
          <w:lang w:eastAsia="pl-PL"/>
        </w:rPr>
        <w:t xml:space="preserve"> spełniających wymagania właściwych przepisów prawa, a w szczególności przepisów Prawa Farmaceutycznego. </w:t>
      </w:r>
      <w:r w:rsidRPr="00587CA8">
        <w:rPr>
          <w:rFonts w:asciiTheme="majorHAnsi" w:hAnsiTheme="majorHAnsi"/>
          <w:bCs/>
          <w:lang w:eastAsia="pl-PL"/>
        </w:rPr>
        <w:t xml:space="preserve"> </w:t>
      </w:r>
    </w:p>
    <w:p w14:paraId="4A065DE0" w14:textId="77B97B12" w:rsidR="00DB0E89" w:rsidRDefault="00DB0E89"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 xml:space="preserve">Termin płatności za każdą dostawę przedmiotu zamówienia na podstawie faktury VAT wynosi 60 dni. </w:t>
      </w:r>
      <w:r w:rsidR="00587CA8">
        <w:rPr>
          <w:rFonts w:asciiTheme="majorHAnsi" w:hAnsiTheme="majorHAnsi"/>
          <w:bCs/>
          <w:lang w:eastAsia="pl-PL"/>
        </w:rPr>
        <w:t>Termin płatność liczy się od dnia doręczenia faktury Zamawiającemu.</w:t>
      </w:r>
    </w:p>
    <w:p w14:paraId="140DFDD9" w14:textId="483529F6" w:rsidR="00587CA8" w:rsidRDefault="00587CA8"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 xml:space="preserve">Z każdą kolejną dostawą Wykonawca dołączy fakturę VAT – oryginał oraz kopię. Ponadto Wykonawca zobowiązany jest do przesłania faktury VAT w formie elektronicznej, zgodnie z BLOZ 9, format pliku txt. </w:t>
      </w:r>
    </w:p>
    <w:p w14:paraId="6BF04F7C" w14:textId="3A97A86C" w:rsidR="00EB2801" w:rsidRPr="006D27E3" w:rsidRDefault="00EB2801" w:rsidP="00DB0E89">
      <w:pPr>
        <w:pStyle w:val="Akapitzlist"/>
        <w:numPr>
          <w:ilvl w:val="0"/>
          <w:numId w:val="12"/>
        </w:numPr>
        <w:tabs>
          <w:tab w:val="left" w:pos="870"/>
        </w:tabs>
        <w:suppressAutoHyphens/>
        <w:spacing w:after="0" w:line="360" w:lineRule="auto"/>
        <w:jc w:val="both"/>
        <w:rPr>
          <w:rFonts w:asciiTheme="majorHAnsi" w:hAnsiTheme="majorHAnsi"/>
          <w:bCs/>
          <w:lang w:eastAsia="pl-PL"/>
        </w:rPr>
      </w:pPr>
      <w:r>
        <w:rPr>
          <w:rFonts w:asciiTheme="majorHAnsi" w:hAnsiTheme="majorHAnsi"/>
          <w:bCs/>
          <w:lang w:eastAsia="pl-PL"/>
        </w:rPr>
        <w:t xml:space="preserve">Przedmiot oferty powinien spełniać odpowiednie warunki wprowadzenia go do obrotu medycznego i używania, określone w ustawie z dnia 20 maja 2010 roku o wyrobach medycznych </w:t>
      </w:r>
      <w:r w:rsidRPr="00DB0E89">
        <w:rPr>
          <w:rFonts w:asciiTheme="majorHAnsi" w:hAnsiTheme="majorHAnsi"/>
          <w:bCs/>
          <w:lang w:eastAsia="pl-PL"/>
        </w:rPr>
        <w:t>(</w:t>
      </w:r>
      <w:r w:rsidR="00DB0E89" w:rsidRPr="00DB0E89">
        <w:rPr>
          <w:rFonts w:asciiTheme="majorHAnsi" w:hAnsiTheme="majorHAnsi" w:cs="Arial"/>
          <w:lang w:eastAsia="pl-PL"/>
        </w:rPr>
        <w:t>Dz.U. z 2017r. poz.</w:t>
      </w:r>
      <w:r w:rsidR="00587CA8">
        <w:rPr>
          <w:rFonts w:asciiTheme="majorHAnsi" w:hAnsiTheme="majorHAnsi" w:cs="Arial"/>
          <w:lang w:eastAsia="pl-PL"/>
        </w:rPr>
        <w:t xml:space="preserve"> </w:t>
      </w:r>
      <w:r w:rsidR="00DB0E89" w:rsidRPr="00DB0E89">
        <w:rPr>
          <w:rFonts w:asciiTheme="majorHAnsi" w:hAnsiTheme="majorHAnsi" w:cs="Arial"/>
          <w:lang w:eastAsia="pl-PL"/>
        </w:rPr>
        <w:t>211</w:t>
      </w:r>
      <w:r w:rsidRPr="00DB0E89">
        <w:rPr>
          <w:rFonts w:asciiTheme="majorHAnsi" w:hAnsiTheme="majorHAnsi"/>
          <w:bCs/>
          <w:lang w:eastAsia="pl-PL"/>
        </w:rPr>
        <w:t>)</w:t>
      </w:r>
      <w:r>
        <w:rPr>
          <w:rFonts w:asciiTheme="majorHAnsi" w:hAnsiTheme="majorHAnsi"/>
          <w:bCs/>
          <w:lang w:eastAsia="pl-PL"/>
        </w:rPr>
        <w:t xml:space="preserve"> oraz przepisach wykonawczych do tej ustawy. </w:t>
      </w:r>
    </w:p>
    <w:p w14:paraId="1E007AB8" w14:textId="08EA0D24" w:rsidR="00D609F9" w:rsidRDefault="00D609F9" w:rsidP="00DB0E89">
      <w:pPr>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 xml:space="preserve">Zamawiający zastrzega sobie prawo do korzystania z czasowych, bądź jednorazowych promocji i obniżek cen na dany asortyment. </w:t>
      </w:r>
    </w:p>
    <w:p w14:paraId="3957A1D9" w14:textId="6E5B7442" w:rsidR="004D671B" w:rsidRDefault="004D671B" w:rsidP="00DB0E89">
      <w:pPr>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Wykonawca przedstawi katalog u</w:t>
      </w:r>
      <w:r w:rsidR="00672399">
        <w:rPr>
          <w:rFonts w:asciiTheme="majorHAnsi" w:hAnsiTheme="majorHAnsi"/>
          <w:bCs/>
          <w:lang w:eastAsia="pl-PL"/>
        </w:rPr>
        <w:t>możliwiający pełną weryfikację</w:t>
      </w:r>
      <w:r>
        <w:rPr>
          <w:rFonts w:asciiTheme="majorHAnsi" w:hAnsiTheme="majorHAnsi"/>
          <w:bCs/>
          <w:lang w:eastAsia="pl-PL"/>
        </w:rPr>
        <w:t xml:space="preserve"> asortymentu - na każde wezwanie Zamawiającego, za wyjątkiem następujących pakietów i pozycji:</w:t>
      </w:r>
    </w:p>
    <w:p w14:paraId="71E8C318" w14:textId="76B969F6" w:rsidR="004D671B" w:rsidRDefault="004D671B" w:rsidP="004D671B">
      <w:pPr>
        <w:suppressAutoHyphens/>
        <w:spacing w:after="0" w:line="360" w:lineRule="auto"/>
        <w:ind w:left="675"/>
        <w:jc w:val="both"/>
        <w:rPr>
          <w:rFonts w:asciiTheme="majorHAnsi" w:hAnsiTheme="majorHAnsi"/>
          <w:bCs/>
          <w:lang w:eastAsia="pl-PL"/>
        </w:rPr>
      </w:pPr>
      <w:r>
        <w:rPr>
          <w:rFonts w:asciiTheme="majorHAnsi" w:hAnsiTheme="majorHAnsi"/>
          <w:bCs/>
          <w:lang w:eastAsia="pl-PL"/>
        </w:rPr>
        <w:t>- pozycja nr 6 w pakiecie nr 3,</w:t>
      </w:r>
    </w:p>
    <w:p w14:paraId="7CC51E37" w14:textId="53C79121" w:rsidR="004D671B" w:rsidRDefault="004D671B" w:rsidP="004D671B">
      <w:pPr>
        <w:suppressAutoHyphens/>
        <w:spacing w:after="0" w:line="360" w:lineRule="auto"/>
        <w:ind w:left="675"/>
        <w:jc w:val="both"/>
        <w:rPr>
          <w:rFonts w:asciiTheme="majorHAnsi" w:hAnsiTheme="majorHAnsi"/>
          <w:bCs/>
          <w:lang w:eastAsia="pl-PL"/>
        </w:rPr>
      </w:pPr>
      <w:r>
        <w:rPr>
          <w:rFonts w:asciiTheme="majorHAnsi" w:hAnsiTheme="majorHAnsi"/>
          <w:bCs/>
          <w:lang w:eastAsia="pl-PL"/>
        </w:rPr>
        <w:t>- wszystkie pozycje w pakiecie nr 13,</w:t>
      </w:r>
    </w:p>
    <w:p w14:paraId="42230019" w14:textId="137FDEFF" w:rsidR="004D671B" w:rsidRDefault="004D671B" w:rsidP="004D671B">
      <w:pPr>
        <w:suppressAutoHyphens/>
        <w:spacing w:after="0" w:line="360" w:lineRule="auto"/>
        <w:ind w:left="675"/>
        <w:jc w:val="both"/>
        <w:rPr>
          <w:rFonts w:asciiTheme="majorHAnsi" w:hAnsiTheme="majorHAnsi"/>
          <w:bCs/>
          <w:lang w:eastAsia="pl-PL"/>
        </w:rPr>
      </w:pPr>
      <w:r>
        <w:rPr>
          <w:rFonts w:asciiTheme="majorHAnsi" w:hAnsiTheme="majorHAnsi"/>
          <w:bCs/>
          <w:lang w:eastAsia="pl-PL"/>
        </w:rPr>
        <w:t xml:space="preserve">- </w:t>
      </w:r>
      <w:r w:rsidR="007B7147">
        <w:rPr>
          <w:rFonts w:asciiTheme="majorHAnsi" w:hAnsiTheme="majorHAnsi"/>
          <w:bCs/>
          <w:lang w:eastAsia="pl-PL"/>
        </w:rPr>
        <w:t>w</w:t>
      </w:r>
      <w:r>
        <w:rPr>
          <w:rFonts w:asciiTheme="majorHAnsi" w:hAnsiTheme="majorHAnsi"/>
          <w:bCs/>
          <w:lang w:eastAsia="pl-PL"/>
        </w:rPr>
        <w:t>szystkie pozycje w pakiecie nr 14.</w:t>
      </w:r>
    </w:p>
    <w:p w14:paraId="08BEA73C" w14:textId="457F785C" w:rsidR="004D671B" w:rsidRDefault="004D671B" w:rsidP="004D671B">
      <w:pPr>
        <w:suppressAutoHyphens/>
        <w:spacing w:after="0" w:line="360" w:lineRule="auto"/>
        <w:ind w:left="675"/>
        <w:jc w:val="both"/>
        <w:rPr>
          <w:rFonts w:asciiTheme="majorHAnsi" w:hAnsiTheme="majorHAnsi"/>
          <w:bCs/>
          <w:lang w:eastAsia="pl-PL"/>
        </w:rPr>
      </w:pPr>
      <w:r>
        <w:rPr>
          <w:rFonts w:asciiTheme="majorHAnsi" w:hAnsiTheme="majorHAnsi"/>
          <w:bCs/>
          <w:lang w:eastAsia="pl-PL"/>
        </w:rPr>
        <w:lastRenderedPageBreak/>
        <w:t>Dla powyższych pozycji katalog należy dołączyć do oferty.</w:t>
      </w:r>
    </w:p>
    <w:p w14:paraId="5FEA95BE" w14:textId="06564D4A" w:rsidR="004D671B" w:rsidRDefault="004D671B" w:rsidP="004D671B">
      <w:pPr>
        <w:pStyle w:val="Akapitzlist"/>
        <w:numPr>
          <w:ilvl w:val="0"/>
          <w:numId w:val="12"/>
        </w:numPr>
        <w:suppressAutoHyphens/>
        <w:spacing w:after="0" w:line="360" w:lineRule="auto"/>
        <w:jc w:val="both"/>
        <w:rPr>
          <w:rFonts w:asciiTheme="majorHAnsi" w:hAnsiTheme="majorHAnsi"/>
          <w:bCs/>
          <w:lang w:eastAsia="pl-PL"/>
        </w:rPr>
      </w:pPr>
      <w:r>
        <w:rPr>
          <w:rFonts w:asciiTheme="majorHAnsi" w:hAnsiTheme="majorHAnsi"/>
          <w:bCs/>
          <w:lang w:eastAsia="pl-PL"/>
        </w:rPr>
        <w:t>Wykonawca przeds</w:t>
      </w:r>
      <w:r w:rsidR="00672399">
        <w:rPr>
          <w:rFonts w:asciiTheme="majorHAnsi" w:hAnsiTheme="majorHAnsi"/>
          <w:bCs/>
          <w:lang w:eastAsia="pl-PL"/>
        </w:rPr>
        <w:t xml:space="preserve">tawi kartę danych technicznych </w:t>
      </w:r>
      <w:r>
        <w:rPr>
          <w:rFonts w:asciiTheme="majorHAnsi" w:hAnsiTheme="majorHAnsi"/>
          <w:bCs/>
          <w:lang w:eastAsia="pl-PL"/>
        </w:rPr>
        <w:t>oferowanego</w:t>
      </w:r>
      <w:r w:rsidR="007B7147">
        <w:rPr>
          <w:rFonts w:asciiTheme="majorHAnsi" w:hAnsiTheme="majorHAnsi"/>
          <w:bCs/>
          <w:lang w:eastAsia="pl-PL"/>
        </w:rPr>
        <w:t xml:space="preserve"> asortymentu na każde wezwanie Z</w:t>
      </w:r>
      <w:r>
        <w:rPr>
          <w:rFonts w:asciiTheme="majorHAnsi" w:hAnsiTheme="majorHAnsi"/>
          <w:bCs/>
          <w:lang w:eastAsia="pl-PL"/>
        </w:rPr>
        <w:t>amawiającego, za wyjątkiem następujących pakietów i pozycji:</w:t>
      </w:r>
    </w:p>
    <w:p w14:paraId="2D3C9CBD" w14:textId="12F9725D" w:rsidR="004D671B" w:rsidRDefault="004D671B" w:rsidP="004D671B">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t>- wszystkie pozycje w pakiecie nr 2,</w:t>
      </w:r>
    </w:p>
    <w:p w14:paraId="6D8FF648" w14:textId="50078DB8" w:rsidR="004D671B" w:rsidRDefault="004D671B" w:rsidP="004D671B">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t>- pozycja nr 6 w pakiecie nr 3.</w:t>
      </w:r>
    </w:p>
    <w:p w14:paraId="07089D59" w14:textId="57892B04" w:rsidR="004D671B" w:rsidRDefault="004D671B" w:rsidP="004D671B">
      <w:pPr>
        <w:suppressAutoHyphens/>
        <w:spacing w:after="0" w:line="360" w:lineRule="auto"/>
        <w:ind w:left="675"/>
        <w:jc w:val="both"/>
        <w:rPr>
          <w:rFonts w:asciiTheme="majorHAnsi" w:hAnsiTheme="majorHAnsi"/>
          <w:bCs/>
          <w:lang w:eastAsia="pl-PL"/>
        </w:rPr>
      </w:pPr>
      <w:r>
        <w:rPr>
          <w:rFonts w:asciiTheme="majorHAnsi" w:hAnsiTheme="majorHAnsi"/>
          <w:bCs/>
          <w:lang w:eastAsia="pl-PL"/>
        </w:rPr>
        <w:t>Dla powyższych pozycji kartę danych technicznych należy dołączyć do oferty.</w:t>
      </w:r>
    </w:p>
    <w:p w14:paraId="2B9AA339" w14:textId="37DFBC77" w:rsidR="007B7147" w:rsidRDefault="007B7147" w:rsidP="007B7147">
      <w:pPr>
        <w:pStyle w:val="Akapitzlist"/>
        <w:numPr>
          <w:ilvl w:val="0"/>
          <w:numId w:val="12"/>
        </w:numPr>
        <w:suppressAutoHyphens/>
        <w:spacing w:after="0" w:line="360" w:lineRule="auto"/>
        <w:jc w:val="both"/>
        <w:rPr>
          <w:rFonts w:asciiTheme="majorHAnsi" w:hAnsiTheme="majorHAnsi"/>
          <w:bCs/>
          <w:lang w:eastAsia="pl-PL"/>
        </w:rPr>
      </w:pPr>
      <w:r>
        <w:rPr>
          <w:rFonts w:asciiTheme="majorHAnsi" w:hAnsiTheme="majorHAnsi"/>
          <w:bCs/>
          <w:lang w:eastAsia="pl-PL"/>
        </w:rPr>
        <w:t>Wykonawca załączy wraz z ofertą po 1 próbce asortymentu:</w:t>
      </w:r>
    </w:p>
    <w:p w14:paraId="1D5B96C4" w14:textId="77777777" w:rsidR="007B7147" w:rsidRDefault="007B7147" w:rsidP="007B7147">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t>- pozycja nr 6 w pakiecie nr 3,</w:t>
      </w:r>
    </w:p>
    <w:p w14:paraId="2BA23330" w14:textId="65315A01" w:rsidR="005141C9" w:rsidRPr="005141C9" w:rsidRDefault="007B7147" w:rsidP="005141C9">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t xml:space="preserve">- wszystkie pozycje w pakiecie nr 13. </w:t>
      </w:r>
    </w:p>
    <w:p w14:paraId="28C0AE09" w14:textId="5D543F6A" w:rsidR="006A0D63" w:rsidRDefault="00D609F9" w:rsidP="00DB0E89">
      <w:pPr>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 xml:space="preserve">Zamawiający dopuszcza możliwość składania ofert częściowych na poszczególne części zamówienia. Wykonawca może złożyć oferty na wszystkie części zamówienia lub na wybraną jego część. </w:t>
      </w:r>
    </w:p>
    <w:p w14:paraId="3156C2B0" w14:textId="40B69E90" w:rsidR="005141C9" w:rsidRPr="00DB0E89" w:rsidRDefault="005141C9" w:rsidP="00DB0E89">
      <w:pPr>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Zamawiający stosuje procedurę, o której mowa w art. 24aa PZP.</w:t>
      </w:r>
    </w:p>
    <w:p w14:paraId="4E98FE29" w14:textId="4CD3C28B" w:rsidR="006A0D63" w:rsidRPr="007B7147" w:rsidRDefault="0072279B" w:rsidP="007B7147">
      <w:pPr>
        <w:pStyle w:val="Akapitzlist"/>
        <w:numPr>
          <w:ilvl w:val="0"/>
          <w:numId w:val="12"/>
        </w:numPr>
        <w:suppressAutoHyphens/>
        <w:spacing w:after="0" w:line="360" w:lineRule="auto"/>
        <w:ind w:hanging="675"/>
        <w:jc w:val="both"/>
        <w:rPr>
          <w:rFonts w:asciiTheme="majorHAnsi" w:hAnsiTheme="majorHAnsi"/>
          <w:bCs/>
          <w:lang w:eastAsia="pl-PL"/>
        </w:rPr>
      </w:pPr>
      <w:r w:rsidRPr="00D609F9">
        <w:rPr>
          <w:rFonts w:asciiTheme="majorHAnsi" w:hAnsiTheme="majorHAnsi"/>
          <w:bCs/>
          <w:lang w:eastAsia="pl-PL"/>
        </w:rPr>
        <w:t>Wskazanie znaków towarowych, patentów lub pochodzenia, źródła lub szczególnego procesu, odniesienia do norm, europejskich ocen technicznych, aprobat, specyfikacji technicznych i systemów referencji technicznych.</w:t>
      </w:r>
    </w:p>
    <w:p w14:paraId="11102F48" w14:textId="72DB2170" w:rsidR="006A0D63" w:rsidRPr="006A0D63" w:rsidRDefault="0072279B" w:rsidP="007B7147">
      <w:pPr>
        <w:pStyle w:val="Akapitzlist"/>
        <w:suppressAutoHyphens/>
        <w:spacing w:after="0" w:line="360" w:lineRule="auto"/>
        <w:ind w:left="675"/>
        <w:jc w:val="both"/>
        <w:rPr>
          <w:rFonts w:asciiTheme="majorHAnsi" w:hAnsiTheme="majorHAnsi"/>
          <w:bCs/>
          <w:lang w:eastAsia="pl-PL"/>
        </w:rPr>
      </w:pPr>
      <w:r w:rsidRPr="00D609F9">
        <w:rPr>
          <w:rFonts w:asciiTheme="majorHAnsi" w:hAnsiTheme="majorHAnsi"/>
          <w:bCs/>
          <w:lang w:eastAsia="pl-PL"/>
        </w:rPr>
        <w:t>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w:t>
      </w:r>
    </w:p>
    <w:p w14:paraId="40C27E5E" w14:textId="50137DCF" w:rsidR="006A0D63" w:rsidRPr="00EB2801" w:rsidRDefault="006A0D63" w:rsidP="00532DF3">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t xml:space="preserve"> </w:t>
      </w:r>
      <w:r w:rsidR="0072279B" w:rsidRPr="00D609F9">
        <w:rPr>
          <w:rFonts w:asciiTheme="majorHAnsi" w:hAnsiTheme="majorHAnsi"/>
          <w:bCs/>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4673E275" w14:textId="77777777" w:rsidR="001F6C8A" w:rsidRDefault="006A0D63" w:rsidP="001F6C8A">
      <w:pPr>
        <w:pStyle w:val="Akapitzlist"/>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Zamawiający do niniejszej SIWZ zał</w:t>
      </w:r>
      <w:r w:rsidR="00EB2801">
        <w:rPr>
          <w:rFonts w:asciiTheme="majorHAnsi" w:hAnsiTheme="majorHAnsi"/>
          <w:bCs/>
          <w:lang w:eastAsia="pl-PL"/>
        </w:rPr>
        <w:t>ączył wzór umowy (Załącznik nr 6</w:t>
      </w:r>
      <w:r>
        <w:rPr>
          <w:rFonts w:asciiTheme="majorHAnsi" w:hAnsiTheme="majorHAnsi"/>
          <w:bCs/>
          <w:lang w:eastAsia="pl-PL"/>
        </w:rPr>
        <w:t xml:space="preserve"> do SIWZ), która zostanie podpisana z wybranym Wykonawcą lub wybranymi Wykonawcami w przypadku wyboru różnych Wykonawców na poszczególne części zamówienia.</w:t>
      </w:r>
    </w:p>
    <w:p w14:paraId="4253A7FF" w14:textId="49984E01" w:rsidR="004520AA" w:rsidRPr="00672399" w:rsidRDefault="004520AA" w:rsidP="001F6C8A">
      <w:pPr>
        <w:pStyle w:val="Akapitzlist"/>
        <w:numPr>
          <w:ilvl w:val="0"/>
          <w:numId w:val="12"/>
        </w:numPr>
        <w:suppressAutoHyphens/>
        <w:spacing w:after="0" w:line="360" w:lineRule="auto"/>
        <w:ind w:hanging="675"/>
        <w:jc w:val="both"/>
        <w:rPr>
          <w:rFonts w:asciiTheme="majorHAnsi" w:hAnsiTheme="majorHAnsi"/>
          <w:bCs/>
          <w:lang w:eastAsia="pl-PL"/>
        </w:rPr>
      </w:pPr>
      <w:r w:rsidRPr="00DB0E89">
        <w:rPr>
          <w:rFonts w:ascii="Times New Roman" w:hAnsi="Times New Roman" w:cs="Times New Roman"/>
        </w:rPr>
        <w:t>Ilekroć w niniejszej Specyfikacji Istotnych Warunków Zamówienia jest mowa o ofercie należy przez to rozumieć ofertę oddzielnie dla danej części zamówienia (Pakietu) o której mowa w Dziale III SIWZ.</w:t>
      </w:r>
    </w:p>
    <w:p w14:paraId="1D4DFDFE" w14:textId="77777777" w:rsidR="00672399" w:rsidRDefault="00672399" w:rsidP="00672399">
      <w:pPr>
        <w:suppressAutoHyphens/>
        <w:spacing w:after="0" w:line="360" w:lineRule="auto"/>
        <w:jc w:val="both"/>
        <w:rPr>
          <w:rFonts w:asciiTheme="majorHAnsi" w:hAnsiTheme="majorHAnsi"/>
          <w:bCs/>
          <w:lang w:eastAsia="pl-PL"/>
        </w:rPr>
      </w:pPr>
    </w:p>
    <w:p w14:paraId="6CF27306" w14:textId="77777777" w:rsidR="00672399" w:rsidRDefault="00672399" w:rsidP="00672399">
      <w:pPr>
        <w:suppressAutoHyphens/>
        <w:spacing w:after="0" w:line="360" w:lineRule="auto"/>
        <w:jc w:val="both"/>
        <w:rPr>
          <w:rFonts w:asciiTheme="majorHAnsi" w:hAnsiTheme="majorHAnsi"/>
          <w:bCs/>
          <w:lang w:eastAsia="pl-PL"/>
        </w:rPr>
      </w:pPr>
    </w:p>
    <w:p w14:paraId="2C33ABE3" w14:textId="77777777" w:rsidR="00672399" w:rsidRPr="00672399" w:rsidRDefault="00672399" w:rsidP="00672399">
      <w:pPr>
        <w:suppressAutoHyphens/>
        <w:spacing w:after="0" w:line="360" w:lineRule="auto"/>
        <w:jc w:val="both"/>
        <w:rPr>
          <w:rFonts w:asciiTheme="majorHAnsi" w:hAnsiTheme="majorHAnsi"/>
          <w:bCs/>
          <w:lang w:eastAsia="pl-PL"/>
        </w:rPr>
      </w:pPr>
    </w:p>
    <w:p w14:paraId="26954172"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4" w:name="_Toc460320226"/>
      <w:r w:rsidRPr="00AA6D69">
        <w:rPr>
          <w:rFonts w:asciiTheme="majorHAnsi" w:hAnsiTheme="majorHAnsi"/>
          <w:sz w:val="22"/>
          <w:szCs w:val="22"/>
        </w:rPr>
        <w:lastRenderedPageBreak/>
        <w:t>Termin wykonania zamówienia</w:t>
      </w:r>
      <w:bookmarkEnd w:id="4"/>
    </w:p>
    <w:p w14:paraId="4A0F823E" w14:textId="6DA5AB15" w:rsidR="00F53E74" w:rsidRDefault="00F53E74" w:rsidP="00F53E74">
      <w:pPr>
        <w:pStyle w:val="Akapitzlist"/>
        <w:autoSpaceDE w:val="0"/>
        <w:autoSpaceDN w:val="0"/>
        <w:adjustRightInd w:val="0"/>
        <w:spacing w:line="360" w:lineRule="auto"/>
        <w:ind w:left="0"/>
        <w:jc w:val="both"/>
        <w:rPr>
          <w:rFonts w:asciiTheme="majorHAnsi" w:hAnsiTheme="majorHAnsi"/>
        </w:rPr>
      </w:pPr>
      <w:r w:rsidRPr="00AA6D69">
        <w:rPr>
          <w:rFonts w:asciiTheme="majorHAnsi" w:hAnsiTheme="majorHAnsi"/>
        </w:rPr>
        <w:t xml:space="preserve">Termin wykonania zamówienia: </w:t>
      </w:r>
      <w:r w:rsidR="006A0D63">
        <w:rPr>
          <w:rFonts w:asciiTheme="majorHAnsi" w:hAnsiTheme="majorHAnsi"/>
        </w:rPr>
        <w:t>12 miesięcy od dnia podpisania umowy dla każdej z części zamówienia.</w:t>
      </w:r>
    </w:p>
    <w:p w14:paraId="61A32B06"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 w:name="_Toc460320227"/>
      <w:r w:rsidRPr="00AA6D69">
        <w:rPr>
          <w:rFonts w:asciiTheme="majorHAnsi" w:hAnsiTheme="majorHAnsi"/>
          <w:sz w:val="22"/>
          <w:szCs w:val="22"/>
        </w:rPr>
        <w:t>Warunki udziału w postępowaniu</w:t>
      </w:r>
      <w:bookmarkEnd w:id="5"/>
    </w:p>
    <w:p w14:paraId="4BB67CB1" w14:textId="77777777" w:rsidR="00B962AC" w:rsidRPr="00AA6D69" w:rsidRDefault="00B962AC" w:rsidP="00337231">
      <w:pPr>
        <w:pStyle w:val="Akapitzlist"/>
        <w:numPr>
          <w:ilvl w:val="0"/>
          <w:numId w:val="9"/>
        </w:numPr>
        <w:shd w:val="clear" w:color="auto" w:fill="FFFFFF"/>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 udzielenie zamówienia mogą ubiegać się Wykonawcy, którzy nie podlegają wykluczeniu oraz spełniają warunki udziału w postępowaniu.</w:t>
      </w:r>
    </w:p>
    <w:p w14:paraId="32DA6147"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 udzielenie zamówienia mogą ubiegać się Wykonawcy, którzy spełniają warunki dotyczące:</w:t>
      </w:r>
    </w:p>
    <w:p w14:paraId="6F2A3E67" w14:textId="77777777" w:rsidR="00F53E74" w:rsidRPr="00AA6D69" w:rsidRDefault="00B962AC" w:rsidP="00337231">
      <w:pPr>
        <w:pStyle w:val="Akapitzlist"/>
        <w:numPr>
          <w:ilvl w:val="1"/>
          <w:numId w:val="9"/>
        </w:numPr>
        <w:autoSpaceDE w:val="0"/>
        <w:spacing w:line="360" w:lineRule="auto"/>
        <w:ind w:left="1134" w:hanging="708"/>
        <w:jc w:val="both"/>
        <w:rPr>
          <w:rFonts w:asciiTheme="majorHAnsi" w:hAnsiTheme="majorHAnsi"/>
        </w:rPr>
      </w:pPr>
      <w:r w:rsidRPr="00AA6D69">
        <w:rPr>
          <w:rFonts w:asciiTheme="majorHAnsi" w:hAnsiTheme="majorHAnsi"/>
          <w:i/>
        </w:rPr>
        <w:t>posiadania kompetencji</w:t>
      </w:r>
      <w:r w:rsidRPr="00AA6D69">
        <w:rPr>
          <w:rFonts w:asciiTheme="majorHAnsi" w:hAnsiTheme="majorHAnsi"/>
        </w:rPr>
        <w:t xml:space="preserve"> </w:t>
      </w:r>
      <w:r w:rsidRPr="00AA6D69">
        <w:rPr>
          <w:rFonts w:asciiTheme="majorHAnsi" w:hAnsiTheme="majorHAnsi"/>
          <w:i/>
        </w:rPr>
        <w:t>lub uprawnień do prowadzenia określonej działalności zawodowej, o ile wynika to z odrębnych przepisów:</w:t>
      </w:r>
    </w:p>
    <w:p w14:paraId="2DC49282" w14:textId="792EECED" w:rsidR="00670D2D" w:rsidRDefault="007B7147" w:rsidP="00670D2D">
      <w:pPr>
        <w:pStyle w:val="Akapitzlist"/>
        <w:autoSpaceDE w:val="0"/>
        <w:spacing w:line="360" w:lineRule="auto"/>
        <w:ind w:left="1134"/>
        <w:jc w:val="both"/>
        <w:rPr>
          <w:rFonts w:asciiTheme="majorHAnsi" w:hAnsiTheme="majorHAnsi"/>
          <w:color w:val="000000"/>
        </w:rPr>
      </w:pPr>
      <w:r w:rsidRPr="004632FD">
        <w:rPr>
          <w:rFonts w:asciiTheme="majorHAnsi" w:hAnsiTheme="majorHAnsi"/>
          <w:color w:val="000000"/>
        </w:rPr>
        <w:t>Zamawia</w:t>
      </w:r>
      <w:r w:rsidRPr="00D85438">
        <w:rPr>
          <w:rFonts w:asciiTheme="majorHAnsi" w:hAnsiTheme="majorHAnsi"/>
          <w:color w:val="000000"/>
        </w:rPr>
        <w:t>jący uzna spełnienie przez Wykonawcę przedmiotowego warunku dla każdej z części zamówienia, jeżeli Wykonawca wykaże, że posiada zezwolenie na prowadzenie hurtowni farmaceutycznej, składu celnego lub składu konsygnacyjnego, wydane na podstawie art. 72 i art. 74 ustawy z dnia 6 września 2001 roku Prawo farmaceutyczne (</w:t>
      </w:r>
      <w:r>
        <w:rPr>
          <w:rFonts w:asciiTheme="majorHAnsi" w:hAnsiTheme="majorHAnsi"/>
          <w:color w:val="000000"/>
        </w:rPr>
        <w:t>Dz</w:t>
      </w:r>
      <w:r w:rsidRPr="00D85438">
        <w:rPr>
          <w:rFonts w:asciiTheme="majorHAnsi" w:hAnsiTheme="majorHAnsi"/>
          <w:color w:val="000000"/>
        </w:rPr>
        <w:t>.</w:t>
      </w:r>
      <w:r>
        <w:rPr>
          <w:rFonts w:asciiTheme="majorHAnsi" w:hAnsiTheme="majorHAnsi"/>
          <w:color w:val="000000"/>
        </w:rPr>
        <w:t xml:space="preserve"> U. z 2017 r., poz. 2211 ze zm.</w:t>
      </w:r>
      <w:r w:rsidRPr="00D85438">
        <w:rPr>
          <w:rFonts w:asciiTheme="majorHAnsi" w:hAnsiTheme="majorHAnsi"/>
          <w:color w:val="000000"/>
        </w:rPr>
        <w:t xml:space="preserve">) lub inny dokument upoważniający Wykonawcę do obrotu i sprzedaży </w:t>
      </w:r>
      <w:r w:rsidR="00670D2D">
        <w:rPr>
          <w:rFonts w:asciiTheme="majorHAnsi" w:hAnsiTheme="majorHAnsi"/>
          <w:color w:val="000000"/>
        </w:rPr>
        <w:t>przedmiotu zamówienia</w:t>
      </w:r>
      <w:r w:rsidRPr="00D85438">
        <w:rPr>
          <w:rFonts w:asciiTheme="majorHAnsi" w:hAnsiTheme="majorHAnsi"/>
          <w:color w:val="000000"/>
        </w:rPr>
        <w:t>, w tym dokumenty równoważne obowiązujące na</w:t>
      </w:r>
      <w:r w:rsidR="00670D2D">
        <w:rPr>
          <w:rFonts w:asciiTheme="majorHAnsi" w:hAnsiTheme="majorHAnsi"/>
          <w:color w:val="000000"/>
        </w:rPr>
        <w:t xml:space="preserve"> terenie Państw Członkowski</w:t>
      </w:r>
      <w:r w:rsidR="006868F6">
        <w:rPr>
          <w:rFonts w:asciiTheme="majorHAnsi" w:hAnsiTheme="majorHAnsi"/>
          <w:color w:val="000000"/>
        </w:rPr>
        <w:t>ch</w:t>
      </w:r>
      <w:r w:rsidR="00670D2D">
        <w:rPr>
          <w:rFonts w:asciiTheme="majorHAnsi" w:hAnsiTheme="majorHAnsi"/>
          <w:color w:val="000000"/>
        </w:rPr>
        <w:t xml:space="preserve"> UE.</w:t>
      </w:r>
    </w:p>
    <w:p w14:paraId="37D37770" w14:textId="6F4DC788" w:rsidR="00F013D8" w:rsidRPr="00670D2D" w:rsidRDefault="00B962AC" w:rsidP="00670D2D">
      <w:pPr>
        <w:pStyle w:val="Akapitzlist"/>
        <w:numPr>
          <w:ilvl w:val="1"/>
          <w:numId w:val="9"/>
        </w:numPr>
        <w:autoSpaceDE w:val="0"/>
        <w:spacing w:line="360" w:lineRule="auto"/>
        <w:jc w:val="both"/>
        <w:rPr>
          <w:rFonts w:asciiTheme="majorHAnsi" w:hAnsiTheme="majorHAnsi"/>
          <w:color w:val="000000"/>
        </w:rPr>
      </w:pPr>
      <w:r w:rsidRPr="00670D2D">
        <w:rPr>
          <w:rFonts w:asciiTheme="majorHAnsi" w:hAnsiTheme="majorHAnsi"/>
          <w:i/>
        </w:rPr>
        <w:t>sytuacji ekonomicznej i finansowej:</w:t>
      </w:r>
    </w:p>
    <w:p w14:paraId="536BA443" w14:textId="12043828" w:rsidR="00F013D8" w:rsidRPr="00AA6D69" w:rsidRDefault="00F013D8" w:rsidP="00FE2440">
      <w:pPr>
        <w:pStyle w:val="Akapitzlist"/>
        <w:autoSpaceDE w:val="0"/>
        <w:spacing w:line="360" w:lineRule="auto"/>
        <w:ind w:left="1134"/>
        <w:jc w:val="both"/>
        <w:rPr>
          <w:rFonts w:asciiTheme="majorHAnsi" w:hAnsiTheme="majorHAnsi"/>
        </w:rPr>
      </w:pPr>
      <w:r w:rsidRPr="00AA6D69">
        <w:rPr>
          <w:rFonts w:asciiTheme="majorHAnsi" w:hAnsiTheme="majorHAnsi"/>
        </w:rPr>
        <w:t xml:space="preserve">Zamawiający nie określa ww. warunku udziału w postępowaniu dla żadnej </w:t>
      </w:r>
      <w:r w:rsidR="00037628" w:rsidRPr="00AA6D69">
        <w:rPr>
          <w:rFonts w:asciiTheme="majorHAnsi" w:hAnsiTheme="majorHAnsi"/>
        </w:rPr>
        <w:br/>
      </w:r>
      <w:r w:rsidRPr="00AA6D69">
        <w:rPr>
          <w:rFonts w:asciiTheme="majorHAnsi" w:hAnsiTheme="majorHAnsi"/>
        </w:rPr>
        <w:t>z części zamówienia.</w:t>
      </w:r>
    </w:p>
    <w:p w14:paraId="6A0D931B" w14:textId="77777777" w:rsidR="00F013D8" w:rsidRPr="00AA6D69" w:rsidRDefault="00B962AC" w:rsidP="00337231">
      <w:pPr>
        <w:pStyle w:val="Akapitzlist"/>
        <w:numPr>
          <w:ilvl w:val="1"/>
          <w:numId w:val="9"/>
        </w:numPr>
        <w:autoSpaceDE w:val="0"/>
        <w:spacing w:line="360" w:lineRule="auto"/>
        <w:ind w:left="1134" w:hanging="708"/>
        <w:jc w:val="both"/>
        <w:rPr>
          <w:rFonts w:asciiTheme="majorHAnsi" w:hAnsiTheme="majorHAnsi"/>
          <w:i/>
        </w:rPr>
      </w:pPr>
      <w:r w:rsidRPr="00AA6D69">
        <w:rPr>
          <w:rFonts w:asciiTheme="majorHAnsi" w:hAnsiTheme="majorHAnsi"/>
          <w:i/>
        </w:rPr>
        <w:t>posiadania zdolności technicznej lub zawodowej:</w:t>
      </w:r>
    </w:p>
    <w:p w14:paraId="196689B6" w14:textId="6EAC5A43" w:rsidR="00F013D8" w:rsidRPr="00AA6D69" w:rsidRDefault="00F013D8" w:rsidP="00FE2440">
      <w:pPr>
        <w:pStyle w:val="Akapitzlist"/>
        <w:autoSpaceDE w:val="0"/>
        <w:spacing w:line="360" w:lineRule="auto"/>
        <w:ind w:left="1134"/>
        <w:jc w:val="both"/>
        <w:rPr>
          <w:rFonts w:asciiTheme="majorHAnsi" w:hAnsiTheme="majorHAnsi"/>
          <w:i/>
        </w:rPr>
      </w:pPr>
      <w:r w:rsidRPr="00AA6D69">
        <w:rPr>
          <w:rFonts w:asciiTheme="majorHAnsi" w:hAnsiTheme="majorHAnsi"/>
        </w:rPr>
        <w:t xml:space="preserve">Zamawiający nie określa ww. warunku udziału w postępowaniu dla żadnej </w:t>
      </w:r>
      <w:r w:rsidR="00037628" w:rsidRPr="00AA6D69">
        <w:rPr>
          <w:rFonts w:asciiTheme="majorHAnsi" w:hAnsiTheme="majorHAnsi"/>
        </w:rPr>
        <w:br/>
      </w:r>
      <w:r w:rsidRPr="00AA6D69">
        <w:rPr>
          <w:rFonts w:asciiTheme="majorHAnsi" w:hAnsiTheme="majorHAnsi"/>
        </w:rPr>
        <w:t>z części zamówienia.</w:t>
      </w:r>
    </w:p>
    <w:p w14:paraId="30EBF0C1" w14:textId="33BBE24D"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7FE5B1"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AA6D69">
        <w:rPr>
          <w:rFonts w:asciiTheme="majorHAnsi" w:hAnsiTheme="majorHAnsi"/>
          <w:u w:val="single"/>
        </w:rPr>
        <w:t>w szczególności przedstawiając zobowiązanie tych podmiotów do oddania mu do dyspozycji niezbędnych zasobów na potrzeby realizacji zamówienia.</w:t>
      </w:r>
      <w:bookmarkStart w:id="6" w:name="mip35517903"/>
      <w:bookmarkEnd w:id="6"/>
    </w:p>
    <w:p w14:paraId="539B9F60"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AA6D69">
        <w:rPr>
          <w:rFonts w:asciiTheme="majorHAnsi" w:hAnsiTheme="majorHAnsi"/>
        </w:rPr>
        <w:t xml:space="preserve"> </w:t>
      </w:r>
      <w:hyperlink r:id="rId8" w:history="1">
        <w:r w:rsidRPr="00AA6D69">
          <w:rPr>
            <w:rFonts w:asciiTheme="majorHAnsi" w:hAnsiTheme="majorHAnsi"/>
          </w:rPr>
          <w:t>art. 24 ust. 1 pkt 13-22</w:t>
        </w:r>
      </w:hyperlink>
      <w:r w:rsidRPr="00AA6D69">
        <w:rPr>
          <w:rFonts w:asciiTheme="majorHAnsi" w:hAnsiTheme="majorHAnsi"/>
        </w:rPr>
        <w:t>.</w:t>
      </w:r>
      <w:bookmarkStart w:id="7" w:name="mip35517904"/>
      <w:bookmarkEnd w:id="7"/>
    </w:p>
    <w:p w14:paraId="143E0B2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14:paraId="2B3FAD5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4EAB7D4"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9" w:name="mip35517908"/>
      <w:bookmarkEnd w:id="9"/>
      <w:r w:rsidRPr="00AA6D69">
        <w:rPr>
          <w:rFonts w:asciiTheme="majorHAnsi" w:hAnsiTheme="majorHAnsi"/>
        </w:rPr>
        <w:t>zastąpił ten podmiot innym podmiotem lub podmiotami lub</w:t>
      </w:r>
    </w:p>
    <w:p w14:paraId="7B9B2132"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10" w:name="mip35517909"/>
      <w:bookmarkEnd w:id="10"/>
      <w:r w:rsidRPr="00AA6D69">
        <w:rPr>
          <w:rFonts w:asciiTheme="majorHAnsi" w:hAnsiTheme="majorHAnsi"/>
        </w:rPr>
        <w:t>zobowiązał się do osobistego wykonania odpowiedniej części zamówienia, jeżeli wykaże zdolności techniczne lub zawodowe lub sytuację finansową lub ekonomiczną, o których mowa w ust. 3.</w:t>
      </w:r>
    </w:p>
    <w:p w14:paraId="09556B8F"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C121C"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14:paraId="431F88C0" w14:textId="77777777" w:rsidR="007974E7" w:rsidRDefault="00B962AC" w:rsidP="00337231">
      <w:pPr>
        <w:pStyle w:val="Akapitzlist"/>
        <w:numPr>
          <w:ilvl w:val="0"/>
          <w:numId w:val="9"/>
        </w:numPr>
        <w:spacing w:line="360" w:lineRule="auto"/>
        <w:ind w:left="0" w:firstLine="0"/>
        <w:jc w:val="both"/>
        <w:rPr>
          <w:rFonts w:asciiTheme="majorHAnsi" w:hAnsiTheme="majorHAnsi"/>
        </w:rPr>
      </w:pPr>
      <w:r w:rsidRPr="00AA6D69">
        <w:rPr>
          <w:rFonts w:asciiTheme="majorHAnsi" w:hAnsiTheme="majorHAnsi"/>
        </w:rPr>
        <w:t>Zamawiający nie określa warunków realizacji zamówienia przez wykonawców, wspólnie ubiegających się o udzielenie zamówienia, w inny sposób niż w przypadku pojedynczych wykonawców.</w:t>
      </w:r>
    </w:p>
    <w:p w14:paraId="2FDC3D3A" w14:textId="2F25B436" w:rsidR="002D6BCC" w:rsidRPr="00AA6D69" w:rsidRDefault="002D6BCC" w:rsidP="00337231">
      <w:pPr>
        <w:pStyle w:val="Akapitzlist"/>
        <w:numPr>
          <w:ilvl w:val="0"/>
          <w:numId w:val="9"/>
        </w:numPr>
        <w:spacing w:line="360" w:lineRule="auto"/>
        <w:ind w:left="0" w:firstLine="0"/>
        <w:jc w:val="both"/>
        <w:rPr>
          <w:rFonts w:asciiTheme="majorHAnsi" w:hAnsiTheme="majorHAnsi"/>
        </w:rPr>
      </w:pPr>
      <w:r>
        <w:rPr>
          <w:rFonts w:asciiTheme="majorHAnsi" w:hAnsiTheme="majorHAnsi"/>
        </w:rPr>
        <w:t>Oferent składający ofertę na daną część zamówienia zobowiązany jest załączyć do oferty tylko te formularze oraz dokumenty, które dotyczą tej części zamówienia na którą składa ofertę.</w:t>
      </w:r>
    </w:p>
    <w:p w14:paraId="17EF5596" w14:textId="77777777" w:rsidR="006336EC" w:rsidRPr="00AA6D69" w:rsidRDefault="0076055E" w:rsidP="00DD7F11">
      <w:pPr>
        <w:pStyle w:val="Dzia"/>
        <w:spacing w:line="360" w:lineRule="auto"/>
        <w:ind w:left="0" w:firstLine="0"/>
        <w:jc w:val="both"/>
        <w:rPr>
          <w:rFonts w:asciiTheme="majorHAnsi" w:hAnsiTheme="majorHAnsi"/>
          <w:sz w:val="22"/>
          <w:szCs w:val="22"/>
        </w:rPr>
      </w:pPr>
      <w:bookmarkStart w:id="12" w:name="_Toc460320228"/>
      <w:r w:rsidRPr="00AA6D69">
        <w:rPr>
          <w:rFonts w:asciiTheme="majorHAnsi" w:hAnsiTheme="majorHAnsi"/>
          <w:sz w:val="22"/>
          <w:szCs w:val="22"/>
        </w:rPr>
        <w:t>Podstawy wykluczenia, o których mowa w art. 24 ust. 5 ustawy Pzp</w:t>
      </w:r>
      <w:bookmarkEnd w:id="12"/>
    </w:p>
    <w:p w14:paraId="53B30DC5" w14:textId="77777777" w:rsidR="00972C5C" w:rsidRPr="00AA6D69" w:rsidRDefault="0076055E" w:rsidP="00DD7F11">
      <w:pPr>
        <w:spacing w:line="360" w:lineRule="auto"/>
        <w:jc w:val="both"/>
        <w:rPr>
          <w:rFonts w:asciiTheme="majorHAnsi" w:hAnsiTheme="majorHAnsi"/>
        </w:rPr>
      </w:pPr>
      <w:r w:rsidRPr="00AA6D69">
        <w:rPr>
          <w:rFonts w:asciiTheme="majorHAnsi" w:hAnsiTheme="majorHAnsi"/>
        </w:rPr>
        <w:t>Zamawiający nie przewiduje możliwości wykluczenia wykonawcy na podstawie art.24 ust. 5 ustawy Pzp.</w:t>
      </w:r>
    </w:p>
    <w:p w14:paraId="172413D6" w14:textId="77777777" w:rsidR="00306DEC" w:rsidRPr="00AA6D69" w:rsidRDefault="00306DEC" w:rsidP="00DD7F11">
      <w:pPr>
        <w:pStyle w:val="Dzia"/>
        <w:spacing w:line="360" w:lineRule="auto"/>
        <w:ind w:left="0" w:firstLine="0"/>
        <w:jc w:val="both"/>
        <w:rPr>
          <w:rFonts w:asciiTheme="majorHAnsi" w:hAnsiTheme="majorHAnsi"/>
          <w:sz w:val="22"/>
          <w:szCs w:val="22"/>
        </w:rPr>
      </w:pPr>
      <w:bookmarkStart w:id="13" w:name="_Toc460320229"/>
      <w:r w:rsidRPr="00AA6D69">
        <w:rPr>
          <w:rFonts w:asciiTheme="majorHAnsi" w:hAnsiTheme="majorHAnsi"/>
          <w:sz w:val="22"/>
          <w:szCs w:val="22"/>
        </w:rPr>
        <w:lastRenderedPageBreak/>
        <w:t>Wykaz oświadczeń lub dokumentów, potwierdzających spełnianie warunków udziału w postępowaniu oraz brak podstaw wykluczenia</w:t>
      </w:r>
      <w:bookmarkEnd w:id="13"/>
    </w:p>
    <w:p w14:paraId="5E19C757" w14:textId="09A6F13A"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Do oferty wykonawca dołącza aktualne</w:t>
      </w:r>
      <w:r w:rsidR="000E44EF" w:rsidRPr="00AA6D69">
        <w:rPr>
          <w:rFonts w:asciiTheme="majorHAnsi" w:hAnsiTheme="majorHAnsi"/>
        </w:rPr>
        <w:t xml:space="preserve"> oświadczenia lub dokumenty</w:t>
      </w:r>
      <w:r w:rsidRPr="00AA6D69">
        <w:rPr>
          <w:rFonts w:asciiTheme="majorHAnsi" w:hAnsiTheme="majorHAnsi"/>
        </w:rPr>
        <w:t xml:space="preserve"> na dzień składania ofert w zakresie wskazanym przez zamawiającego w niniejszym dziale SIWZ. Informacje zawarte w oświadczeniu stanowią wstępne potwierdzenie, że wykonawca nie podlega wykluczeniu oraz spełnia warunki udziału w postępowaniu.</w:t>
      </w:r>
      <w:r w:rsidR="005141C9">
        <w:rPr>
          <w:rFonts w:asciiTheme="majorHAnsi" w:hAnsiTheme="majorHAnsi"/>
        </w:rPr>
        <w:t xml:space="preserve"> </w:t>
      </w:r>
    </w:p>
    <w:p w14:paraId="1E014334"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bookmarkStart w:id="14" w:name="mip35517973"/>
      <w:bookmarkEnd w:id="14"/>
      <w:r w:rsidRPr="00AA6D69">
        <w:rPr>
          <w:rFonts w:asciiTheme="majorHAnsi" w:hAnsiTheme="majorHAnsi"/>
        </w:rPr>
        <w:t>Oświadczenie, o którym mowa w ust. 1, wykonawca składa w formie określonej przez Zamawiającego:</w:t>
      </w:r>
    </w:p>
    <w:p w14:paraId="317BD944" w14:textId="31327B61"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spełniania warunków udział</w:t>
      </w:r>
      <w:r w:rsidR="002D6BCC">
        <w:rPr>
          <w:rFonts w:asciiTheme="majorHAnsi" w:hAnsiTheme="majorHAnsi"/>
        </w:rPr>
        <w:t>u w postępowaniu (załącznik nr 3</w:t>
      </w:r>
      <w:r w:rsidRPr="00AA6D69">
        <w:rPr>
          <w:rFonts w:asciiTheme="majorHAnsi" w:hAnsiTheme="majorHAnsi"/>
        </w:rPr>
        <w:t xml:space="preserve"> do SIWZ).</w:t>
      </w:r>
    </w:p>
    <w:p w14:paraId="774AC218" w14:textId="2DA24C66"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przesłanek wykluczeni</w:t>
      </w:r>
      <w:r w:rsidR="002D6BCC">
        <w:rPr>
          <w:rFonts w:asciiTheme="majorHAnsi" w:hAnsiTheme="majorHAnsi"/>
        </w:rPr>
        <w:t>a z postępowania (załącznik nr 4</w:t>
      </w:r>
      <w:r w:rsidRPr="00AA6D69">
        <w:rPr>
          <w:rFonts w:asciiTheme="majorHAnsi" w:hAnsiTheme="majorHAnsi"/>
        </w:rPr>
        <w:t xml:space="preserve"> do SIWZ).</w:t>
      </w:r>
    </w:p>
    <w:p w14:paraId="0A04FBFF" w14:textId="77777777" w:rsidR="00515DD2" w:rsidRPr="00DB0E89" w:rsidRDefault="00515DD2" w:rsidP="00337231">
      <w:pPr>
        <w:pStyle w:val="Akapitzlist"/>
        <w:numPr>
          <w:ilvl w:val="2"/>
          <w:numId w:val="14"/>
        </w:numPr>
        <w:spacing w:line="360" w:lineRule="auto"/>
        <w:ind w:left="0" w:firstLine="0"/>
        <w:jc w:val="both"/>
        <w:rPr>
          <w:rFonts w:asciiTheme="majorHAnsi" w:hAnsiTheme="majorHAnsi"/>
        </w:rPr>
      </w:pPr>
      <w:r w:rsidRPr="00DB0E89">
        <w:rPr>
          <w:rFonts w:asciiTheme="majorHAnsi" w:hAnsiTheme="majorHAnsi"/>
        </w:rPr>
        <w:t>W przypadku, gdy Zamawiający nie określa warunków udziału w post</w:t>
      </w:r>
      <w:r w:rsidR="001D0D51" w:rsidRPr="00DB0E89">
        <w:rPr>
          <w:rFonts w:asciiTheme="majorHAnsi" w:hAnsiTheme="majorHAnsi"/>
        </w:rPr>
        <w:t>ę</w:t>
      </w:r>
      <w:r w:rsidRPr="00DB0E89">
        <w:rPr>
          <w:rFonts w:asciiTheme="majorHAnsi" w:hAnsiTheme="majorHAnsi"/>
        </w:rPr>
        <w:t>powaniu, o których mowa w Dziale V SIWZ ust. 2, Wykonawca nie składa oświadczenia, o którym mowa w pkt. 2.1.</w:t>
      </w:r>
    </w:p>
    <w:p w14:paraId="7C44210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powołuje się na zasoby innych podmiotów, w celu wykazania braku istnienia wobec nich podstaw wykluczenia oraz spełniania, w zakresie, w jakim powołuje się na ich zasoby, w</w:t>
      </w:r>
      <w:r w:rsidR="00A029C3" w:rsidRPr="00AA6D69">
        <w:rPr>
          <w:rFonts w:asciiTheme="majorHAnsi" w:hAnsiTheme="majorHAnsi"/>
        </w:rPr>
        <w:t xml:space="preserve">arunków udziału w postępowaniu </w:t>
      </w:r>
      <w:r w:rsidRPr="00AA6D69">
        <w:rPr>
          <w:rFonts w:asciiTheme="majorHAnsi" w:hAnsiTheme="majorHAnsi"/>
        </w:rPr>
        <w:t>zamieszcza informacje o tych podmiotach w oświadczeniu, o którym mowa w ust. 1.</w:t>
      </w:r>
    </w:p>
    <w:p w14:paraId="5CB4F17F" w14:textId="63EF236C" w:rsidR="00515DD2" w:rsidRPr="00AA6D69" w:rsidRDefault="00DB0E89" w:rsidP="00337231">
      <w:pPr>
        <w:pStyle w:val="Akapitzlist"/>
        <w:numPr>
          <w:ilvl w:val="2"/>
          <w:numId w:val="14"/>
        </w:numPr>
        <w:spacing w:line="360" w:lineRule="auto"/>
        <w:ind w:left="0" w:firstLine="0"/>
        <w:jc w:val="both"/>
        <w:rPr>
          <w:rFonts w:asciiTheme="majorHAnsi" w:hAnsiTheme="majorHAnsi"/>
        </w:rPr>
      </w:pPr>
      <w:r>
        <w:rPr>
          <w:rFonts w:asciiTheme="majorHAnsi" w:hAnsiTheme="majorHAnsi"/>
        </w:rPr>
        <w:t>Zamawiający żąda aby, W</w:t>
      </w:r>
      <w:r w:rsidR="00515DD2" w:rsidRPr="00AA6D69">
        <w:rPr>
          <w:rFonts w:asciiTheme="majorHAnsi" w:hAnsiTheme="majorHAnsi"/>
        </w:rPr>
        <w:t>ykonawca, który zamierza powierzyć wykonanie części zamówienia podwykonawcom, w celu wykazania braku istnienia wobec nich podstaw wykluczenia z udziału w postępowaniu</w:t>
      </w:r>
      <w:bookmarkStart w:id="15" w:name="mip35517982"/>
      <w:bookmarkEnd w:id="15"/>
      <w:r w:rsidR="00515DD2" w:rsidRPr="00AA6D69">
        <w:rPr>
          <w:rFonts w:asciiTheme="majorHAnsi" w:hAnsiTheme="majorHAnsi"/>
        </w:rPr>
        <w:t xml:space="preserve"> zamieścił informacje o podwykonawcach w oświadczeniu, o którym mowa w ust. 1.</w:t>
      </w:r>
    </w:p>
    <w:p w14:paraId="24A1860E" w14:textId="5E5C42D2"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przypadku wspólnego ubiegania się o zamówienie przez wykonawców, oświadczenie</w:t>
      </w:r>
      <w:r w:rsidR="00536AD6" w:rsidRPr="00AA6D69">
        <w:rPr>
          <w:rFonts w:asciiTheme="majorHAnsi" w:hAnsiTheme="majorHAnsi"/>
        </w:rPr>
        <w:t>, o którym mowa w ust. 1.</w:t>
      </w:r>
      <w:r w:rsidRPr="00AA6D69">
        <w:rPr>
          <w:rFonts w:asciiTheme="majorHAnsi" w:hAnsiTheme="majorHAnsi"/>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6" w:name="mip35517985"/>
      <w:bookmarkEnd w:id="16"/>
    </w:p>
    <w:p w14:paraId="22C0A77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 xml:space="preserve">Jeżeli z uzasadnionej przyczyny wykonawca nie może złożyć dokumentów dotyczących sytuacji finansowej lub ekonomicznej wymaganych przez zamawiającego, może złożyć inny </w:t>
      </w:r>
      <w:r w:rsidRPr="00AA6D69">
        <w:rPr>
          <w:rFonts w:asciiTheme="majorHAnsi" w:hAnsiTheme="majorHAnsi"/>
        </w:rPr>
        <w:lastRenderedPageBreak/>
        <w:t>dokument, który w wystarczający sposób potwierdza spełnianie opisanego przez zamawiającego warunku udziału w postępowaniu</w:t>
      </w:r>
      <w:bookmarkStart w:id="17" w:name="mip35517986"/>
      <w:bookmarkEnd w:id="17"/>
      <w:r w:rsidRPr="00AA6D69">
        <w:rPr>
          <w:rFonts w:asciiTheme="majorHAnsi" w:hAnsiTheme="majorHAnsi"/>
        </w:rPr>
        <w:t>.</w:t>
      </w:r>
    </w:p>
    <w:p w14:paraId="53E634EF"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8" w:name="mip33167033"/>
      <w:bookmarkEnd w:id="18"/>
      <w:r w:rsidRPr="00AA6D69">
        <w:rPr>
          <w:rFonts w:asciiTheme="majorHAnsi" w:hAnsiTheme="majorHAnsi"/>
        </w:rPr>
        <w:t>.</w:t>
      </w:r>
    </w:p>
    <w:p w14:paraId="41899C73"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w:t>
      </w:r>
      <w:r w:rsidR="00176D63" w:rsidRPr="00AA6D69">
        <w:rPr>
          <w:rFonts w:asciiTheme="majorHAnsi" w:hAnsiTheme="majorHAnsi"/>
        </w:rPr>
        <w:t xml:space="preserve">ł oświadczenia, o którym mowa w </w:t>
      </w:r>
      <w:r w:rsidRPr="00AA6D69">
        <w:rPr>
          <w:rFonts w:asciiTheme="majorHAnsi" w:hAnsiTheme="majorHAnsi"/>
        </w:rPr>
        <w:t>art. 25a ust. 1, oświadczeń lub dokumentów potwierdzających</w:t>
      </w:r>
      <w:r w:rsidR="00176D63" w:rsidRPr="00AA6D69">
        <w:rPr>
          <w:rFonts w:asciiTheme="majorHAnsi" w:hAnsiTheme="majorHAnsi"/>
        </w:rPr>
        <w:t xml:space="preserve"> okoliczności, o których mowa w </w:t>
      </w:r>
      <w:r w:rsidRPr="00AA6D69">
        <w:rPr>
          <w:rFonts w:asciiTheme="majorHAnsi" w:hAnsiTheme="majorHAnsi"/>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9" w:name="mip35517987"/>
      <w:bookmarkEnd w:id="19"/>
    </w:p>
    <w:p w14:paraId="5743C9A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0" w:name="mip33167034"/>
      <w:bookmarkEnd w:id="20"/>
    </w:p>
    <w:p w14:paraId="342FC828" w14:textId="3579FEEA" w:rsidR="00DA3BFF"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wzywa także, w wyznaczonym przez siebie terminie, do złożenia wyjaśnień dotyczących oświadczeń l</w:t>
      </w:r>
      <w:r w:rsidR="00B632B5" w:rsidRPr="00AA6D69">
        <w:rPr>
          <w:rFonts w:asciiTheme="majorHAnsi" w:hAnsiTheme="majorHAnsi"/>
        </w:rPr>
        <w:t xml:space="preserve">ub dokumentów, o których mowa w </w:t>
      </w:r>
      <w:r w:rsidRPr="00AA6D69">
        <w:rPr>
          <w:rFonts w:asciiTheme="majorHAnsi" w:hAnsiTheme="majorHAnsi"/>
        </w:rPr>
        <w:t>art. 25 ust.</w:t>
      </w:r>
      <w:r w:rsidR="00B72CC9" w:rsidRPr="00AA6D69">
        <w:rPr>
          <w:rFonts w:asciiTheme="majorHAnsi" w:hAnsiTheme="majorHAnsi"/>
        </w:rPr>
        <w:t xml:space="preserve"> 1.</w:t>
      </w:r>
      <w:r w:rsidRPr="00AA6D69">
        <w:rPr>
          <w:rFonts w:asciiTheme="majorHAnsi" w:hAnsiTheme="majorHAnsi"/>
        </w:rPr>
        <w:t xml:space="preserve"> </w:t>
      </w:r>
      <w:bookmarkStart w:id="21" w:name="mip33167035"/>
      <w:bookmarkStart w:id="22" w:name="mip35794979"/>
      <w:bookmarkStart w:id="23" w:name="mip35794983"/>
      <w:bookmarkEnd w:id="21"/>
      <w:bookmarkEnd w:id="22"/>
      <w:bookmarkEnd w:id="23"/>
    </w:p>
    <w:p w14:paraId="57E2F96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4" w:name="mip35517961"/>
      <w:bookmarkEnd w:id="24"/>
    </w:p>
    <w:p w14:paraId="3985F72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lastRenderedPageBreak/>
        <w:t>Wykonawca nie podlega wykluczeniu, jeżeli zamawiający, uwzględniając wagę i szczególne okoliczności czynu wykonawcy, uzna za wystarczające dowody przedstawione na podstawie art. 24 ust. 8.</w:t>
      </w:r>
      <w:bookmarkStart w:id="25" w:name="mip35517962"/>
      <w:bookmarkEnd w:id="25"/>
    </w:p>
    <w:p w14:paraId="63684A45"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1E8FC1B" w14:textId="77777777" w:rsidR="005141C9" w:rsidRDefault="00515DD2" w:rsidP="005141C9">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może wykluczyć wykonawcę na każdym etapie postępowania o udzielenie zamówienia.</w:t>
      </w:r>
    </w:p>
    <w:p w14:paraId="0F40F128" w14:textId="22C5A783" w:rsidR="005141C9" w:rsidRPr="005141C9" w:rsidRDefault="005141C9" w:rsidP="005141C9">
      <w:pPr>
        <w:pStyle w:val="Akapitzlist"/>
        <w:numPr>
          <w:ilvl w:val="2"/>
          <w:numId w:val="14"/>
        </w:numPr>
        <w:spacing w:line="360" w:lineRule="auto"/>
        <w:ind w:left="0" w:firstLine="0"/>
        <w:jc w:val="both"/>
        <w:rPr>
          <w:rFonts w:asciiTheme="majorHAnsi" w:hAnsiTheme="majorHAnsi"/>
        </w:rPr>
      </w:pPr>
      <w:r w:rsidRPr="005141C9">
        <w:rPr>
          <w:rFonts w:ascii="Cambria" w:hAnsi="Cambria"/>
        </w:rPr>
        <w:t xml:space="preserve">W celu potwierdzenia spełniania przez wykonawcę warunków udziału w postępowaniu dotyczących </w:t>
      </w:r>
      <w:r w:rsidR="00DD205C" w:rsidRPr="00DD205C">
        <w:rPr>
          <w:rFonts w:asciiTheme="majorHAnsi" w:hAnsiTheme="majorHAnsi"/>
        </w:rPr>
        <w:t>posiadania kompetencji lub uprawnień do prowadzenia określonej działalności zawodowej</w:t>
      </w:r>
      <w:r w:rsidRPr="00DD205C">
        <w:rPr>
          <w:rFonts w:ascii="Cambria" w:hAnsi="Cambria"/>
        </w:rPr>
        <w:t xml:space="preserve"> zamawiający żąda następujących dokumentów:</w:t>
      </w:r>
      <w:bookmarkStart w:id="26" w:name="mip35794962"/>
      <w:bookmarkEnd w:id="26"/>
    </w:p>
    <w:p w14:paraId="70EC0FE1" w14:textId="42C4B726" w:rsidR="005141C9" w:rsidRPr="005141C9" w:rsidRDefault="005141C9" w:rsidP="005141C9">
      <w:pPr>
        <w:pStyle w:val="Akapitzlist"/>
        <w:spacing w:line="360" w:lineRule="auto"/>
        <w:ind w:left="709"/>
        <w:jc w:val="both"/>
        <w:rPr>
          <w:rFonts w:asciiTheme="majorHAnsi" w:hAnsiTheme="majorHAnsi"/>
        </w:rPr>
      </w:pPr>
      <w:r>
        <w:rPr>
          <w:rFonts w:ascii="Cambria" w:hAnsi="Cambria"/>
        </w:rPr>
        <w:t xml:space="preserve">1)  zezwolenie Głównego Inspektora Sanitarnego na prowadzenie hurtowni farmaceutycznej lub  inny dokument równoważny. </w:t>
      </w:r>
    </w:p>
    <w:p w14:paraId="263D1493" w14:textId="4970369D" w:rsidR="0007068E" w:rsidRPr="005141C9" w:rsidRDefault="005141C9" w:rsidP="005141C9">
      <w:pPr>
        <w:pStyle w:val="Akapitzlist"/>
        <w:spacing w:line="360" w:lineRule="auto"/>
        <w:ind w:left="0"/>
        <w:jc w:val="both"/>
        <w:rPr>
          <w:rFonts w:asciiTheme="majorHAnsi" w:hAnsiTheme="majorHAnsi"/>
        </w:rPr>
      </w:pPr>
      <w:r w:rsidRPr="005141C9">
        <w:rPr>
          <w:rFonts w:asciiTheme="majorHAnsi" w:hAnsiTheme="majorHAnsi"/>
        </w:rPr>
        <w:t>17.</w:t>
      </w:r>
      <w:r w:rsidR="0007068E" w:rsidRPr="005141C9">
        <w:rPr>
          <w:rFonts w:asciiTheme="majorHAnsi" w:hAnsiTheme="majorHAnsi"/>
        </w:rPr>
        <w:t xml:space="preserve">W celu potwierdzenia braku podstaw wykluczenia wykonawcy z udziału w postępowaniu </w:t>
      </w:r>
      <w:r w:rsidR="00B054F1" w:rsidRPr="005141C9">
        <w:rPr>
          <w:rFonts w:asciiTheme="majorHAnsi" w:hAnsiTheme="majorHAnsi"/>
        </w:rPr>
        <w:t xml:space="preserve">na podstawie art. 24 ust. 1 pkt 23 </w:t>
      </w:r>
      <w:r w:rsidR="0007068E" w:rsidRPr="005141C9">
        <w:rPr>
          <w:rFonts w:asciiTheme="majorHAnsi" w:hAnsiTheme="majorHAnsi"/>
        </w:rPr>
        <w:t>zamawiający żąda następujących dokumentów:</w:t>
      </w:r>
    </w:p>
    <w:p w14:paraId="10B152DF" w14:textId="3A6151BB" w:rsidR="003366DA" w:rsidRPr="00DB0E89" w:rsidRDefault="00515DD2" w:rsidP="003366DA">
      <w:pPr>
        <w:pStyle w:val="Akapitzlist"/>
        <w:numPr>
          <w:ilvl w:val="1"/>
          <w:numId w:val="16"/>
        </w:numPr>
        <w:spacing w:line="360" w:lineRule="auto"/>
        <w:ind w:left="1134" w:hanging="567"/>
        <w:jc w:val="both"/>
        <w:rPr>
          <w:rFonts w:asciiTheme="majorHAnsi" w:hAnsiTheme="majorHAnsi"/>
        </w:rPr>
      </w:pPr>
      <w:bookmarkStart w:id="27" w:name="mip35795007"/>
      <w:bookmarkEnd w:id="27"/>
      <w:r w:rsidRPr="00AA6D69">
        <w:rPr>
          <w:rFonts w:asciiTheme="majorHAnsi" w:hAnsiTheme="majorHAnsi"/>
        </w:rPr>
        <w:t>oświadczenia wykonawcy o przynależności albo braku przynależności do tej samej grupy kapitałowej; Wykonawca, w terminie 3 dni od dnia zamieszczenia na stronie internetowej informacji, o której mowa w</w:t>
      </w:r>
      <w:r w:rsidR="004F4DF0" w:rsidRPr="00AA6D69">
        <w:rPr>
          <w:rFonts w:asciiTheme="majorHAnsi" w:hAnsiTheme="majorHAnsi"/>
        </w:rPr>
        <w:t xml:space="preserve"> </w:t>
      </w:r>
      <w:r w:rsidRPr="00AA6D69">
        <w:rPr>
          <w:rFonts w:asciiTheme="majorHAnsi" w:hAnsiTheme="majorHAnsi"/>
        </w:rPr>
        <w:t>art. 86 ust. 5, przekazuje zamawiającemu oświadczenie o przynależności lub braku przynależności do tej samej grupy kapitałowej</w:t>
      </w:r>
      <w:r w:rsidR="00D57DFB">
        <w:rPr>
          <w:rFonts w:asciiTheme="majorHAnsi" w:hAnsiTheme="majorHAnsi"/>
        </w:rPr>
        <w:t xml:space="preserve"> (załącznik nr 5)</w:t>
      </w:r>
      <w:r w:rsidRPr="00AA6D69">
        <w:rPr>
          <w:rFonts w:asciiTheme="majorHAnsi" w:hAnsiTheme="majorHAnsi"/>
        </w:rPr>
        <w:t>. Wraz ze złożeniem oświadczenia, wykonawca może przedstawić dowody, że powiązania z innym wykonawcą nie prowadzą do zakłócenia konkurencji w postępowaniu o udzielenie zamówienia.</w:t>
      </w:r>
      <w:bookmarkStart w:id="28" w:name="mip35517964"/>
      <w:bookmarkEnd w:id="28"/>
    </w:p>
    <w:p w14:paraId="39FF9B85" w14:textId="77777777" w:rsidR="006336EC" w:rsidRPr="00AA6D69" w:rsidRDefault="006336EC" w:rsidP="00D731DD">
      <w:pPr>
        <w:pStyle w:val="Dzia"/>
        <w:spacing w:line="360" w:lineRule="auto"/>
        <w:ind w:left="0" w:firstLine="0"/>
        <w:jc w:val="both"/>
        <w:rPr>
          <w:rFonts w:asciiTheme="majorHAnsi" w:hAnsiTheme="majorHAnsi"/>
          <w:sz w:val="22"/>
          <w:szCs w:val="22"/>
        </w:rPr>
      </w:pPr>
      <w:bookmarkStart w:id="29" w:name="mip35795008"/>
      <w:bookmarkStart w:id="30" w:name="mip35795012"/>
      <w:bookmarkStart w:id="31" w:name="mip35795015"/>
      <w:bookmarkStart w:id="32" w:name="mip35795017"/>
      <w:bookmarkStart w:id="33" w:name="_Toc460320230"/>
      <w:bookmarkEnd w:id="29"/>
      <w:bookmarkEnd w:id="30"/>
      <w:bookmarkEnd w:id="31"/>
      <w:bookmarkEnd w:id="32"/>
      <w:r w:rsidRPr="00AA6D69">
        <w:rPr>
          <w:rFonts w:asciiTheme="majorHAnsi" w:hAnsiTheme="majorHAnsi"/>
          <w:sz w:val="22"/>
          <w:szCs w:val="22"/>
        </w:rPr>
        <w:t xml:space="preserve">Informacje o sposobie porozumiewania </w:t>
      </w:r>
      <w:r w:rsidR="00796481" w:rsidRPr="00AA6D69">
        <w:rPr>
          <w:rFonts w:asciiTheme="majorHAnsi" w:hAnsiTheme="majorHAnsi"/>
          <w:sz w:val="22"/>
          <w:szCs w:val="22"/>
        </w:rPr>
        <w:t>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33"/>
    </w:p>
    <w:p w14:paraId="1DFE16D2" w14:textId="77777777" w:rsidR="00677C00" w:rsidRPr="00AA6D69" w:rsidRDefault="00677C00" w:rsidP="00337231">
      <w:pPr>
        <w:pStyle w:val="Akapitzlist"/>
        <w:numPr>
          <w:ilvl w:val="2"/>
          <w:numId w:val="17"/>
        </w:numPr>
        <w:shd w:val="clear" w:color="auto" w:fill="FFFFFF"/>
        <w:spacing w:line="360" w:lineRule="auto"/>
        <w:ind w:left="0" w:firstLine="0"/>
        <w:jc w:val="both"/>
        <w:rPr>
          <w:rFonts w:asciiTheme="majorHAnsi" w:hAnsiTheme="majorHAnsi" w:cs="Arial"/>
          <w:color w:val="333333"/>
        </w:rPr>
      </w:pPr>
      <w:r w:rsidRPr="00AA6D69">
        <w:rPr>
          <w:rFonts w:asciiTheme="majorHAnsi" w:hAnsiTheme="majorHAnsi"/>
        </w:rPr>
        <w:t xml:space="preserve">Stosownie do brzmienia art. 18 ustawy z dnia 22 czerwca 2016 r. o zmianie ustawy - Prawo zamówień publicznych oraz niektórych innych ustaw: </w:t>
      </w:r>
    </w:p>
    <w:p w14:paraId="37BE3BD3"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 xml:space="preserve">Komunikacja między zamawiającym a wykonawcami odbywa się za pośrednictwem operatora pocztowego w rozumieniu </w:t>
      </w:r>
      <w:hyperlink r:id="rId9" w:anchor="/dokument/17938059" w:history="1">
        <w:r w:rsidRPr="00AA6D69">
          <w:rPr>
            <w:rFonts w:asciiTheme="majorHAnsi" w:hAnsiTheme="majorHAnsi"/>
          </w:rPr>
          <w:t>ustawy</w:t>
        </w:r>
      </w:hyperlink>
      <w:r w:rsidRPr="00AA6D69">
        <w:rPr>
          <w:rFonts w:asciiTheme="majorHAnsi" w:hAnsiTheme="majorHAnsi"/>
        </w:rPr>
        <w:t xml:space="preserve"> z dnia 23 listopada 2012 r. - Prawo pocztowe (Dz. U. poz. 1529 oraz z 2015 r. poz. 1830), osobiście, za pośrednictwem </w:t>
      </w:r>
      <w:r w:rsidRPr="00AA6D69">
        <w:rPr>
          <w:rFonts w:asciiTheme="majorHAnsi" w:hAnsiTheme="majorHAnsi"/>
        </w:rPr>
        <w:lastRenderedPageBreak/>
        <w:t xml:space="preserve">posłańca, faksu lub przy użyciu środków komunikacji elektronicznej w rozumieniu </w:t>
      </w:r>
      <w:hyperlink r:id="rId10" w:anchor="/dokument/16979921" w:history="1">
        <w:r w:rsidRPr="00AA6D69">
          <w:rPr>
            <w:rFonts w:asciiTheme="majorHAnsi" w:hAnsiTheme="majorHAnsi"/>
          </w:rPr>
          <w:t>ustawy</w:t>
        </w:r>
      </w:hyperlink>
      <w:r w:rsidRPr="00AA6D69">
        <w:rPr>
          <w:rFonts w:asciiTheme="majorHAnsi" w:hAnsiTheme="majorHAnsi"/>
        </w:rPr>
        <w:t xml:space="preserve"> z dnia 18 lipca 2002 r. o świadczeniu usług drogą elektroniczną (Dz. U. z 2013 r. poz. 1422, z 2015 r. poz. 1844 oraz z 2016 r. poz. 147 i 615);</w:t>
      </w:r>
    </w:p>
    <w:p w14:paraId="1809D6B6"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C7EBB6A" w14:textId="77777777" w:rsidR="006A0261"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Oferty w postępowaniu o udzielenie zamówienia publicznego składa się pod rygorem nieważności w formie pisemnej.</w:t>
      </w:r>
    </w:p>
    <w:p w14:paraId="34E8AD4C" w14:textId="77777777" w:rsidR="006336EC" w:rsidRPr="00AA6D69" w:rsidRDefault="006336EC" w:rsidP="00337231">
      <w:pPr>
        <w:pStyle w:val="Akapitzlist"/>
        <w:numPr>
          <w:ilvl w:val="2"/>
          <w:numId w:val="17"/>
        </w:numPr>
        <w:shd w:val="clear" w:color="auto" w:fill="FFFFFF"/>
        <w:spacing w:after="0" w:line="360" w:lineRule="auto"/>
        <w:ind w:left="0" w:firstLine="0"/>
        <w:jc w:val="both"/>
        <w:rPr>
          <w:rFonts w:asciiTheme="majorHAnsi" w:hAnsiTheme="majorHAnsi"/>
        </w:rPr>
      </w:pPr>
      <w:r w:rsidRPr="00AA6D69">
        <w:rPr>
          <w:rFonts w:asciiTheme="majorHAnsi" w:hAnsiTheme="majorHAnsi"/>
        </w:rPr>
        <w:t>Pytania muszą być skierowane na adres:</w:t>
      </w:r>
    </w:p>
    <w:p w14:paraId="48FB6D14" w14:textId="77777777" w:rsidR="00DA3BFF" w:rsidRPr="00AA6D69" w:rsidRDefault="00DA3BFF" w:rsidP="006038BF">
      <w:pPr>
        <w:pStyle w:val="Akapitzlist"/>
        <w:shd w:val="clear" w:color="auto" w:fill="FFFFFF"/>
        <w:spacing w:after="0" w:line="360" w:lineRule="auto"/>
        <w:ind w:left="0"/>
        <w:jc w:val="both"/>
        <w:rPr>
          <w:rFonts w:asciiTheme="majorHAnsi" w:hAnsiTheme="majorHAnsi"/>
        </w:rPr>
      </w:pPr>
    </w:p>
    <w:p w14:paraId="4E53793E" w14:textId="53BB5465"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Szpital Średzki</w:t>
      </w:r>
      <w:r w:rsidR="00DB0E89">
        <w:rPr>
          <w:rFonts w:asciiTheme="majorHAnsi" w:hAnsiTheme="majorHAnsi"/>
        </w:rPr>
        <w:t xml:space="preserve"> Serca Jezusowego</w:t>
      </w:r>
      <w:r w:rsidRPr="00AA6D69">
        <w:rPr>
          <w:rFonts w:asciiTheme="majorHAnsi" w:hAnsiTheme="majorHAnsi"/>
        </w:rPr>
        <w:t xml:space="preserve"> Sp. </w:t>
      </w:r>
      <w:r w:rsidR="00DB0E89">
        <w:rPr>
          <w:rFonts w:asciiTheme="majorHAnsi" w:hAnsiTheme="majorHAnsi"/>
        </w:rPr>
        <w:t>z o.o. z siedzibą w Środzie Wielkopolskiej</w:t>
      </w:r>
    </w:p>
    <w:p w14:paraId="735F1B28"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ul. Żwirki i Wigury 10</w:t>
      </w:r>
    </w:p>
    <w:p w14:paraId="22A1D35B"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63-000 Środa Wielkopolska</w:t>
      </w:r>
    </w:p>
    <w:p w14:paraId="35360D6C"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tel.: 61 285-40-31</w:t>
      </w:r>
    </w:p>
    <w:p w14:paraId="75ADA705"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fax: 61 285-36-45</w:t>
      </w:r>
    </w:p>
    <w:p w14:paraId="21ED7343" w14:textId="51652E90" w:rsidR="006038BF" w:rsidRPr="00AA6D69" w:rsidRDefault="00F861D5" w:rsidP="006038BF">
      <w:pPr>
        <w:pStyle w:val="Akapitzlist"/>
        <w:shd w:val="clear" w:color="auto" w:fill="FFFFFF"/>
        <w:spacing w:after="0" w:line="360" w:lineRule="auto"/>
        <w:ind w:left="0"/>
        <w:jc w:val="both"/>
        <w:rPr>
          <w:rFonts w:asciiTheme="majorHAnsi" w:hAnsiTheme="majorHAnsi"/>
          <w:lang w:val="en-US"/>
        </w:rPr>
      </w:pPr>
      <w:r>
        <w:rPr>
          <w:rFonts w:asciiTheme="majorHAnsi" w:hAnsiTheme="majorHAnsi"/>
          <w:lang w:val="en-US"/>
        </w:rPr>
        <w:t>email: zamo</w:t>
      </w:r>
      <w:r w:rsidR="005141C9">
        <w:rPr>
          <w:rFonts w:asciiTheme="majorHAnsi" w:hAnsiTheme="majorHAnsi"/>
          <w:lang w:val="en-US"/>
        </w:rPr>
        <w:t>wienia</w:t>
      </w:r>
      <w:r w:rsidR="006038BF" w:rsidRPr="00AA6D69">
        <w:rPr>
          <w:rFonts w:asciiTheme="majorHAnsi" w:hAnsiTheme="majorHAnsi"/>
          <w:lang w:val="en-US"/>
        </w:rPr>
        <w:t>@szpitalsredzki.pl</w:t>
      </w:r>
    </w:p>
    <w:p w14:paraId="0B2EE11B" w14:textId="77777777" w:rsidR="00196C37" w:rsidRPr="00AA6D69" w:rsidRDefault="002519DB" w:rsidP="00337231">
      <w:pPr>
        <w:pStyle w:val="Akapitzlist"/>
        <w:numPr>
          <w:ilvl w:val="2"/>
          <w:numId w:val="17"/>
        </w:numPr>
        <w:shd w:val="clear" w:color="auto" w:fill="FFFFFF"/>
        <w:spacing w:line="360" w:lineRule="auto"/>
        <w:ind w:left="0" w:firstLine="0"/>
        <w:jc w:val="both"/>
        <w:rPr>
          <w:rFonts w:asciiTheme="majorHAnsi" w:hAnsiTheme="majorHAnsi"/>
        </w:rPr>
      </w:pPr>
      <w:r w:rsidRPr="00AA6D69">
        <w:rPr>
          <w:rFonts w:asciiTheme="majorHAnsi" w:hAnsiTheme="majorHAnsi"/>
        </w:rPr>
        <w:t xml:space="preserve">Ze </w:t>
      </w:r>
      <w:r w:rsidR="006336EC" w:rsidRPr="00AA6D69">
        <w:rPr>
          <w:rFonts w:asciiTheme="majorHAnsi" w:hAnsiTheme="majorHAnsi"/>
        </w:rPr>
        <w:t>strony zamawiającego osobą uprawnioną do porozum</w:t>
      </w:r>
      <w:r w:rsidR="005A07BC" w:rsidRPr="00AA6D69">
        <w:rPr>
          <w:rFonts w:asciiTheme="majorHAnsi" w:hAnsiTheme="majorHAnsi"/>
        </w:rPr>
        <w:t xml:space="preserve">iewania się </w:t>
      </w:r>
      <w:r w:rsidR="001D2779" w:rsidRPr="00AA6D69">
        <w:rPr>
          <w:rFonts w:asciiTheme="majorHAnsi" w:hAnsiTheme="majorHAnsi"/>
        </w:rPr>
        <w:br/>
      </w:r>
      <w:r w:rsidR="005A07BC" w:rsidRPr="00AA6D69">
        <w:rPr>
          <w:rFonts w:asciiTheme="majorHAnsi" w:hAnsiTheme="majorHAnsi"/>
        </w:rPr>
        <w:t xml:space="preserve">z wykonawcami oraz </w:t>
      </w:r>
      <w:r w:rsidR="006336EC" w:rsidRPr="00AA6D69">
        <w:rPr>
          <w:rFonts w:asciiTheme="majorHAnsi" w:hAnsiTheme="majorHAnsi"/>
        </w:rPr>
        <w:t>do potwierdzania wpływu oświadczeń, wniosków, zawiadomień oraz innych informacji przekazanych jest:</w:t>
      </w:r>
    </w:p>
    <w:p w14:paraId="0A08ECD8" w14:textId="77777777" w:rsidR="006038BF" w:rsidRPr="00AA6D69"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 xml:space="preserve">Imię i nazwisko: Filip Waligóra (sprawy formalne), </w:t>
      </w:r>
    </w:p>
    <w:p w14:paraId="15D7BC4E" w14:textId="373D1310" w:rsidR="006038BF" w:rsidRPr="00AA6D69" w:rsidRDefault="00D57DFB" w:rsidP="004F08D4">
      <w:pPr>
        <w:pStyle w:val="Akapitzlist"/>
        <w:autoSpaceDE w:val="0"/>
        <w:autoSpaceDN w:val="0"/>
        <w:adjustRightInd w:val="0"/>
        <w:spacing w:line="360" w:lineRule="auto"/>
        <w:jc w:val="both"/>
        <w:rPr>
          <w:rFonts w:asciiTheme="majorHAnsi" w:hAnsiTheme="majorHAnsi"/>
        </w:rPr>
      </w:pPr>
      <w:r>
        <w:rPr>
          <w:rFonts w:asciiTheme="majorHAnsi" w:hAnsiTheme="majorHAnsi"/>
        </w:rPr>
        <w:t>Krystyna Sawińska</w:t>
      </w:r>
      <w:r w:rsidR="006038BF" w:rsidRPr="00AA6D69">
        <w:rPr>
          <w:rFonts w:asciiTheme="majorHAnsi" w:hAnsiTheme="majorHAnsi"/>
        </w:rPr>
        <w:t xml:space="preserve"> (sprawy merytoryczne).</w:t>
      </w:r>
    </w:p>
    <w:p w14:paraId="105FB117" w14:textId="77777777" w:rsidR="006038BF" w:rsidRPr="00AA6D69"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tel. 61 285-40-31</w:t>
      </w:r>
    </w:p>
    <w:p w14:paraId="1196E31E" w14:textId="77777777" w:rsidR="006B74D4" w:rsidRPr="00AA6D69" w:rsidRDefault="006B74D4"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bCs/>
        </w:rPr>
        <w:t>Wyjaśnianie treści SIWZ:</w:t>
      </w:r>
    </w:p>
    <w:p w14:paraId="0442BA8E" w14:textId="601E05F7" w:rsidR="00867BE5"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AA6D69">
        <w:rPr>
          <w:rFonts w:asciiTheme="majorHAnsi" w:hAnsiTheme="majorHAnsi"/>
        </w:rPr>
        <w:t>nków zamówienia.</w:t>
      </w:r>
    </w:p>
    <w:p w14:paraId="0F29214F" w14:textId="5484C33C" w:rsidR="00CF4D0D"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lastRenderedPageBreak/>
        <w:t>Treść zapytań wraz z wyjaśnieniami Zamawiający przekazuje Wykonawcom, którym przekazał SIWZ, bez ujawniania źródła zapytania oraz zamieszcza na stronie internetowej Zamawiającego.</w:t>
      </w:r>
    </w:p>
    <w:p w14:paraId="37EF97CF" w14:textId="77777777"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rPr>
        <w:t>Zamawiający</w:t>
      </w:r>
      <w:r w:rsidRPr="00AA6D69">
        <w:rPr>
          <w:rFonts w:asciiTheme="majorHAnsi" w:hAnsiTheme="majorHAnsi"/>
          <w:color w:val="000000"/>
        </w:rPr>
        <w:t xml:space="preserve"> nie będzie zwoływać zebrania wszystkich Wykonawców w celu wyjaśnienia wątpliwości dotyczących treści SIWZ.  </w:t>
      </w:r>
    </w:p>
    <w:p w14:paraId="7D9FBE4E" w14:textId="766AF4BE"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color w:val="000000"/>
        </w:rPr>
        <w:t xml:space="preserve">Nie </w:t>
      </w:r>
      <w:r w:rsidRPr="00AA6D69">
        <w:rPr>
          <w:rFonts w:asciiTheme="majorHAnsi" w:hAnsiTheme="majorHAnsi"/>
        </w:rPr>
        <w:t>udziela</w:t>
      </w:r>
      <w:r w:rsidRPr="00AA6D69">
        <w:rPr>
          <w:rFonts w:asciiTheme="majorHAnsi" w:hAnsiTheme="majorHAnsi"/>
          <w:color w:val="000000"/>
        </w:rPr>
        <w:t xml:space="preserve"> się żadnych ustnych i telefonicznych informacji, wyjaśnień </w:t>
      </w:r>
      <w:r w:rsidR="0043246D">
        <w:rPr>
          <w:rFonts w:asciiTheme="majorHAnsi" w:hAnsiTheme="majorHAnsi"/>
          <w:color w:val="000000"/>
        </w:rPr>
        <w:t>czy odpowiedzi na kierowane do Z</w:t>
      </w:r>
      <w:r w:rsidRPr="00AA6D69">
        <w:rPr>
          <w:rFonts w:asciiTheme="majorHAnsi" w:hAnsiTheme="majorHAnsi"/>
          <w:color w:val="000000"/>
        </w:rPr>
        <w:t xml:space="preserve">amawiającego zapytania w sprawach wymagających zachowania formy pisemnej. </w:t>
      </w:r>
    </w:p>
    <w:p w14:paraId="7454BBEE" w14:textId="77777777" w:rsidR="006336EC"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color w:val="000000"/>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1BA9491" w14:textId="77777777" w:rsidR="00D86632" w:rsidRPr="00AA6D69" w:rsidRDefault="006336EC" w:rsidP="00DD7F11">
      <w:pPr>
        <w:pStyle w:val="Dzia"/>
        <w:spacing w:after="0" w:line="360" w:lineRule="auto"/>
        <w:ind w:left="0" w:firstLine="0"/>
        <w:rPr>
          <w:rFonts w:asciiTheme="majorHAnsi" w:hAnsiTheme="majorHAnsi"/>
          <w:sz w:val="22"/>
          <w:szCs w:val="22"/>
        </w:rPr>
      </w:pPr>
      <w:bookmarkStart w:id="34" w:name="_Toc460320231"/>
      <w:r w:rsidRPr="00AA6D69">
        <w:rPr>
          <w:rFonts w:asciiTheme="majorHAnsi" w:hAnsiTheme="majorHAnsi"/>
          <w:sz w:val="22"/>
          <w:szCs w:val="22"/>
        </w:rPr>
        <w:t>Wymagania dotyczące wadium</w:t>
      </w:r>
      <w:bookmarkEnd w:id="34"/>
    </w:p>
    <w:p w14:paraId="41F4ED95" w14:textId="3D497377" w:rsidR="005D5C82" w:rsidRPr="00827718" w:rsidRDefault="00827718" w:rsidP="00827718">
      <w:pPr>
        <w:suppressAutoHyphens/>
        <w:autoSpaceDE w:val="0"/>
        <w:autoSpaceDN w:val="0"/>
        <w:adjustRightInd w:val="0"/>
        <w:spacing w:line="360" w:lineRule="auto"/>
        <w:jc w:val="both"/>
        <w:rPr>
          <w:rFonts w:asciiTheme="majorHAnsi" w:hAnsiTheme="majorHAnsi" w:cs="Times New Roman"/>
          <w:bCs/>
        </w:rPr>
      </w:pPr>
      <w:r>
        <w:rPr>
          <w:rFonts w:asciiTheme="majorHAnsi" w:hAnsiTheme="majorHAnsi" w:cs="Times New Roman"/>
          <w:bCs/>
        </w:rPr>
        <w:t xml:space="preserve">Zamawiający odstępuje od wniesienia wadium. </w:t>
      </w:r>
    </w:p>
    <w:p w14:paraId="5BBC2A46" w14:textId="77777777" w:rsidR="006336EC" w:rsidRPr="00AA6D69" w:rsidRDefault="006336EC" w:rsidP="00DD7F11">
      <w:pPr>
        <w:pStyle w:val="Dzia"/>
        <w:spacing w:after="0" w:line="360" w:lineRule="auto"/>
        <w:ind w:left="0" w:firstLine="0"/>
        <w:rPr>
          <w:rFonts w:asciiTheme="majorHAnsi" w:eastAsia="TimesNewRoman" w:hAnsiTheme="majorHAnsi"/>
          <w:sz w:val="22"/>
          <w:szCs w:val="22"/>
        </w:rPr>
      </w:pPr>
      <w:bookmarkStart w:id="35" w:name="_Toc460320232"/>
      <w:r w:rsidRPr="00AA6D69">
        <w:rPr>
          <w:rFonts w:asciiTheme="majorHAnsi" w:hAnsiTheme="majorHAnsi"/>
          <w:sz w:val="22"/>
          <w:szCs w:val="22"/>
        </w:rPr>
        <w:t>Termin związania ofertą</w:t>
      </w:r>
      <w:bookmarkEnd w:id="35"/>
    </w:p>
    <w:p w14:paraId="5CAEA974" w14:textId="5211DB7C" w:rsidR="006336EC" w:rsidRPr="00AA6D69" w:rsidRDefault="006336EC" w:rsidP="00DD7F11">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Składaj</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cy ofert</w:t>
      </w:r>
      <w:r w:rsidRPr="00AA6D69">
        <w:rPr>
          <w:rFonts w:asciiTheme="majorHAnsi" w:eastAsia="TimesNewRoman" w:hAnsiTheme="majorHAnsi" w:cs="Times New Roman"/>
          <w:lang w:eastAsia="pl-PL"/>
        </w:rPr>
        <w:t xml:space="preserve">ę </w:t>
      </w:r>
      <w:r w:rsidRPr="00AA6D69">
        <w:rPr>
          <w:rFonts w:asciiTheme="majorHAnsi" w:eastAsia="Times New Roman" w:hAnsiTheme="majorHAnsi" w:cs="Times New Roman"/>
          <w:lang w:eastAsia="pl-PL"/>
        </w:rPr>
        <w:t>pozostaje ni</w:t>
      </w:r>
      <w:r w:rsidRPr="00AA6D69">
        <w:rPr>
          <w:rFonts w:asciiTheme="majorHAnsi" w:eastAsia="TimesNewRoman" w:hAnsiTheme="majorHAnsi" w:cs="Times New Roman"/>
          <w:lang w:eastAsia="pl-PL"/>
        </w:rPr>
        <w:t xml:space="preserve">ą </w:t>
      </w:r>
      <w:r w:rsidRPr="00AA6D69">
        <w:rPr>
          <w:rFonts w:asciiTheme="majorHAnsi" w:eastAsia="Times New Roman" w:hAnsiTheme="majorHAnsi" w:cs="Times New Roman"/>
          <w:lang w:eastAsia="pl-PL"/>
        </w:rPr>
        <w:t>zwi</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 xml:space="preserve">zany na okres </w:t>
      </w:r>
      <w:r w:rsidR="00DB0E89">
        <w:rPr>
          <w:rFonts w:asciiTheme="majorHAnsi" w:eastAsia="Times New Roman" w:hAnsiTheme="majorHAnsi" w:cs="Times New Roman"/>
          <w:lang w:eastAsia="pl-PL"/>
        </w:rPr>
        <w:t>3</w:t>
      </w:r>
      <w:r w:rsidRPr="00AA6D69">
        <w:rPr>
          <w:rFonts w:asciiTheme="majorHAnsi" w:eastAsia="Times New Roman" w:hAnsiTheme="majorHAnsi" w:cs="Times New Roman"/>
          <w:lang w:eastAsia="pl-PL"/>
        </w:rPr>
        <w:t>0 dni kalendarzowych od daty upływu terminu składania ofert.</w:t>
      </w:r>
    </w:p>
    <w:p w14:paraId="33A7A1CE" w14:textId="77777777" w:rsidR="006336EC" w:rsidRPr="00AA6D69" w:rsidRDefault="006336EC" w:rsidP="00DD7F11">
      <w:pPr>
        <w:pStyle w:val="Dzia"/>
        <w:spacing w:after="0" w:line="360" w:lineRule="auto"/>
        <w:ind w:left="0" w:firstLine="0"/>
        <w:rPr>
          <w:rFonts w:asciiTheme="majorHAnsi" w:hAnsiTheme="majorHAnsi"/>
          <w:sz w:val="22"/>
          <w:szCs w:val="22"/>
        </w:rPr>
      </w:pPr>
      <w:bookmarkStart w:id="36" w:name="_Toc460320233"/>
      <w:r w:rsidRPr="00AA6D69">
        <w:rPr>
          <w:rFonts w:asciiTheme="majorHAnsi" w:hAnsiTheme="majorHAnsi"/>
          <w:sz w:val="22"/>
          <w:szCs w:val="22"/>
        </w:rPr>
        <w:t>Opis sposobu przygotowania ofert</w:t>
      </w:r>
      <w:bookmarkEnd w:id="36"/>
    </w:p>
    <w:p w14:paraId="40F72D6F" w14:textId="77777777" w:rsidR="007E37EC" w:rsidRPr="00AA6D69" w:rsidRDefault="007E37EC" w:rsidP="00DD7F11">
      <w:pPr>
        <w:numPr>
          <w:ilvl w:val="0"/>
          <w:numId w:val="2"/>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Przygotowanie oferty:</w:t>
      </w:r>
    </w:p>
    <w:p w14:paraId="6596CDB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musi być sporządzona w języku polskim, pismem czytelnym,</w:t>
      </w:r>
      <w:r w:rsidRPr="00AA6D69">
        <w:rPr>
          <w:rFonts w:asciiTheme="majorHAnsi" w:hAnsiTheme="majorHAnsi"/>
        </w:rPr>
        <w:t xml:space="preserve"> pod rygorem nieważności w formie pisemnej,</w:t>
      </w:r>
    </w:p>
    <w:p w14:paraId="655FEABB"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koszty związane z przygotowaniem oferty ponosi składający ofertę,</w:t>
      </w:r>
    </w:p>
    <w:p w14:paraId="2BBCF9AD" w14:textId="2A9326F5"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Wykonawca może złożyć w prowadzonym postępowaniu wyłącznie jedną ofertę</w:t>
      </w:r>
      <w:r w:rsidR="00A8641F" w:rsidRPr="00AA6D69">
        <w:rPr>
          <w:rFonts w:asciiTheme="majorHAnsi" w:eastAsia="Times New Roman" w:hAnsiTheme="majorHAnsi" w:cs="Times New Roman"/>
          <w:lang w:eastAsia="pl-PL"/>
        </w:rPr>
        <w:t xml:space="preserve"> </w:t>
      </w:r>
      <w:r w:rsidR="001219EB" w:rsidRPr="00AA6D69">
        <w:rPr>
          <w:rFonts w:asciiTheme="majorHAnsi" w:eastAsia="Times New Roman" w:hAnsiTheme="majorHAnsi" w:cs="Times New Roman"/>
          <w:lang w:eastAsia="pl-PL"/>
        </w:rPr>
        <w:t>dla danej części zamówienia,</w:t>
      </w:r>
    </w:p>
    <w:p w14:paraId="0BC3315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5A48F274"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3B8A4527"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oferta powinna zawierać wszystkie wymagane dokumenty, oświadczenia </w:t>
      </w:r>
      <w:r w:rsidRPr="00AA6D69">
        <w:rPr>
          <w:rFonts w:asciiTheme="majorHAnsi" w:eastAsia="Times New Roman" w:hAnsiTheme="majorHAnsi" w:cs="Times New Roman"/>
          <w:lang w:eastAsia="pl-PL"/>
        </w:rPr>
        <w:br/>
        <w:t>i załączniki, o których mowa w treści niniejszej specyfikacji,</w:t>
      </w:r>
    </w:p>
    <w:p w14:paraId="428BAA0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0307C078"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5B6F65D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strony oferty powinny być trwale ze sobą połączone,</w:t>
      </w:r>
    </w:p>
    <w:p w14:paraId="5BA3471E" w14:textId="1CB1992F" w:rsidR="007E37EC" w:rsidRPr="00AA6D69" w:rsidRDefault="005141C9" w:rsidP="00337231">
      <w:pPr>
        <w:numPr>
          <w:ilvl w:val="0"/>
          <w:numId w:val="6"/>
        </w:numPr>
        <w:spacing w:line="360" w:lineRule="auto"/>
        <w:ind w:left="0" w:firstLine="0"/>
        <w:jc w:val="both"/>
        <w:rPr>
          <w:rFonts w:asciiTheme="majorHAnsi" w:eastAsia="Times New Roman" w:hAnsiTheme="majorHAnsi" w:cs="Times New Roman"/>
          <w:lang w:eastAsia="pl-PL"/>
        </w:rPr>
      </w:pPr>
      <w:r>
        <w:rPr>
          <w:rFonts w:asciiTheme="majorHAnsi" w:eastAsia="Times New Roman" w:hAnsiTheme="majorHAnsi" w:cs="Times New Roman"/>
          <w:bCs/>
          <w:lang w:eastAsia="pl-PL"/>
        </w:rPr>
        <w:t>Informacje stanowiące tajemnicę</w:t>
      </w:r>
      <w:r w:rsidR="007E37EC" w:rsidRPr="00AA6D69">
        <w:rPr>
          <w:rFonts w:asciiTheme="majorHAnsi" w:eastAsia="Times New Roman" w:hAnsiTheme="majorHAnsi" w:cs="Times New Roman"/>
          <w:bCs/>
          <w:lang w:eastAsia="pl-PL"/>
        </w:rPr>
        <w:t xml:space="preserve"> przedsiębiorstwa w rozumieniu przepisów o zwalczaniu nieuczciwej konkurencji:</w:t>
      </w:r>
    </w:p>
    <w:p w14:paraId="21EC4276" w14:textId="77777777" w:rsidR="007E37EC"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Oferty są jawne od chwili ich otwarcia.</w:t>
      </w:r>
      <w:bookmarkStart w:id="37" w:name="mip33166875"/>
      <w:bookmarkEnd w:id="37"/>
    </w:p>
    <w:p w14:paraId="0E1C874C" w14:textId="003C1F2E" w:rsidR="00805420"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Nie </w:t>
      </w:r>
      <w:r w:rsidR="00805420" w:rsidRPr="00AA6D69">
        <w:rPr>
          <w:rFonts w:asciiTheme="majorHAnsi" w:hAnsiTheme="majorHAnsi"/>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w:t>
      </w:r>
      <w:r w:rsidR="0043246D">
        <w:rPr>
          <w:rFonts w:asciiTheme="majorHAnsi" w:hAnsiTheme="majorHAnsi"/>
        </w:rPr>
        <w:t>ie może zastrzec informacji, o  k</w:t>
      </w:r>
      <w:r w:rsidR="00805420" w:rsidRPr="00AA6D69">
        <w:rPr>
          <w:rFonts w:asciiTheme="majorHAnsi" w:hAnsiTheme="majorHAnsi"/>
        </w:rPr>
        <w:t>tórych mowa w</w:t>
      </w:r>
      <w:hyperlink r:id="rId11" w:history="1">
        <w:r w:rsidR="00805420" w:rsidRPr="00AA6D69">
          <w:rPr>
            <w:rFonts w:asciiTheme="majorHAnsi" w:hAnsiTheme="majorHAnsi"/>
          </w:rPr>
          <w:t>art. 86 ust. 4</w:t>
        </w:r>
      </w:hyperlink>
      <w:r w:rsidR="00805420" w:rsidRPr="00AA6D69">
        <w:rPr>
          <w:rFonts w:asciiTheme="majorHAnsi" w:hAnsiTheme="majorHAnsi"/>
        </w:rPr>
        <w:t>.</w:t>
      </w:r>
    </w:p>
    <w:p w14:paraId="4667BC71" w14:textId="676F16D6" w:rsidR="00DD4BE5" w:rsidRPr="00AA6D69" w:rsidRDefault="00DD4BE5" w:rsidP="00337231">
      <w:pPr>
        <w:numPr>
          <w:ilvl w:val="0"/>
          <w:numId w:val="6"/>
        </w:numPr>
        <w:autoSpaceDE w:val="0"/>
        <w:autoSpaceDN w:val="0"/>
        <w:adjustRightInd w:val="0"/>
        <w:spacing w:line="360" w:lineRule="auto"/>
        <w:ind w:left="0" w:firstLine="0"/>
        <w:jc w:val="both"/>
        <w:rPr>
          <w:rFonts w:asciiTheme="majorHAnsi" w:hAnsiTheme="majorHAnsi" w:cs="Times New Roman"/>
          <w:color w:val="000000"/>
          <w:lang w:eastAsia="pl-PL"/>
        </w:rPr>
      </w:pPr>
      <w:r w:rsidRPr="00AA6D69">
        <w:rPr>
          <w:rFonts w:asciiTheme="majorHAnsi" w:hAnsiTheme="majorHAnsi" w:cs="Times New Roman"/>
          <w:color w:val="000000"/>
          <w:lang w:eastAsia="pl-PL"/>
        </w:rPr>
        <w:t>Ofertę stanowi prawidłowo wypełniony Fo</w:t>
      </w:r>
      <w:r w:rsidR="00B93C39">
        <w:rPr>
          <w:rFonts w:asciiTheme="majorHAnsi" w:hAnsiTheme="majorHAnsi" w:cs="Times New Roman"/>
          <w:color w:val="000000"/>
          <w:lang w:eastAsia="pl-PL"/>
        </w:rPr>
        <w:t>rmularz ofertowy (załącznik nr 2</w:t>
      </w:r>
      <w:r w:rsidRPr="00AA6D69">
        <w:rPr>
          <w:rFonts w:asciiTheme="majorHAnsi" w:hAnsiTheme="majorHAnsi" w:cs="Times New Roman"/>
          <w:color w:val="000000"/>
          <w:lang w:eastAsia="pl-PL"/>
        </w:rPr>
        <w:t>) wraz z załącznikami:</w:t>
      </w:r>
    </w:p>
    <w:p w14:paraId="14B50981" w14:textId="3A633FF7" w:rsidR="00DD4BE5"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t>oświadczenia i dokumenty, o których mowa w dziale V</w:t>
      </w:r>
      <w:r w:rsidR="00D205E1">
        <w:rPr>
          <w:rFonts w:asciiTheme="majorHAnsi" w:hAnsiTheme="majorHAnsi" w:cs="Times New Roman"/>
          <w:color w:val="000000"/>
          <w:lang w:eastAsia="pl-PL"/>
        </w:rPr>
        <w:t>I</w:t>
      </w:r>
      <w:r w:rsidR="00EC656B" w:rsidRPr="00AA6D69">
        <w:rPr>
          <w:rFonts w:asciiTheme="majorHAnsi" w:hAnsiTheme="majorHAnsi" w:cs="Times New Roman"/>
          <w:color w:val="000000"/>
          <w:lang w:eastAsia="pl-PL"/>
        </w:rPr>
        <w:t>I</w:t>
      </w:r>
      <w:r w:rsidRPr="00AA6D69">
        <w:rPr>
          <w:rFonts w:asciiTheme="majorHAnsi" w:hAnsiTheme="majorHAnsi" w:cs="Times New Roman"/>
          <w:color w:val="000000"/>
          <w:lang w:eastAsia="pl-PL"/>
        </w:rPr>
        <w:t xml:space="preserve"> SIWZ;</w:t>
      </w:r>
    </w:p>
    <w:p w14:paraId="003A5429" w14:textId="77777777" w:rsidR="00DD4BE5"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D84C875" w14:textId="71885088" w:rsidR="0043246D" w:rsidRDefault="00DD4BE5" w:rsidP="0043246D">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AA6D69">
        <w:rPr>
          <w:rFonts w:asciiTheme="majorHAnsi" w:hAnsiTheme="majorHAnsi" w:cs="Times New Roman"/>
          <w:color w:val="000000"/>
          <w:lang w:eastAsia="pl-PL"/>
        </w:rPr>
        <w:lastRenderedPageBreak/>
        <w:t>pełnomocnictwo, z którego wynika prawo do podpisania oferty, względnie do podpisania innych dokum</w:t>
      </w:r>
      <w:r w:rsidR="00DB0E89">
        <w:rPr>
          <w:rFonts w:asciiTheme="majorHAnsi" w:hAnsiTheme="majorHAnsi" w:cs="Times New Roman"/>
          <w:color w:val="000000"/>
          <w:lang w:eastAsia="pl-PL"/>
        </w:rPr>
        <w:t>entów składanych wraz z ofertą;</w:t>
      </w:r>
    </w:p>
    <w:p w14:paraId="0B4FE3C1" w14:textId="00FBCB3B" w:rsidR="0043246D" w:rsidRPr="00457ADC" w:rsidRDefault="0043246D" w:rsidP="0043246D">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Pr>
          <w:rFonts w:asciiTheme="majorHAnsi" w:eastAsiaTheme="minorHAnsi" w:hAnsiTheme="majorHAnsi" w:cs="Times New Roman"/>
          <w:color w:val="000000"/>
          <w:lang w:eastAsia="pl-PL"/>
        </w:rPr>
        <w:t xml:space="preserve">dokumenty, o których mowa w Dziale III pkt. 15/16 i 17 SIWZ. </w:t>
      </w:r>
    </w:p>
    <w:p w14:paraId="28A5253C" w14:textId="77777777" w:rsidR="00216077" w:rsidRPr="00AA6D69" w:rsidRDefault="00216077" w:rsidP="0043246D">
      <w:pPr>
        <w:pStyle w:val="Akapitzlist"/>
        <w:autoSpaceDE w:val="0"/>
        <w:autoSpaceDN w:val="0"/>
        <w:adjustRightInd w:val="0"/>
        <w:spacing w:after="0" w:line="360" w:lineRule="auto"/>
        <w:ind w:left="0"/>
        <w:jc w:val="both"/>
        <w:rPr>
          <w:rFonts w:asciiTheme="majorHAnsi" w:hAnsiTheme="majorHAnsi" w:cs="Times New Roman"/>
          <w:color w:val="000000"/>
        </w:rPr>
      </w:pPr>
      <w:r w:rsidRPr="00AA6D69">
        <w:rPr>
          <w:rFonts w:asciiTheme="majorHAnsi" w:hAnsiTheme="majorHAnsi" w:cs="Times New Roman"/>
          <w:color w:val="000000"/>
        </w:rPr>
        <w:t>Opakowanie oferty</w:t>
      </w:r>
    </w:p>
    <w:p w14:paraId="6EBA5423" w14:textId="1FFA96EE"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Ofertę wraz z wymaganymi przez S</w:t>
      </w:r>
      <w:r w:rsidR="00DB0E89">
        <w:rPr>
          <w:rFonts w:asciiTheme="majorHAnsi" w:hAnsiTheme="majorHAnsi" w:cs="Times New Roman"/>
          <w:color w:val="000000"/>
        </w:rPr>
        <w:t xml:space="preserve">IWZ dokumentami należy złożyć w </w:t>
      </w:r>
      <w:r w:rsidRPr="00AA6D69">
        <w:rPr>
          <w:rFonts w:asciiTheme="majorHAnsi" w:hAnsiTheme="majorHAnsi" w:cs="Times New Roman"/>
          <w:color w:val="000000"/>
        </w:rPr>
        <w:t xml:space="preserve">zamkniętym, nieprzezroczystym opakowaniu (kopercie) w siedzibie spółki Szpital Średzki </w:t>
      </w:r>
      <w:r w:rsidR="00DB0E89">
        <w:rPr>
          <w:rFonts w:asciiTheme="majorHAnsi" w:hAnsiTheme="majorHAnsi" w:cs="Times New Roman"/>
          <w:color w:val="000000"/>
        </w:rPr>
        <w:t xml:space="preserve">Serca Jezusowego Sp. z o.o. </w:t>
      </w:r>
      <w:r w:rsidRPr="00AA6D69">
        <w:rPr>
          <w:rFonts w:asciiTheme="majorHAnsi" w:hAnsiTheme="majorHAnsi" w:cs="Times New Roman"/>
          <w:color w:val="000000"/>
        </w:rPr>
        <w:t>z si</w:t>
      </w:r>
      <w:r w:rsidR="00DB0E89">
        <w:rPr>
          <w:rFonts w:asciiTheme="majorHAnsi" w:hAnsiTheme="majorHAnsi" w:cs="Times New Roman"/>
          <w:color w:val="000000"/>
        </w:rPr>
        <w:t>edzibą w Środzie Wielkopolskiej</w:t>
      </w:r>
      <w:r w:rsidRPr="00AA6D69">
        <w:rPr>
          <w:rFonts w:asciiTheme="majorHAnsi" w:hAnsiTheme="majorHAnsi" w:cs="Times New Roman"/>
          <w:color w:val="000000"/>
        </w:rPr>
        <w:t>, ul. Żwirki i Wigury 10, 63-000 Środa Wielkopolska.</w:t>
      </w:r>
    </w:p>
    <w:p w14:paraId="7D3AC46A"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Opakowanie powinno być oznaczone w następujący sposób:</w:t>
      </w:r>
    </w:p>
    <w:p w14:paraId="528E0088"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Koperta zewnętrzna:</w:t>
      </w:r>
    </w:p>
    <w:p w14:paraId="15C8B8EE" w14:textId="77777777" w:rsidR="00EE582F" w:rsidRDefault="00A7237A" w:rsidP="00EE582F">
      <w:pPr>
        <w:spacing w:line="360" w:lineRule="auto"/>
        <w:jc w:val="both"/>
        <w:rPr>
          <w:rFonts w:asciiTheme="majorHAnsi" w:hAnsiTheme="majorHAnsi" w:cs="Times New Roman"/>
          <w:color w:val="000000"/>
        </w:rPr>
      </w:pPr>
      <w:r w:rsidRPr="00AA6D69">
        <w:rPr>
          <w:rFonts w:asciiTheme="majorHAnsi" w:hAnsiTheme="majorHAnsi" w:cs="Times New Roman"/>
          <w:color w:val="000000"/>
        </w:rPr>
        <w:t>OFE</w:t>
      </w:r>
      <w:r w:rsidR="00EE582F">
        <w:rPr>
          <w:rFonts w:asciiTheme="majorHAnsi" w:hAnsiTheme="majorHAnsi" w:cs="Times New Roman"/>
          <w:color w:val="000000"/>
        </w:rPr>
        <w:t>RTA na wykonanie zamówienia pn.</w:t>
      </w:r>
    </w:p>
    <w:p w14:paraId="08021BFE" w14:textId="506B440F" w:rsidR="00EE582F" w:rsidRPr="00EE582F" w:rsidRDefault="00EE582F" w:rsidP="00EE582F">
      <w:pPr>
        <w:spacing w:line="360" w:lineRule="auto"/>
        <w:jc w:val="both"/>
        <w:rPr>
          <w:rFonts w:asciiTheme="majorHAnsi" w:hAnsiTheme="majorHAnsi" w:cs="Times New Roman"/>
          <w:color w:val="000000"/>
        </w:rPr>
      </w:pPr>
      <w:r w:rsidRPr="00AA6D69">
        <w:rPr>
          <w:rFonts w:asciiTheme="majorHAnsi" w:hAnsiTheme="majorHAnsi"/>
          <w:b/>
          <w:smallCaps/>
        </w:rPr>
        <w:t>„</w:t>
      </w:r>
      <w:r>
        <w:rPr>
          <w:rFonts w:asciiTheme="majorHAnsi" w:hAnsiTheme="majorHAnsi"/>
          <w:b/>
          <w:smallCaps/>
        </w:rPr>
        <w:t>Cykliczna dostawa opatrunków, opatrunków specjalistycznych, wyrobów z gazy i włókniny, obłożeń sterylnych do szpitala Średzkiego Serca Jezusowego Sp. z o.o.”</w:t>
      </w:r>
    </w:p>
    <w:p w14:paraId="25EDADC8" w14:textId="01A5CE74"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 xml:space="preserve">Nie otwierać przed </w:t>
      </w:r>
      <w:r w:rsidR="00F861D5">
        <w:rPr>
          <w:rFonts w:asciiTheme="majorHAnsi" w:hAnsiTheme="majorHAnsi" w:cs="Times New Roman"/>
          <w:color w:val="000000"/>
        </w:rPr>
        <w:t xml:space="preserve"> 8</w:t>
      </w:r>
      <w:r w:rsidR="00EE582F">
        <w:rPr>
          <w:rFonts w:asciiTheme="majorHAnsi" w:hAnsiTheme="majorHAnsi" w:cs="Times New Roman"/>
          <w:color w:val="000000"/>
        </w:rPr>
        <w:t xml:space="preserve"> lutego 2019 r. godz. 12</w:t>
      </w:r>
      <w:r w:rsidRPr="00AA6D69">
        <w:rPr>
          <w:rFonts w:asciiTheme="majorHAnsi" w:hAnsiTheme="majorHAnsi" w:cs="Times New Roman"/>
          <w:color w:val="000000"/>
        </w:rPr>
        <w:t>:</w:t>
      </w:r>
      <w:r w:rsidR="00EE582F">
        <w:rPr>
          <w:rFonts w:asciiTheme="majorHAnsi" w:hAnsiTheme="majorHAnsi" w:cs="Times New Roman"/>
          <w:color w:val="000000"/>
        </w:rPr>
        <w:t>00</w:t>
      </w:r>
    </w:p>
    <w:p w14:paraId="2A308D13" w14:textId="77777777" w:rsidR="00216077" w:rsidRPr="00AA6D69" w:rsidRDefault="00216077" w:rsidP="00DD7F11">
      <w:pPr>
        <w:spacing w:line="360" w:lineRule="auto"/>
        <w:jc w:val="both"/>
        <w:rPr>
          <w:rFonts w:asciiTheme="majorHAnsi" w:hAnsiTheme="majorHAnsi" w:cs="Times New Roman"/>
          <w:color w:val="000000"/>
          <w:u w:val="single"/>
        </w:rPr>
      </w:pPr>
      <w:r w:rsidRPr="00AA6D69">
        <w:rPr>
          <w:rFonts w:asciiTheme="majorHAnsi" w:hAnsiTheme="majorHAnsi" w:cs="Times New Roman"/>
          <w:color w:val="000000"/>
          <w:u w:val="single"/>
        </w:rPr>
        <w:t xml:space="preserve">Koperta wewnętrzna:  </w:t>
      </w:r>
    </w:p>
    <w:p w14:paraId="23A0ED51" w14:textId="77777777"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Należy umieścić nazwę i adres oferenta.</w:t>
      </w:r>
    </w:p>
    <w:p w14:paraId="6FBD06FA" w14:textId="77777777" w:rsidR="00216077" w:rsidRPr="00AA6D69"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Wymagania opisane w </w:t>
      </w:r>
      <w:r w:rsidR="00C673E2" w:rsidRPr="00AA6D69">
        <w:rPr>
          <w:rFonts w:asciiTheme="majorHAnsi" w:hAnsiTheme="majorHAnsi"/>
          <w:color w:val="000000"/>
        </w:rPr>
        <w:t xml:space="preserve">ust. 1 </w:t>
      </w:r>
      <w:r w:rsidRPr="00AA6D69">
        <w:rPr>
          <w:rFonts w:asciiTheme="majorHAnsi" w:hAnsiTheme="majorHAnsi"/>
          <w:color w:val="000000"/>
        </w:rPr>
        <w:t xml:space="preserve">pkt 5, 9 oraz </w:t>
      </w:r>
      <w:r w:rsidR="00C673E2" w:rsidRPr="00AA6D69">
        <w:rPr>
          <w:rFonts w:asciiTheme="majorHAnsi" w:hAnsiTheme="majorHAnsi"/>
          <w:color w:val="000000"/>
        </w:rPr>
        <w:t>ust.</w:t>
      </w:r>
      <w:r w:rsidRPr="00AA6D69">
        <w:rPr>
          <w:rFonts w:asciiTheme="majorHAnsi" w:hAnsiTheme="majorHAnsi"/>
          <w:color w:val="000000"/>
        </w:rPr>
        <w:t xml:space="preserve"> 2 nie stanowią treści oferty, a ich niespełnienie nie będzie skutkować odrzuceniem oferty; wszelkie negatywne konsekwencje mogące wyniknąć z niezachowania tych wymagań będą obciążały Wykonawcę.</w:t>
      </w:r>
    </w:p>
    <w:p w14:paraId="6B8C237C" w14:textId="3ABD6CF8" w:rsidR="007733C5" w:rsidRPr="00AA6D69"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Przed </w:t>
      </w:r>
      <w:r w:rsidR="007733C5" w:rsidRPr="00AA6D69">
        <w:rPr>
          <w:rFonts w:asciiTheme="majorHAnsi" w:hAnsiTheme="majorHAnsi"/>
          <w:color w:val="000000"/>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3B5ADAB8"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38" w:name="_Toc460320234"/>
      <w:r w:rsidRPr="00AA6D69">
        <w:rPr>
          <w:rFonts w:asciiTheme="majorHAnsi" w:hAnsiTheme="majorHAnsi"/>
          <w:sz w:val="22"/>
          <w:szCs w:val="22"/>
        </w:rPr>
        <w:t>Miejsce oraz termin składania i otwarcia ofert</w:t>
      </w:r>
      <w:bookmarkEnd w:id="38"/>
    </w:p>
    <w:p w14:paraId="2785A14F"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t>Oferty nale</w:t>
      </w:r>
      <w:r w:rsidRPr="00AA6D69">
        <w:rPr>
          <w:rFonts w:asciiTheme="majorHAnsi" w:eastAsia="TimesNewRoman" w:hAnsiTheme="majorHAnsi" w:cs="Arial"/>
          <w:lang w:eastAsia="pl-PL"/>
        </w:rPr>
        <w:t>ż</w:t>
      </w:r>
      <w:r w:rsidRPr="00AA6D69">
        <w:rPr>
          <w:rFonts w:asciiTheme="majorHAnsi" w:eastAsia="Times New Roman" w:hAnsiTheme="majorHAnsi" w:cs="Arial"/>
          <w:lang w:eastAsia="pl-PL"/>
        </w:rPr>
        <w:t>y składa</w:t>
      </w:r>
      <w:r w:rsidRPr="00AA6D69">
        <w:rPr>
          <w:rFonts w:asciiTheme="majorHAnsi" w:eastAsia="TimesNewRoman" w:hAnsiTheme="majorHAnsi" w:cs="Arial"/>
          <w:lang w:eastAsia="pl-PL"/>
        </w:rPr>
        <w:t xml:space="preserve">ć </w:t>
      </w:r>
      <w:r w:rsidRPr="00AA6D69">
        <w:rPr>
          <w:rFonts w:asciiTheme="majorHAnsi" w:eastAsia="Times New Roman" w:hAnsiTheme="majorHAnsi" w:cs="Arial"/>
          <w:lang w:eastAsia="pl-PL"/>
        </w:rPr>
        <w:t>w nieprzejrzystym i zamkni</w:t>
      </w:r>
      <w:r w:rsidRPr="00AA6D69">
        <w:rPr>
          <w:rFonts w:asciiTheme="majorHAnsi" w:eastAsia="TimesNewRoman" w:hAnsiTheme="majorHAnsi" w:cs="Arial"/>
          <w:lang w:eastAsia="pl-PL"/>
        </w:rPr>
        <w:t>ę</w:t>
      </w:r>
      <w:r w:rsidRPr="00AA6D69">
        <w:rPr>
          <w:rFonts w:asciiTheme="majorHAnsi" w:eastAsia="Times New Roman" w:hAnsiTheme="majorHAnsi" w:cs="Arial"/>
          <w:lang w:eastAsia="pl-PL"/>
        </w:rPr>
        <w:t xml:space="preserve">tym opakowaniu (kopercie), zgodnie z poleceniami wskazanymi w dziale XI pkt 2 SIWZ. </w:t>
      </w:r>
    </w:p>
    <w:p w14:paraId="4C8A0CB8"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lastRenderedPageBreak/>
        <w:t>Z zawartością ofert nie można zapoznać się przed upływem terminu ich otwarcia.</w:t>
      </w:r>
    </w:p>
    <w:p w14:paraId="6716D173"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Arial"/>
          <w:lang w:eastAsia="pl-PL"/>
        </w:rPr>
        <w:t xml:space="preserve">Otwarcie ofert jest jawne i następuje bezpośrednio po upływie terminu do ich składania, z tym że dzień, w którym upływa termin składania ofert, jest dniem ich </w:t>
      </w:r>
      <w:r w:rsidRPr="00AA6D69">
        <w:rPr>
          <w:rFonts w:asciiTheme="majorHAnsi" w:eastAsia="Times New Roman" w:hAnsiTheme="majorHAnsi" w:cs="Times New Roman"/>
          <w:lang w:eastAsia="pl-PL"/>
        </w:rPr>
        <w:t>otwarcia.</w:t>
      </w:r>
    </w:p>
    <w:p w14:paraId="716E041D"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Bezpośrednio przed otwarciem ofert zamawiający podaje kwotę, jaką zamierza przeznaczyć na sfinansowanie zamówienia.</w:t>
      </w:r>
    </w:p>
    <w:p w14:paraId="24A0B67C"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Niezwłocznie po otwarciu ofert zamawiający zamieszcza na stronie internetowej informacje dotyczące:</w:t>
      </w:r>
    </w:p>
    <w:p w14:paraId="448586E4"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bookmarkStart w:id="39" w:name="mip35518255"/>
      <w:bookmarkEnd w:id="39"/>
      <w:r w:rsidRPr="00AA6D69">
        <w:rPr>
          <w:rFonts w:asciiTheme="majorHAnsi" w:hAnsiTheme="majorHAnsi"/>
        </w:rPr>
        <w:t>kwoty, jaką zamierza przeznaczyć na sfinansowanie zamówienia;</w:t>
      </w:r>
      <w:bookmarkStart w:id="40" w:name="mip35518256"/>
      <w:bookmarkEnd w:id="40"/>
    </w:p>
    <w:p w14:paraId="5194BC7B"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firm oraz adresów wykonawców, którzy złożyli oferty w terminie;</w:t>
      </w:r>
      <w:bookmarkStart w:id="41" w:name="mip35518257"/>
      <w:bookmarkEnd w:id="41"/>
    </w:p>
    <w:p w14:paraId="520FAADA" w14:textId="77777777" w:rsidR="004125B7"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ceny, terminu wykonania zamówienia, okresu gwarancji i warunków płatności zawartych w ofertach.</w:t>
      </w:r>
    </w:p>
    <w:p w14:paraId="3E1A43D0"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Termin składania ofert:</w:t>
      </w:r>
    </w:p>
    <w:p w14:paraId="7835EEFF" w14:textId="53A2B07E" w:rsidR="0002531A" w:rsidRPr="00AA6D69" w:rsidRDefault="00C44AC7"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Ofertę </w:t>
      </w:r>
      <w:r w:rsidR="00A7237A" w:rsidRPr="00AA6D69">
        <w:rPr>
          <w:rFonts w:asciiTheme="majorHAnsi" w:hAnsiTheme="majorHAnsi" w:cs="Times New Roman"/>
          <w:color w:val="000000"/>
        </w:rPr>
        <w:t xml:space="preserve">należy składać w: Szpital Średzki </w:t>
      </w:r>
      <w:r w:rsidR="00DB0E89">
        <w:rPr>
          <w:rFonts w:asciiTheme="majorHAnsi" w:hAnsiTheme="majorHAnsi" w:cs="Times New Roman"/>
          <w:color w:val="000000"/>
        </w:rPr>
        <w:t xml:space="preserve">Serca Jezusowego </w:t>
      </w:r>
      <w:r w:rsidR="00A7237A" w:rsidRPr="00AA6D69">
        <w:rPr>
          <w:rFonts w:asciiTheme="majorHAnsi" w:hAnsiTheme="majorHAnsi" w:cs="Times New Roman"/>
          <w:color w:val="000000"/>
        </w:rPr>
        <w:t>Sp. z</w:t>
      </w:r>
      <w:r w:rsidR="00DB0E89">
        <w:rPr>
          <w:rFonts w:asciiTheme="majorHAnsi" w:hAnsiTheme="majorHAnsi" w:cs="Times New Roman"/>
          <w:color w:val="000000"/>
        </w:rPr>
        <w:t xml:space="preserve"> o.o. z siedzibą w Środzie Wielkopolskiej</w:t>
      </w:r>
      <w:r w:rsidR="00A7237A" w:rsidRPr="00AA6D69">
        <w:rPr>
          <w:rFonts w:asciiTheme="majorHAnsi" w:hAnsiTheme="majorHAnsi" w:cs="Times New Roman"/>
          <w:color w:val="000000"/>
        </w:rPr>
        <w:t xml:space="preserve">, ul. Żwirki i Wigury 10, 63-000 Środa Wielkopolska, budynek Zarządu I piętro do </w:t>
      </w:r>
      <w:r w:rsidR="00D67673">
        <w:rPr>
          <w:rFonts w:asciiTheme="majorHAnsi" w:hAnsiTheme="majorHAnsi" w:cs="Times New Roman"/>
          <w:color w:val="000000"/>
        </w:rPr>
        <w:t>0</w:t>
      </w:r>
      <w:r w:rsidR="00F861D5">
        <w:rPr>
          <w:rFonts w:asciiTheme="majorHAnsi" w:hAnsiTheme="majorHAnsi" w:cs="Times New Roman"/>
          <w:color w:val="000000"/>
        </w:rPr>
        <w:t>8</w:t>
      </w:r>
      <w:r w:rsidR="00EE582F">
        <w:rPr>
          <w:rFonts w:asciiTheme="majorHAnsi" w:hAnsiTheme="majorHAnsi" w:cs="Times New Roman"/>
          <w:color w:val="000000"/>
        </w:rPr>
        <w:t>.02</w:t>
      </w:r>
      <w:r w:rsidR="00D67673">
        <w:rPr>
          <w:rFonts w:asciiTheme="majorHAnsi" w:hAnsiTheme="majorHAnsi" w:cs="Times New Roman"/>
          <w:color w:val="000000"/>
        </w:rPr>
        <w:t>.</w:t>
      </w:r>
      <w:r w:rsidR="00EE582F">
        <w:rPr>
          <w:rFonts w:asciiTheme="majorHAnsi" w:hAnsiTheme="majorHAnsi" w:cs="Times New Roman"/>
          <w:color w:val="000000"/>
        </w:rPr>
        <w:t>2019</w:t>
      </w:r>
      <w:r w:rsidR="0002531A" w:rsidRPr="00AA6D69">
        <w:rPr>
          <w:rFonts w:asciiTheme="majorHAnsi" w:hAnsiTheme="majorHAnsi" w:cs="Times New Roman"/>
          <w:color w:val="000000"/>
        </w:rPr>
        <w:t xml:space="preserve"> r.</w:t>
      </w:r>
      <w:r w:rsidR="00EE582F">
        <w:rPr>
          <w:rFonts w:asciiTheme="majorHAnsi" w:hAnsiTheme="majorHAnsi" w:cs="Times New Roman"/>
          <w:color w:val="000000"/>
        </w:rPr>
        <w:t xml:space="preserve"> roku do godziny 12</w:t>
      </w:r>
      <w:r w:rsidR="00A7237A" w:rsidRPr="00AA6D69">
        <w:rPr>
          <w:rFonts w:asciiTheme="majorHAnsi" w:hAnsiTheme="majorHAnsi" w:cs="Times New Roman"/>
          <w:color w:val="000000"/>
        </w:rPr>
        <w:t>:00.</w:t>
      </w:r>
    </w:p>
    <w:p w14:paraId="36B4B67D" w14:textId="14B62D0E" w:rsidR="00A7237A" w:rsidRPr="00AA6D69" w:rsidRDefault="00A7237A"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hAnsiTheme="majorHAnsi" w:cs="Times New Roman"/>
          <w:color w:val="000000"/>
        </w:rPr>
        <w:t>Miejsce i termin otwarcia ofert:  Szpital Średzki</w:t>
      </w:r>
      <w:r w:rsidR="00DB0E89">
        <w:rPr>
          <w:rFonts w:asciiTheme="majorHAnsi" w:hAnsiTheme="majorHAnsi" w:cs="Times New Roman"/>
          <w:color w:val="000000"/>
        </w:rPr>
        <w:t xml:space="preserve"> Serca Jezusowego</w:t>
      </w:r>
      <w:r w:rsidRPr="00AA6D69">
        <w:rPr>
          <w:rFonts w:asciiTheme="majorHAnsi" w:hAnsiTheme="majorHAnsi" w:cs="Times New Roman"/>
          <w:color w:val="000000"/>
        </w:rPr>
        <w:t xml:space="preserve"> Sp. z o.o. z siedzibą w Środzie Wlkp., ul. Żwirki i Wigury 10, 63-000 Środa Wielkopo</w:t>
      </w:r>
      <w:r w:rsidR="00D67673">
        <w:rPr>
          <w:rFonts w:asciiTheme="majorHAnsi" w:hAnsiTheme="majorHAnsi" w:cs="Times New Roman"/>
          <w:color w:val="000000"/>
        </w:rPr>
        <w:t>lska, budynek Zarządu I piętro, 0</w:t>
      </w:r>
      <w:r w:rsidR="00F861D5">
        <w:rPr>
          <w:rFonts w:asciiTheme="majorHAnsi" w:hAnsiTheme="majorHAnsi" w:cs="Times New Roman"/>
          <w:color w:val="000000"/>
        </w:rPr>
        <w:t>8.0</w:t>
      </w:r>
      <w:r w:rsidR="00DB0E89">
        <w:rPr>
          <w:rFonts w:asciiTheme="majorHAnsi" w:hAnsiTheme="majorHAnsi" w:cs="Times New Roman"/>
          <w:color w:val="000000"/>
        </w:rPr>
        <w:t>2</w:t>
      </w:r>
      <w:r w:rsidR="00D67673">
        <w:rPr>
          <w:rFonts w:asciiTheme="majorHAnsi" w:hAnsiTheme="majorHAnsi" w:cs="Times New Roman"/>
          <w:color w:val="000000"/>
        </w:rPr>
        <w:t>.</w:t>
      </w:r>
      <w:r w:rsidR="00F861D5">
        <w:rPr>
          <w:rFonts w:asciiTheme="majorHAnsi" w:hAnsiTheme="majorHAnsi" w:cs="Times New Roman"/>
          <w:color w:val="000000"/>
        </w:rPr>
        <w:t>2018</w:t>
      </w:r>
      <w:r w:rsidR="0002531A" w:rsidRPr="00AA6D69">
        <w:rPr>
          <w:rFonts w:asciiTheme="majorHAnsi" w:hAnsiTheme="majorHAnsi" w:cs="Times New Roman"/>
          <w:color w:val="000000"/>
        </w:rPr>
        <w:t xml:space="preserve"> r. </w:t>
      </w:r>
      <w:r w:rsidR="005025DF">
        <w:rPr>
          <w:rFonts w:asciiTheme="majorHAnsi" w:hAnsiTheme="majorHAnsi" w:cs="Times New Roman"/>
          <w:color w:val="000000"/>
        </w:rPr>
        <w:t xml:space="preserve">roku </w:t>
      </w:r>
      <w:r w:rsidR="00DB0E89">
        <w:rPr>
          <w:rFonts w:asciiTheme="majorHAnsi" w:hAnsiTheme="majorHAnsi" w:cs="Times New Roman"/>
          <w:color w:val="000000"/>
        </w:rPr>
        <w:t>godzina</w:t>
      </w:r>
      <w:r w:rsidR="005025DF">
        <w:rPr>
          <w:rFonts w:asciiTheme="majorHAnsi" w:hAnsiTheme="majorHAnsi" w:cs="Times New Roman"/>
          <w:color w:val="000000"/>
        </w:rPr>
        <w:t xml:space="preserve"> </w:t>
      </w:r>
      <w:r w:rsidR="00EE582F">
        <w:rPr>
          <w:rFonts w:asciiTheme="majorHAnsi" w:hAnsiTheme="majorHAnsi" w:cs="Times New Roman"/>
          <w:color w:val="000000"/>
        </w:rPr>
        <w:t>12</w:t>
      </w:r>
      <w:r w:rsidRPr="00AA6D69">
        <w:rPr>
          <w:rFonts w:asciiTheme="majorHAnsi" w:hAnsiTheme="majorHAnsi" w:cs="Times New Roman"/>
          <w:color w:val="000000"/>
        </w:rPr>
        <w:t>:15.</w:t>
      </w:r>
    </w:p>
    <w:p w14:paraId="06F8BF2F" w14:textId="77777777" w:rsidR="00623E06"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Otwarcie ofert jest jawne.</w:t>
      </w:r>
    </w:p>
    <w:p w14:paraId="0FCB175D"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Przed otwarciem ofert Zamawiający ogłosi kwotę jaką zamierza przeznac</w:t>
      </w:r>
      <w:r w:rsidR="00623E06" w:rsidRPr="00AA6D69">
        <w:rPr>
          <w:rFonts w:asciiTheme="majorHAnsi" w:eastAsia="Times New Roman" w:hAnsiTheme="majorHAnsi" w:cs="Times New Roman"/>
          <w:lang w:eastAsia="pl-PL"/>
        </w:rPr>
        <w:t>zyć na sfinansowanie zamówienia.</w:t>
      </w:r>
    </w:p>
    <w:p w14:paraId="7D4C017B"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2" w:name="_Toc460320235"/>
      <w:r w:rsidRPr="00AA6D69">
        <w:rPr>
          <w:rFonts w:asciiTheme="majorHAnsi" w:hAnsiTheme="majorHAnsi"/>
          <w:sz w:val="22"/>
          <w:szCs w:val="22"/>
        </w:rPr>
        <w:t>Opis sposobu obliczenia ceny</w:t>
      </w:r>
      <w:bookmarkEnd w:id="42"/>
    </w:p>
    <w:p w14:paraId="71C78BF5"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Cena podana przez Wykonawcę w formularzu oferty, musi być wyrażona w pieniądzu – w złotych polskich, łącznie z należnym podatkiem od towarów i usług VAT do dwóch miejsc po przecinku, cyfrowo i słownie. </w:t>
      </w:r>
    </w:p>
    <w:p w14:paraId="0F5132F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W cenie oferty mieścić się musi całkowity koszt kompletnej usługi stanowiącej przedmiot zamówienia, w tym również wszelkie rabaty, upusty finansowe, podatek VAT itp. Oraz koszty towarzyszące wykonaniu zamówienia.</w:t>
      </w:r>
    </w:p>
    <w:p w14:paraId="391DC67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lastRenderedPageBreak/>
        <w:t>Cena oferty powinna obejmować wykonanie całej usługi przedmiotu zamówienia obliczonej na podstawie wszystkich załączników do niniejszej SIWZ.</w:t>
      </w:r>
    </w:p>
    <w:p w14:paraId="4654743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Ceną oferty są kwoty wymienione w Formularzu Oferty. </w:t>
      </w:r>
    </w:p>
    <w:p w14:paraId="30FA39E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Ceny nie będą podlegały rewaloryzacji ze względu na inflację.</w:t>
      </w:r>
    </w:p>
    <w:p w14:paraId="0A8CB61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Wszystkie wartości pośrednie oraz ostateczna cena oferty muszą być liczone z dokładnością do dwóch miejsc po przecinku.</w:t>
      </w:r>
    </w:p>
    <w:p w14:paraId="5332D318"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Upusty oferowane przez wykonawcę muszą być zawarte w cenie ofertowej. Cena ofertowa po zastosowaniu upustu nie może być niższa niż koszty własne lub koszty wytworzenia.</w:t>
      </w:r>
    </w:p>
    <w:p w14:paraId="5FD91CC7"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Zastosowanie przez wykonawcę stawki podatku VAT od towarów i usług niezgodnej z przepisami ustawy o podatku od towarów i usług oraz niewłaściwej stawki podatku akcyzowego spowoduje odrzucenie oferty.</w:t>
      </w:r>
    </w:p>
    <w:p w14:paraId="2731EF1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14:paraId="41ACFA73" w14:textId="720C3334"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Jeżeli złożono ofertę, której wy</w:t>
      </w:r>
      <w:r w:rsidR="00DB0E89">
        <w:rPr>
          <w:rFonts w:asciiTheme="majorHAnsi" w:hAnsiTheme="majorHAnsi" w:cs="Times New Roman"/>
          <w:color w:val="000000"/>
        </w:rPr>
        <w:t>bór prowadziłby do powstania u Z</w:t>
      </w:r>
      <w:r w:rsidRPr="00AA6D69">
        <w:rPr>
          <w:rFonts w:asciiTheme="majorHAnsi" w:hAnsiTheme="majorHAnsi" w:cs="Times New Roman"/>
          <w:color w:val="000000"/>
        </w:rPr>
        <w:t>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9D039D"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3" w:name="_Toc460320236"/>
      <w:r w:rsidRPr="00AA6D69">
        <w:rPr>
          <w:rFonts w:asciiTheme="majorHAnsi" w:hAnsiTheme="majorHAnsi"/>
          <w:sz w:val="22"/>
          <w:szCs w:val="22"/>
        </w:rPr>
        <w:t xml:space="preserve">Opis </w:t>
      </w:r>
      <w:r w:rsidR="003000EC" w:rsidRPr="00AA6D69">
        <w:rPr>
          <w:rFonts w:asciiTheme="majorHAnsi" w:hAnsiTheme="majorHAnsi"/>
          <w:sz w:val="22"/>
          <w:szCs w:val="22"/>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3"/>
    </w:p>
    <w:p w14:paraId="25A083B7" w14:textId="72FF15EB" w:rsidR="00A420A9" w:rsidRPr="00AA6D69" w:rsidRDefault="00A420A9" w:rsidP="00DD7F11">
      <w:pPr>
        <w:pStyle w:val="Akapitzlist"/>
        <w:overflowPunct w:val="0"/>
        <w:autoSpaceDE w:val="0"/>
        <w:autoSpaceDN w:val="0"/>
        <w:adjustRightInd w:val="0"/>
        <w:spacing w:after="0" w:line="360" w:lineRule="auto"/>
        <w:ind w:left="0"/>
        <w:jc w:val="both"/>
        <w:textAlignment w:val="baseline"/>
        <w:rPr>
          <w:rFonts w:asciiTheme="majorHAnsi" w:hAnsiTheme="majorHAnsi"/>
          <w:bCs/>
          <w:color w:val="000000"/>
        </w:rPr>
      </w:pPr>
      <w:r w:rsidRPr="00AA6D69">
        <w:rPr>
          <w:rFonts w:asciiTheme="majorHAnsi" w:hAnsiTheme="majorHAnsi"/>
          <w:bCs/>
          <w:color w:val="000000"/>
        </w:rPr>
        <w:t xml:space="preserve">Po stwierdzeniu ważności oferty ostatecznej, </w:t>
      </w:r>
      <w:r w:rsidR="00865D45">
        <w:rPr>
          <w:rFonts w:asciiTheme="majorHAnsi" w:hAnsiTheme="majorHAnsi"/>
          <w:bCs/>
          <w:color w:val="000000"/>
        </w:rPr>
        <w:t>Zamawiający</w:t>
      </w:r>
      <w:r w:rsidRPr="00AA6D69">
        <w:rPr>
          <w:rFonts w:asciiTheme="majorHAnsi" w:hAnsiTheme="majorHAnsi"/>
          <w:bCs/>
          <w:color w:val="000000"/>
        </w:rPr>
        <w:t xml:space="preserve"> dokona jej oceny w oparciu o następujące kryteria:</w:t>
      </w:r>
    </w:p>
    <w:p w14:paraId="37924399" w14:textId="20A8F522" w:rsidR="00404694" w:rsidRPr="00404694" w:rsidRDefault="00D8213F" w:rsidP="00404694">
      <w:pPr>
        <w:numPr>
          <w:ilvl w:val="0"/>
          <w:numId w:val="29"/>
        </w:numPr>
        <w:tabs>
          <w:tab w:val="clear" w:pos="1647"/>
          <w:tab w:val="num" w:pos="900"/>
        </w:tabs>
        <w:autoSpaceDE w:val="0"/>
        <w:autoSpaceDN w:val="0"/>
        <w:adjustRightInd w:val="0"/>
        <w:spacing w:before="120" w:after="0" w:line="360" w:lineRule="auto"/>
        <w:ind w:left="896" w:hanging="357"/>
        <w:jc w:val="both"/>
        <w:rPr>
          <w:rFonts w:asciiTheme="majorHAnsi" w:hAnsiTheme="majorHAnsi" w:cs="Times New Roman"/>
          <w:color w:val="000000"/>
        </w:rPr>
      </w:pPr>
      <w:r w:rsidRPr="00AA6D69">
        <w:rPr>
          <w:rFonts w:asciiTheme="majorHAnsi" w:hAnsiTheme="majorHAnsi" w:cs="Times New Roman"/>
          <w:color w:val="000000"/>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3844"/>
        <w:gridCol w:w="2241"/>
        <w:gridCol w:w="1679"/>
      </w:tblGrid>
      <w:tr w:rsidR="00D8213F" w:rsidRPr="00AA6D69" w14:paraId="1BA6DC06" w14:textId="77777777" w:rsidTr="006576B2">
        <w:trPr>
          <w:trHeight w:val="460"/>
        </w:trPr>
        <w:tc>
          <w:tcPr>
            <w:tcW w:w="0" w:type="auto"/>
          </w:tcPr>
          <w:p w14:paraId="634392CE"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lastRenderedPageBreak/>
              <w:t>L.p.</w:t>
            </w:r>
          </w:p>
        </w:tc>
        <w:tc>
          <w:tcPr>
            <w:tcW w:w="0" w:type="auto"/>
          </w:tcPr>
          <w:p w14:paraId="3263E452"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KRYTERIUM</w:t>
            </w:r>
          </w:p>
        </w:tc>
        <w:tc>
          <w:tcPr>
            <w:tcW w:w="0" w:type="auto"/>
          </w:tcPr>
          <w:p w14:paraId="3D3ADE74"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 xml:space="preserve">WAGA </w:t>
            </w:r>
          </w:p>
        </w:tc>
        <w:tc>
          <w:tcPr>
            <w:tcW w:w="0" w:type="auto"/>
          </w:tcPr>
          <w:p w14:paraId="1674D89E"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PKT</w:t>
            </w:r>
          </w:p>
        </w:tc>
      </w:tr>
      <w:tr w:rsidR="00D8213F" w:rsidRPr="00AA6D69" w14:paraId="1564ABD7" w14:textId="77777777" w:rsidTr="006576B2">
        <w:trPr>
          <w:trHeight w:val="460"/>
        </w:trPr>
        <w:tc>
          <w:tcPr>
            <w:tcW w:w="0" w:type="auto"/>
          </w:tcPr>
          <w:p w14:paraId="6B53959D" w14:textId="77777777" w:rsidR="00D8213F" w:rsidRPr="00AA6D69" w:rsidRDefault="00D8213F" w:rsidP="006576B2">
            <w:pPr>
              <w:rPr>
                <w:rFonts w:asciiTheme="majorHAnsi" w:hAnsiTheme="majorHAnsi" w:cs="Times New Roman"/>
                <w:color w:val="000000"/>
              </w:rPr>
            </w:pPr>
            <w:r w:rsidRPr="00AA6D69">
              <w:rPr>
                <w:rFonts w:asciiTheme="majorHAnsi" w:hAnsiTheme="majorHAnsi" w:cs="Times New Roman"/>
                <w:color w:val="000000"/>
              </w:rPr>
              <w:t>1.</w:t>
            </w:r>
          </w:p>
        </w:tc>
        <w:tc>
          <w:tcPr>
            <w:tcW w:w="0" w:type="auto"/>
          </w:tcPr>
          <w:p w14:paraId="009F9429" w14:textId="77777777" w:rsidR="00D8213F" w:rsidRPr="00AA6D69" w:rsidRDefault="00D8213F" w:rsidP="006576B2">
            <w:pPr>
              <w:autoSpaceDE w:val="0"/>
              <w:autoSpaceDN w:val="0"/>
              <w:adjustRightInd w:val="0"/>
              <w:spacing w:line="360" w:lineRule="auto"/>
              <w:rPr>
                <w:rFonts w:asciiTheme="majorHAnsi" w:hAnsiTheme="majorHAnsi" w:cs="Times New Roman"/>
                <w:color w:val="000000"/>
              </w:rPr>
            </w:pPr>
            <w:r w:rsidRPr="00AA6D69">
              <w:rPr>
                <w:rFonts w:asciiTheme="majorHAnsi" w:hAnsiTheme="majorHAnsi" w:cs="Times New Roman"/>
                <w:color w:val="000000"/>
              </w:rPr>
              <w:t>Cena</w:t>
            </w:r>
          </w:p>
        </w:tc>
        <w:tc>
          <w:tcPr>
            <w:tcW w:w="0" w:type="auto"/>
          </w:tcPr>
          <w:p w14:paraId="0503A092" w14:textId="21BCACE4" w:rsidR="00D8213F" w:rsidRPr="00AA6D69" w:rsidRDefault="00404694"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10</w:t>
            </w:r>
            <w:r w:rsidR="00D205E1">
              <w:rPr>
                <w:rFonts w:asciiTheme="majorHAnsi" w:hAnsiTheme="majorHAnsi" w:cs="Times New Roman"/>
                <w:color w:val="000000"/>
              </w:rPr>
              <w:t>0</w:t>
            </w:r>
            <w:r w:rsidR="00D8213F" w:rsidRPr="00AA6D69">
              <w:rPr>
                <w:rFonts w:asciiTheme="majorHAnsi" w:hAnsiTheme="majorHAnsi" w:cs="Times New Roman"/>
                <w:color w:val="000000"/>
              </w:rPr>
              <w:t>%</w:t>
            </w:r>
          </w:p>
        </w:tc>
        <w:tc>
          <w:tcPr>
            <w:tcW w:w="0" w:type="auto"/>
          </w:tcPr>
          <w:p w14:paraId="7733B2F0" w14:textId="0FDB49DA" w:rsidR="00D8213F" w:rsidRPr="00AA6D69" w:rsidRDefault="00404694"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100</w:t>
            </w:r>
          </w:p>
        </w:tc>
      </w:tr>
    </w:tbl>
    <w:p w14:paraId="67DFAC5C" w14:textId="77777777" w:rsidR="00D8213F" w:rsidRPr="00AA6D69" w:rsidRDefault="00D8213F" w:rsidP="00337231">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Metoda oceny oferty:</w:t>
      </w:r>
    </w:p>
    <w:p w14:paraId="0AE442C8" w14:textId="77777777" w:rsidR="00D8213F" w:rsidRPr="00AA6D69" w:rsidRDefault="00D8213F" w:rsidP="00337231">
      <w:pPr>
        <w:numPr>
          <w:ilvl w:val="1"/>
          <w:numId w:val="30"/>
        </w:numPr>
        <w:suppressAutoHyphens/>
        <w:spacing w:line="360" w:lineRule="auto"/>
        <w:jc w:val="both"/>
        <w:rPr>
          <w:rFonts w:asciiTheme="majorHAnsi" w:hAnsiTheme="majorHAnsi" w:cs="Times New Roman"/>
          <w:color w:val="000000"/>
        </w:rPr>
      </w:pPr>
      <w:r w:rsidRPr="00AA6D69">
        <w:rPr>
          <w:rFonts w:asciiTheme="majorHAnsi" w:hAnsiTheme="majorHAnsi" w:cs="Times New Roman"/>
          <w:color w:val="000000"/>
        </w:rPr>
        <w:t>Cena:</w:t>
      </w:r>
    </w:p>
    <w:p w14:paraId="71E2A1B5" w14:textId="4236714C" w:rsidR="00D8213F" w:rsidRPr="00AA6D69" w:rsidRDefault="00D8213F" w:rsidP="00D8213F">
      <w:pPr>
        <w:autoSpaceDE w:val="0"/>
        <w:autoSpaceDN w:val="0"/>
        <w:adjustRightInd w:val="0"/>
        <w:spacing w:line="360" w:lineRule="auto"/>
        <w:jc w:val="both"/>
        <w:rPr>
          <w:rFonts w:asciiTheme="majorHAnsi" w:hAnsiTheme="majorHAnsi" w:cs="Times New Roman"/>
          <w:color w:val="000000"/>
        </w:rPr>
      </w:pPr>
      <w:r w:rsidRPr="00AA6D69">
        <w:rPr>
          <w:rFonts w:asciiTheme="majorHAnsi" w:hAnsiTheme="majorHAnsi" w:cs="Times New Roman"/>
          <w:color w:val="000000"/>
        </w:rPr>
        <w:t>Ocenie zostanie poddana cena brutto oferty za realizację całości zamówienia, obliczona przez Wykonawcę zgodnie z przepisami prawa – podana w „Formularzu oferty”. Oferta o najniższej cenie otrzymuj</w:t>
      </w:r>
      <w:r w:rsidR="00404694">
        <w:rPr>
          <w:rFonts w:asciiTheme="majorHAnsi" w:hAnsiTheme="majorHAnsi" w:cs="Times New Roman"/>
          <w:color w:val="000000"/>
        </w:rPr>
        <w:t>e największą ilość punktów tj. 100</w:t>
      </w:r>
      <w:r w:rsidRPr="00AA6D69">
        <w:rPr>
          <w:rFonts w:asciiTheme="majorHAnsi" w:hAnsiTheme="majorHAnsi" w:cs="Times New Roman"/>
          <w:color w:val="000000"/>
        </w:rPr>
        <w:t>, dla pozostałych ofert ilość punktów wyliczona zostanie w/g poniższego wzoru:</w:t>
      </w:r>
    </w:p>
    <w:p w14:paraId="1E629FA8" w14:textId="05FC90F5" w:rsidR="00D8213F" w:rsidRPr="00AA6D69" w:rsidRDefault="00404694" w:rsidP="00D8213F">
      <w:pPr>
        <w:spacing w:line="360" w:lineRule="auto"/>
        <w:rPr>
          <w:rFonts w:asciiTheme="majorHAnsi" w:hAnsiTheme="majorHAnsi" w:cs="Times New Roman"/>
          <w:color w:val="000000"/>
        </w:rPr>
      </w:pPr>
      <w:r>
        <w:rPr>
          <w:rFonts w:asciiTheme="majorHAnsi" w:hAnsiTheme="majorHAnsi" w:cs="Times New Roman"/>
          <w:color w:val="000000"/>
        </w:rPr>
        <w:t>C = (Cmin/Cn) x 100</w:t>
      </w:r>
    </w:p>
    <w:p w14:paraId="4893B018" w14:textId="77777777" w:rsidR="00D8213F" w:rsidRPr="00AA6D69" w:rsidRDefault="00D8213F" w:rsidP="00D8213F">
      <w:pPr>
        <w:spacing w:line="360" w:lineRule="auto"/>
        <w:rPr>
          <w:rFonts w:asciiTheme="majorHAnsi" w:hAnsiTheme="majorHAnsi" w:cs="Times New Roman"/>
          <w:color w:val="000000"/>
        </w:rPr>
      </w:pPr>
      <w:r w:rsidRPr="00AA6D69">
        <w:rPr>
          <w:rFonts w:asciiTheme="majorHAnsi" w:hAnsiTheme="majorHAnsi" w:cs="Times New Roman"/>
          <w:color w:val="000000"/>
        </w:rPr>
        <w:t>gdzie:</w:t>
      </w:r>
    </w:p>
    <w:p w14:paraId="64D76E2B" w14:textId="77777777" w:rsidR="00D8213F" w:rsidRPr="00AA6D69" w:rsidRDefault="00D8213F" w:rsidP="00D8213F">
      <w:pPr>
        <w:tabs>
          <w:tab w:val="left" w:pos="1134"/>
        </w:tabs>
        <w:spacing w:line="360" w:lineRule="auto"/>
        <w:rPr>
          <w:rFonts w:asciiTheme="majorHAnsi" w:hAnsiTheme="majorHAnsi" w:cs="Times New Roman"/>
          <w:color w:val="000000"/>
        </w:rPr>
      </w:pPr>
      <w:r w:rsidRPr="00AA6D69">
        <w:rPr>
          <w:rFonts w:asciiTheme="majorHAnsi" w:hAnsiTheme="majorHAnsi" w:cs="Times New Roman"/>
          <w:color w:val="000000"/>
        </w:rPr>
        <w:t>C</w:t>
      </w:r>
      <w:r w:rsidRPr="00AA6D69">
        <w:rPr>
          <w:rFonts w:asciiTheme="majorHAnsi" w:hAnsiTheme="majorHAnsi" w:cs="Times New Roman"/>
          <w:color w:val="000000"/>
        </w:rPr>
        <w:tab/>
        <w:t>- ilość punktów dla kryterium: Cena</w:t>
      </w:r>
    </w:p>
    <w:p w14:paraId="37AA6594" w14:textId="77777777" w:rsidR="00D8213F" w:rsidRPr="00AA6D69" w:rsidRDefault="00D8213F" w:rsidP="00D8213F">
      <w:pPr>
        <w:tabs>
          <w:tab w:val="left" w:pos="1134"/>
        </w:tabs>
        <w:spacing w:before="60" w:line="360" w:lineRule="auto"/>
        <w:rPr>
          <w:rFonts w:asciiTheme="majorHAnsi" w:hAnsiTheme="majorHAnsi" w:cs="Times New Roman"/>
          <w:color w:val="000000"/>
        </w:rPr>
      </w:pPr>
      <w:r w:rsidRPr="00AA6D69">
        <w:rPr>
          <w:rFonts w:asciiTheme="majorHAnsi" w:hAnsiTheme="majorHAnsi" w:cs="Times New Roman"/>
          <w:color w:val="000000"/>
        </w:rPr>
        <w:t>Cmin</w:t>
      </w:r>
      <w:r w:rsidRPr="00AA6D69">
        <w:rPr>
          <w:rFonts w:asciiTheme="majorHAnsi" w:hAnsiTheme="majorHAnsi" w:cs="Times New Roman"/>
          <w:color w:val="000000"/>
        </w:rPr>
        <w:tab/>
        <w:t>- najniższa cena zamówienia brutto</w:t>
      </w:r>
    </w:p>
    <w:p w14:paraId="1F079F35" w14:textId="77777777" w:rsidR="00D8213F" w:rsidRPr="00AA6D69" w:rsidRDefault="00D8213F" w:rsidP="00D8213F">
      <w:pPr>
        <w:tabs>
          <w:tab w:val="left" w:pos="1134"/>
        </w:tabs>
        <w:spacing w:before="60" w:line="360" w:lineRule="auto"/>
        <w:rPr>
          <w:rFonts w:asciiTheme="majorHAnsi" w:hAnsiTheme="majorHAnsi" w:cs="Times New Roman"/>
          <w:color w:val="000000"/>
        </w:rPr>
      </w:pPr>
      <w:r w:rsidRPr="00AA6D69">
        <w:rPr>
          <w:rFonts w:asciiTheme="majorHAnsi" w:hAnsiTheme="majorHAnsi" w:cs="Times New Roman"/>
          <w:color w:val="000000"/>
        </w:rPr>
        <w:t>Cn</w:t>
      </w:r>
      <w:r w:rsidRPr="00AA6D69">
        <w:rPr>
          <w:rFonts w:asciiTheme="majorHAnsi" w:hAnsiTheme="majorHAnsi" w:cs="Times New Roman"/>
          <w:color w:val="000000"/>
        </w:rPr>
        <w:tab/>
        <w:t>- cena brutto ocenianej oferty</w:t>
      </w:r>
    </w:p>
    <w:p w14:paraId="5BF7F27D" w14:textId="5E7CF59B" w:rsidR="00E7735C" w:rsidRPr="00AA6D69" w:rsidRDefault="00D8213F" w:rsidP="00337231">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Jeżeli </w:t>
      </w:r>
      <w:r w:rsidR="00E7735C" w:rsidRPr="00AA6D69">
        <w:rPr>
          <w:rFonts w:asciiTheme="majorHAnsi" w:hAnsiTheme="majorHAnsi" w:cs="Times New Roman"/>
          <w:color w:val="000000"/>
        </w:rPr>
        <w:t>nie można wybrać najkorzystniejszej oferty z uwagi na to, że dwie lub więcej ofert przedstawia taki sam bilans ceny, zamawiający spośród tych ofert wybiera ofertę z najniższą ceną, a jeżeli zostały złożone</w:t>
      </w:r>
      <w:r w:rsidR="00974DB7" w:rsidRPr="00AA6D69">
        <w:rPr>
          <w:rFonts w:asciiTheme="majorHAnsi" w:hAnsiTheme="majorHAnsi" w:cs="Times New Roman"/>
          <w:color w:val="000000"/>
        </w:rPr>
        <w:t xml:space="preserve"> oferty o takiej samej cenie</w:t>
      </w:r>
      <w:r w:rsidR="00E7735C" w:rsidRPr="00AA6D69">
        <w:rPr>
          <w:rFonts w:asciiTheme="majorHAnsi" w:hAnsiTheme="majorHAnsi" w:cs="Times New Roman"/>
          <w:color w:val="000000"/>
        </w:rPr>
        <w:t>, zamawiający wzywa wykonawców, którzy złożyli te oferty, do złożenia w terminie określonym przez zamawiającego ofert dodatkowych.</w:t>
      </w:r>
    </w:p>
    <w:p w14:paraId="7FA457EF" w14:textId="77777777" w:rsidR="006336EC" w:rsidRPr="00AA6D69" w:rsidRDefault="006336EC" w:rsidP="00DD7F11">
      <w:pPr>
        <w:pStyle w:val="Dzia"/>
        <w:spacing w:after="0" w:line="360" w:lineRule="auto"/>
        <w:ind w:left="0" w:firstLine="0"/>
        <w:jc w:val="both"/>
        <w:rPr>
          <w:rFonts w:asciiTheme="majorHAnsi" w:hAnsiTheme="majorHAnsi"/>
          <w:sz w:val="22"/>
          <w:szCs w:val="22"/>
          <w:shd w:val="clear" w:color="auto" w:fill="D9D9D9"/>
        </w:rPr>
      </w:pPr>
      <w:bookmarkStart w:id="44" w:name="mip35518306"/>
      <w:bookmarkStart w:id="45" w:name="_Toc460320237"/>
      <w:bookmarkEnd w:id="44"/>
      <w:r w:rsidRPr="00AA6D69">
        <w:rPr>
          <w:rFonts w:asciiTheme="majorHAnsi" w:hAnsiTheme="majorHAnsi"/>
          <w:sz w:val="22"/>
          <w:szCs w:val="22"/>
        </w:rPr>
        <w:t>Informacje o formalnościach, jakie powinny zostać dopełnione po wyborze ofert w celu zawarcia umowy w sprawie zamówienia publicznego</w:t>
      </w:r>
      <w:bookmarkEnd w:id="45"/>
      <w:r w:rsidRPr="00AA6D69">
        <w:rPr>
          <w:rFonts w:asciiTheme="majorHAnsi" w:hAnsiTheme="majorHAnsi"/>
          <w:sz w:val="22"/>
          <w:szCs w:val="22"/>
        </w:rPr>
        <w:t xml:space="preserve"> </w:t>
      </w:r>
    </w:p>
    <w:p w14:paraId="5ECE7910"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Wykonawcy wspólnie ubiegaj</w:t>
      </w:r>
      <w:r w:rsidRPr="00AA6D69">
        <w:rPr>
          <w:rFonts w:asciiTheme="majorHAnsi" w:eastAsia="TimesNewRoman" w:hAnsiTheme="majorHAnsi" w:cs="Arial"/>
          <w:bCs/>
        </w:rPr>
        <w:t>ą</w:t>
      </w:r>
      <w:r w:rsidRPr="00AA6D69">
        <w:rPr>
          <w:rFonts w:asciiTheme="majorHAnsi" w:hAnsiTheme="majorHAnsi" w:cs="Arial"/>
          <w:bCs/>
        </w:rPr>
        <w:t>cy si</w:t>
      </w:r>
      <w:r w:rsidRPr="00AA6D69">
        <w:rPr>
          <w:rFonts w:asciiTheme="majorHAnsi" w:eastAsia="TimesNewRoman" w:hAnsiTheme="majorHAnsi" w:cs="Arial"/>
          <w:bCs/>
        </w:rPr>
        <w:t xml:space="preserve">ę </w:t>
      </w:r>
      <w:r w:rsidRPr="00AA6D69">
        <w:rPr>
          <w:rFonts w:asciiTheme="majorHAnsi" w:hAnsiTheme="majorHAnsi" w:cs="Arial"/>
          <w:bCs/>
        </w:rPr>
        <w:t>o niniejsze zamówienie, których oferta zostanie uznana za najkorzystniejsz</w:t>
      </w:r>
      <w:r w:rsidRPr="00AA6D69">
        <w:rPr>
          <w:rFonts w:asciiTheme="majorHAnsi" w:eastAsia="TimesNewRoman" w:hAnsiTheme="majorHAnsi" w:cs="Arial"/>
          <w:bCs/>
        </w:rPr>
        <w:t>ą</w:t>
      </w:r>
      <w:r w:rsidRPr="00AA6D69">
        <w:rPr>
          <w:rFonts w:asciiTheme="majorHAnsi" w:hAnsiTheme="majorHAnsi" w:cs="Arial"/>
          <w:bCs/>
        </w:rPr>
        <w:t>, przed podpisaniem umowy o realizacj</w:t>
      </w:r>
      <w:r w:rsidRPr="00AA6D69">
        <w:rPr>
          <w:rFonts w:asciiTheme="majorHAnsi" w:eastAsia="TimesNewRoman" w:hAnsiTheme="majorHAnsi" w:cs="Arial"/>
          <w:bCs/>
        </w:rPr>
        <w:t xml:space="preserve">ę </w:t>
      </w:r>
      <w:r w:rsidRPr="00AA6D69">
        <w:rPr>
          <w:rFonts w:asciiTheme="majorHAnsi" w:hAnsiTheme="majorHAnsi" w:cs="Arial"/>
          <w:bCs/>
        </w:rPr>
        <w:t>zamówienia, s</w:t>
      </w:r>
      <w:r w:rsidRPr="00AA6D69">
        <w:rPr>
          <w:rFonts w:asciiTheme="majorHAnsi" w:eastAsia="TimesNewRoman" w:hAnsiTheme="majorHAnsi" w:cs="Arial"/>
          <w:bCs/>
        </w:rPr>
        <w:t xml:space="preserve">ą </w:t>
      </w:r>
      <w:r w:rsidRPr="00AA6D69">
        <w:rPr>
          <w:rFonts w:asciiTheme="majorHAnsi" w:hAnsiTheme="majorHAnsi" w:cs="Arial"/>
          <w:bCs/>
        </w:rPr>
        <w:t>zobowi</w:t>
      </w:r>
      <w:r w:rsidRPr="00AA6D69">
        <w:rPr>
          <w:rFonts w:asciiTheme="majorHAnsi" w:eastAsia="TimesNewRoman" w:hAnsiTheme="majorHAnsi" w:cs="Arial"/>
          <w:bCs/>
        </w:rPr>
        <w:t>ą</w:t>
      </w:r>
      <w:r w:rsidRPr="00AA6D69">
        <w:rPr>
          <w:rFonts w:asciiTheme="majorHAnsi" w:hAnsiTheme="majorHAnsi" w:cs="Arial"/>
          <w:bCs/>
        </w:rPr>
        <w:t>zani przyj</w:t>
      </w:r>
      <w:r w:rsidRPr="00AA6D69">
        <w:rPr>
          <w:rFonts w:asciiTheme="majorHAnsi" w:eastAsia="TimesNewRoman" w:hAnsiTheme="majorHAnsi" w:cs="Arial"/>
          <w:bCs/>
        </w:rPr>
        <w:t>ąć</w:t>
      </w:r>
      <w:r w:rsidRPr="00AA6D69">
        <w:rPr>
          <w:rFonts w:asciiTheme="majorHAnsi" w:hAnsiTheme="majorHAnsi" w:cs="Arial"/>
          <w:bCs/>
        </w:rPr>
        <w:t xml:space="preserve"> pisemne porozumienie wszystkich Wykonawców. W tym celu przed podpisaniem umowy o niniejsze zamówienie s</w:t>
      </w:r>
      <w:r w:rsidRPr="00AA6D69">
        <w:rPr>
          <w:rFonts w:asciiTheme="majorHAnsi" w:eastAsia="TimesNewRoman" w:hAnsiTheme="majorHAnsi" w:cs="Arial"/>
          <w:bCs/>
        </w:rPr>
        <w:t xml:space="preserve">ą </w:t>
      </w:r>
      <w:r w:rsidRPr="00AA6D69">
        <w:rPr>
          <w:rFonts w:asciiTheme="majorHAnsi" w:hAnsiTheme="majorHAnsi" w:cs="Arial"/>
          <w:bCs/>
        </w:rPr>
        <w:t>oni zobowi</w:t>
      </w:r>
      <w:r w:rsidRPr="00AA6D69">
        <w:rPr>
          <w:rFonts w:asciiTheme="majorHAnsi" w:eastAsia="TimesNewRoman" w:hAnsiTheme="majorHAnsi" w:cs="Arial"/>
          <w:bCs/>
        </w:rPr>
        <w:t>ą</w:t>
      </w:r>
      <w:r w:rsidRPr="00AA6D69">
        <w:rPr>
          <w:rFonts w:asciiTheme="majorHAnsi" w:hAnsiTheme="majorHAnsi" w:cs="Arial"/>
          <w:bCs/>
        </w:rPr>
        <w:t>zani przedstawi</w:t>
      </w:r>
      <w:r w:rsidRPr="00AA6D69">
        <w:rPr>
          <w:rFonts w:asciiTheme="majorHAnsi" w:eastAsia="TimesNewRoman" w:hAnsiTheme="majorHAnsi" w:cs="Arial"/>
          <w:bCs/>
        </w:rPr>
        <w:t xml:space="preserve">ć </w:t>
      </w:r>
      <w:r w:rsidRPr="00AA6D69">
        <w:rPr>
          <w:rFonts w:asciiTheme="majorHAnsi" w:hAnsiTheme="majorHAnsi" w:cs="Arial"/>
          <w:bCs/>
        </w:rPr>
        <w:t>Zamawiaj</w:t>
      </w:r>
      <w:r w:rsidRPr="00AA6D69">
        <w:rPr>
          <w:rFonts w:asciiTheme="majorHAnsi" w:eastAsia="TimesNewRoman" w:hAnsiTheme="majorHAnsi" w:cs="Arial"/>
          <w:bCs/>
        </w:rPr>
        <w:t>ą</w:t>
      </w:r>
      <w:r w:rsidRPr="00AA6D69">
        <w:rPr>
          <w:rFonts w:asciiTheme="majorHAnsi" w:hAnsiTheme="majorHAnsi" w:cs="Arial"/>
          <w:bCs/>
        </w:rPr>
        <w:t xml:space="preserve">cemu stosowną umowę regulującą współpracę tych wykonawców. </w:t>
      </w:r>
    </w:p>
    <w:p w14:paraId="320743CA"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informuje niezwłocznie wszystkich wykonawców o:</w:t>
      </w:r>
    </w:p>
    <w:p w14:paraId="5BC06237"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6" w:name="mip33167605"/>
      <w:bookmarkEnd w:id="46"/>
      <w:r w:rsidRPr="00AA6D69">
        <w:rPr>
          <w:rFonts w:asciiTheme="majorHAnsi" w:eastAsia="Times New Roman" w:hAnsiTheme="majorHAnsi" w:cs="Arial"/>
          <w:lang w:eastAsia="pl-P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BCE8"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7" w:name="mip33167606"/>
      <w:bookmarkEnd w:id="47"/>
      <w:r w:rsidRPr="00AA6D69">
        <w:rPr>
          <w:rFonts w:asciiTheme="majorHAnsi" w:eastAsia="Times New Roman" w:hAnsiTheme="majorHAnsi" w:cs="Arial"/>
          <w:lang w:eastAsia="pl-PL"/>
        </w:rPr>
        <w:t>wykonawcach, którzy zostali wykluczeni,</w:t>
      </w:r>
    </w:p>
    <w:p w14:paraId="455003D2"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8" w:name="mip33167607"/>
      <w:bookmarkEnd w:id="48"/>
      <w:r w:rsidRPr="00AA6D69">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9AF6CBA"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9" w:name="mip33167608"/>
      <w:bookmarkEnd w:id="49"/>
      <w:r w:rsidRPr="00AA6D69">
        <w:rPr>
          <w:rFonts w:asciiTheme="majorHAnsi" w:eastAsia="Times New Roman" w:hAnsiTheme="majorHAnsi" w:cs="Arial"/>
          <w:lang w:eastAsia="pl-PL"/>
        </w:rPr>
        <w:t>wykonawcach, którzy złożyli oferty niepodlegające odrzuceniu, ale nie zostali zaproszeni do kolejnego etapu negocjacji albo dialogu,</w:t>
      </w:r>
    </w:p>
    <w:p w14:paraId="49EAE274"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0" w:name="mip35518331"/>
      <w:bookmarkEnd w:id="50"/>
      <w:r w:rsidRPr="00AA6D69">
        <w:rPr>
          <w:rFonts w:asciiTheme="majorHAnsi" w:eastAsia="Times New Roman" w:hAnsiTheme="majorHAnsi" w:cs="Arial"/>
          <w:lang w:eastAsia="pl-PL"/>
        </w:rPr>
        <w:t>dopuszczeniu do dynamicznego systemu zakupów,</w:t>
      </w:r>
    </w:p>
    <w:p w14:paraId="52FE4F89"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1" w:name="mip35518332"/>
      <w:bookmarkEnd w:id="51"/>
      <w:r w:rsidRPr="00AA6D69">
        <w:rPr>
          <w:rFonts w:asciiTheme="majorHAnsi" w:eastAsia="Times New Roman" w:hAnsiTheme="majorHAnsi" w:cs="Arial"/>
          <w:lang w:eastAsia="pl-PL"/>
        </w:rPr>
        <w:t>nieustanowieniu dynamicznego systemu zakupów,</w:t>
      </w:r>
    </w:p>
    <w:p w14:paraId="013E1AFB"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2" w:name="mip35518333"/>
      <w:bookmarkEnd w:id="52"/>
      <w:r w:rsidRPr="00AA6D69">
        <w:rPr>
          <w:rFonts w:asciiTheme="majorHAnsi" w:eastAsia="Times New Roman" w:hAnsiTheme="majorHAnsi" w:cs="Arial"/>
          <w:lang w:eastAsia="pl-PL"/>
        </w:rPr>
        <w:t>unieważnieniu postępowania</w:t>
      </w:r>
    </w:p>
    <w:p w14:paraId="469DCB5A" w14:textId="77777777" w:rsidR="00B54726" w:rsidRPr="00AA6D69" w:rsidRDefault="00B54726" w:rsidP="00DD7F11">
      <w:pPr>
        <w:autoSpaceDE w:val="0"/>
        <w:autoSpaceDN w:val="0"/>
        <w:adjustRightInd w:val="0"/>
        <w:spacing w:line="360" w:lineRule="auto"/>
        <w:jc w:val="both"/>
        <w:rPr>
          <w:rFonts w:asciiTheme="majorHAnsi" w:eastAsia="Times New Roman" w:hAnsiTheme="majorHAnsi" w:cs="Arial"/>
          <w:lang w:eastAsia="pl-PL"/>
        </w:rPr>
      </w:pPr>
      <w:bookmarkStart w:id="53" w:name="mip35518334"/>
      <w:bookmarkEnd w:id="53"/>
      <w:r w:rsidRPr="00AA6D69">
        <w:rPr>
          <w:rFonts w:asciiTheme="majorHAnsi" w:eastAsia="Times New Roman" w:hAnsiTheme="majorHAnsi" w:cs="Arial"/>
          <w:lang w:eastAsia="pl-PL"/>
        </w:rPr>
        <w:t>- podając uzasadnienie faktyczne i prawne.</w:t>
      </w:r>
    </w:p>
    <w:p w14:paraId="2E8F1011"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W przypadkach, o których mowa w</w:t>
      </w:r>
      <w:r w:rsidR="00A76F0D" w:rsidRPr="00AA6D69">
        <w:rPr>
          <w:rFonts w:asciiTheme="majorHAnsi" w:hAnsiTheme="majorHAnsi" w:cs="Arial"/>
          <w:bCs/>
        </w:rPr>
        <w:t xml:space="preserve"> </w:t>
      </w:r>
      <w:r w:rsidRPr="00AA6D69">
        <w:rPr>
          <w:rFonts w:asciiTheme="majorHAnsi" w:hAnsiTheme="majorHAnsi" w:cs="Arial"/>
          <w:bCs/>
        </w:rPr>
        <w:t>art. 24 ust. 8, informacja, o której mowa w ust. 2 pkt 2 niniejszego działu SIWZ, zawiera wyjaśnienie powodów, dla których dowody przedstawione przez wykonawcę, zamawiający uznał za niewystarczające.</w:t>
      </w:r>
    </w:p>
    <w:p w14:paraId="41682F59"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udostępnia informacje, o których mowa w ust. 2 pkt 1 i 5-7 niniejszego działu SIWZ, na stronie internetowej.</w:t>
      </w:r>
      <w:bookmarkStart w:id="54" w:name="mip35518336"/>
      <w:bookmarkEnd w:id="54"/>
    </w:p>
    <w:p w14:paraId="54ED34A2" w14:textId="3358F6EE"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 xml:space="preserve">Umowę zawiera się w trybie zgodnym z Działem IV ustawy z dnia 29 stycznia 2004 r. Prawo zamówień publicznych. </w:t>
      </w:r>
    </w:p>
    <w:p w14:paraId="2B0919BF"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t>Wykonawca, którego oferta została wybrana zostanie powiadomiony odrębnym pismem o terminie i miejscu zawarcia umowy.</w:t>
      </w:r>
    </w:p>
    <w:p w14:paraId="172D87A3" w14:textId="561D9AE5"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AA6D69">
        <w:rPr>
          <w:rFonts w:asciiTheme="majorHAnsi" w:hAnsiTheme="majorHAnsi" w:cs="Arial"/>
          <w:bCs/>
        </w:rPr>
        <w:t>5</w:t>
      </w:r>
      <w:r w:rsidRPr="00AA6D69">
        <w:rPr>
          <w:rFonts w:asciiTheme="majorHAnsi" w:hAnsiTheme="majorHAnsi" w:cs="Arial"/>
          <w:bCs/>
        </w:rPr>
        <w:t xml:space="preserve"> dni od dnia przesłania zawiadomienia o wyborze najkorzystniejszej oferty, jeżeli zawiadomienie to zostało przesłane przy użyciu środków komunikacji elektronicznej, albo </w:t>
      </w:r>
      <w:r w:rsidR="007264C0" w:rsidRPr="00AA6D69">
        <w:rPr>
          <w:rFonts w:asciiTheme="majorHAnsi" w:hAnsiTheme="majorHAnsi" w:cs="Arial"/>
          <w:bCs/>
        </w:rPr>
        <w:t>10</w:t>
      </w:r>
      <w:r w:rsidRPr="00AA6D69">
        <w:rPr>
          <w:rFonts w:asciiTheme="majorHAnsi" w:hAnsiTheme="majorHAnsi" w:cs="Arial"/>
          <w:bCs/>
        </w:rPr>
        <w:t xml:space="preserve"> dni - jeżeli zostało przesłane w inny sposób</w:t>
      </w:r>
    </w:p>
    <w:p w14:paraId="4658737D" w14:textId="21706FB4" w:rsidR="007264C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lastRenderedPageBreak/>
        <w:t>Zamawiający może zawrzeć umowę w sprawie zamówienia publicznego przed upływem terminów, o których mowa w ust. 7 niniejszego działu SIWZ, jeżeli w postępowaniu o udzielenie zamówienia zos</w:t>
      </w:r>
      <w:r w:rsidR="0059758B" w:rsidRPr="00AA6D69">
        <w:rPr>
          <w:rFonts w:asciiTheme="majorHAnsi" w:hAnsiTheme="majorHAnsi" w:cs="Arial"/>
          <w:bCs/>
        </w:rPr>
        <w:t xml:space="preserve">tała złożona tylko jedna oferta lub </w:t>
      </w:r>
      <w:r w:rsidR="007264C0" w:rsidRPr="00AA6D69">
        <w:rPr>
          <w:rFonts w:asciiTheme="majorHAnsi" w:hAnsiTheme="majorHAnsi" w:cs="Arial"/>
          <w:bCs/>
        </w:rPr>
        <w:t>w postępowaniu upłynął termin do wniesienia odwołania na czynności zamawiającego wymienione w art. 180 ust. 2 lub w następstwie jego wniesienia Izba ogłosiła wyrok lub postanowienie kończące postępowanie odwoławcze.</w:t>
      </w:r>
    </w:p>
    <w:p w14:paraId="01ABA40A"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t>W przypadku wniesienia odwołania zamawiający nie może zawrzeć umowy do czasu ogłoszenia przez Izbę wyroku lub postanowienia kończącego postępowania odwoławcze.</w:t>
      </w:r>
    </w:p>
    <w:p w14:paraId="30C0C0E4" w14:textId="0ACF222C" w:rsidR="0068334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6DB4B994" w14:textId="77777777" w:rsidR="006336EC"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Zamawiający nie </w:t>
      </w:r>
      <w:r w:rsidRPr="00AA6D69">
        <w:rPr>
          <w:rFonts w:asciiTheme="majorHAnsi" w:hAnsiTheme="majorHAnsi"/>
        </w:rPr>
        <w:t>później niż w terminie 30 dni od dnia zawarcia umowy w sprawie zamówienia publicznego zamieszcza ogłoszenie o udzieleniu zamówienia w Biuletynie Zamówień Publicznych.</w:t>
      </w:r>
    </w:p>
    <w:p w14:paraId="49404FF0"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5" w:name="_Toc460320238"/>
      <w:r w:rsidRPr="00AA6D69">
        <w:rPr>
          <w:rFonts w:asciiTheme="majorHAnsi" w:hAnsiTheme="majorHAnsi"/>
          <w:sz w:val="22"/>
          <w:szCs w:val="22"/>
        </w:rPr>
        <w:t>Wymagania dotyczące zabezpieczenia należytego wykonania umowy</w:t>
      </w:r>
      <w:bookmarkEnd w:id="55"/>
    </w:p>
    <w:p w14:paraId="434776B0" w14:textId="77777777" w:rsidR="00C27BF0" w:rsidRPr="00AA6D69" w:rsidRDefault="00C27BF0" w:rsidP="00DD7F11">
      <w:pPr>
        <w:spacing w:line="360" w:lineRule="auto"/>
        <w:jc w:val="both"/>
        <w:rPr>
          <w:rFonts w:asciiTheme="majorHAnsi" w:hAnsiTheme="majorHAnsi"/>
        </w:rPr>
      </w:pPr>
      <w:r w:rsidRPr="00AA6D69">
        <w:rPr>
          <w:rFonts w:asciiTheme="majorHAnsi" w:hAnsiTheme="majorHAnsi"/>
        </w:rPr>
        <w:t>Zamawiający nie wymaga wniesienia zabezpieczenia należytego wykonania umowy.</w:t>
      </w:r>
    </w:p>
    <w:p w14:paraId="27A1293D" w14:textId="77777777" w:rsidR="004E4A78" w:rsidRPr="00AA6D69" w:rsidRDefault="004E4A78" w:rsidP="00DD7F11">
      <w:pPr>
        <w:pStyle w:val="Dzia"/>
        <w:spacing w:after="0" w:line="360" w:lineRule="auto"/>
        <w:ind w:left="0" w:firstLine="0"/>
        <w:jc w:val="both"/>
        <w:rPr>
          <w:rFonts w:asciiTheme="majorHAnsi" w:hAnsiTheme="majorHAnsi"/>
          <w:sz w:val="22"/>
          <w:szCs w:val="22"/>
        </w:rPr>
      </w:pPr>
      <w:bookmarkStart w:id="56" w:name="_Toc458420996"/>
      <w:bookmarkStart w:id="57" w:name="_Toc460320239"/>
      <w:r w:rsidRPr="00AA6D69">
        <w:rPr>
          <w:rFonts w:asciiTheme="majorHAnsi" w:hAnsiTheme="maj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6"/>
      <w:bookmarkEnd w:id="57"/>
    </w:p>
    <w:p w14:paraId="6D4E6ADD" w14:textId="69F155DF" w:rsidR="00DF41DE" w:rsidRPr="00AA6D69" w:rsidRDefault="00DF41DE" w:rsidP="00DF41DE">
      <w:pPr>
        <w:pStyle w:val="Akapitzlist"/>
        <w:autoSpaceDE w:val="0"/>
        <w:autoSpaceDN w:val="0"/>
        <w:adjustRightInd w:val="0"/>
        <w:spacing w:line="360" w:lineRule="auto"/>
        <w:ind w:left="0"/>
        <w:jc w:val="both"/>
        <w:rPr>
          <w:rFonts w:asciiTheme="majorHAnsi" w:hAnsiTheme="majorHAnsi"/>
          <w:bCs/>
          <w:color w:val="000000"/>
        </w:rPr>
      </w:pPr>
      <w:r w:rsidRPr="00AA6D69">
        <w:rPr>
          <w:rFonts w:asciiTheme="majorHAnsi" w:hAnsiTheme="majorHAnsi"/>
          <w:bCs/>
          <w:color w:val="000000"/>
        </w:rPr>
        <w:t>Wzór umowy pomiędzy zamawiającym a w</w:t>
      </w:r>
      <w:r w:rsidR="00C611D1">
        <w:rPr>
          <w:rFonts w:asciiTheme="majorHAnsi" w:hAnsiTheme="majorHAnsi"/>
          <w:bCs/>
          <w:color w:val="000000"/>
        </w:rPr>
        <w:t>ykonawcą stanowi załącznik nr 6</w:t>
      </w:r>
      <w:r w:rsidRPr="00AA6D69">
        <w:rPr>
          <w:rFonts w:asciiTheme="majorHAnsi" w:hAnsiTheme="majorHAnsi"/>
          <w:bCs/>
          <w:color w:val="000000"/>
        </w:rPr>
        <w:t xml:space="preserve"> do SIWZ. </w:t>
      </w:r>
    </w:p>
    <w:p w14:paraId="4EF7082E" w14:textId="77777777" w:rsidR="00CC17DA" w:rsidRPr="00AA6D69" w:rsidRDefault="00CC17DA" w:rsidP="00DD7F11">
      <w:pPr>
        <w:pStyle w:val="Dzia"/>
        <w:spacing w:after="0" w:line="360" w:lineRule="auto"/>
        <w:ind w:left="0" w:firstLine="0"/>
        <w:jc w:val="both"/>
        <w:rPr>
          <w:rFonts w:asciiTheme="majorHAnsi" w:hAnsiTheme="majorHAnsi"/>
          <w:color w:val="000000"/>
          <w:sz w:val="22"/>
          <w:szCs w:val="22"/>
        </w:rPr>
      </w:pPr>
      <w:bookmarkStart w:id="58" w:name="_Toc458420997"/>
      <w:bookmarkStart w:id="59" w:name="_Toc460320240"/>
      <w:r w:rsidRPr="00AA6D69">
        <w:rPr>
          <w:rFonts w:asciiTheme="majorHAnsi" w:hAnsiTheme="majorHAnsi"/>
          <w:sz w:val="22"/>
          <w:szCs w:val="22"/>
        </w:rPr>
        <w:t>Pouczenie o środkach ochrony prawnej przysługujących Wykonawcy w toku postępowania o udzielenie zamówienia</w:t>
      </w:r>
      <w:bookmarkEnd w:id="58"/>
      <w:bookmarkEnd w:id="59"/>
    </w:p>
    <w:p w14:paraId="7EAB4141" w14:textId="42540476" w:rsidR="003518F6" w:rsidRPr="00AA6D69" w:rsidRDefault="00DB0E89" w:rsidP="00337231">
      <w:pPr>
        <w:pStyle w:val="Akapitzlist"/>
        <w:numPr>
          <w:ilvl w:val="1"/>
          <w:numId w:val="24"/>
        </w:numPr>
        <w:autoSpaceDE w:val="0"/>
        <w:autoSpaceDN w:val="0"/>
        <w:adjustRightInd w:val="0"/>
        <w:spacing w:after="0" w:line="360" w:lineRule="auto"/>
        <w:ind w:left="0" w:firstLine="0"/>
        <w:jc w:val="both"/>
        <w:rPr>
          <w:rFonts w:asciiTheme="majorHAnsi" w:hAnsiTheme="majorHAnsi"/>
          <w:b/>
          <w:bCs/>
        </w:rPr>
      </w:pPr>
      <w:r>
        <w:rPr>
          <w:rFonts w:asciiTheme="majorHAnsi" w:hAnsiTheme="majorHAnsi"/>
        </w:rPr>
        <w:t xml:space="preserve">Środki przysługują </w:t>
      </w:r>
      <w:r w:rsidR="00CC17DA" w:rsidRPr="00AA6D69">
        <w:rPr>
          <w:rFonts w:asciiTheme="majorHAnsi" w:hAnsiTheme="majorHAnsi"/>
        </w:rPr>
        <w:t>Wykonawcom oraz innym podmiotom, je</w:t>
      </w:r>
      <w:r w:rsidR="00CC17DA" w:rsidRPr="00AA6D69">
        <w:rPr>
          <w:rFonts w:asciiTheme="majorHAnsi" w:eastAsia="TimesNewRoman" w:hAnsiTheme="majorHAnsi"/>
        </w:rPr>
        <w:t>ż</w:t>
      </w:r>
      <w:r>
        <w:rPr>
          <w:rFonts w:asciiTheme="majorHAnsi" w:hAnsiTheme="majorHAnsi"/>
        </w:rPr>
        <w:t>eli mieli lub mają interes w </w:t>
      </w:r>
      <w:r w:rsidR="00CC17DA" w:rsidRPr="00AA6D69">
        <w:rPr>
          <w:rFonts w:asciiTheme="majorHAnsi" w:hAnsiTheme="majorHAnsi"/>
        </w:rPr>
        <w:t>uzyskaniu danego zamówienia oraz ponieśli lub mogą ponieść szkodę w wyniku naruszenia przez zamawiającego przepisów niniejszej ustawy.</w:t>
      </w:r>
    </w:p>
    <w:p w14:paraId="56F2A898" w14:textId="77777777"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Środki ochrony prawnej wobec ogłoszenia o zamówieniu oraz specyfikacji istotnych warunków zamówienia przysługują również organizacjom wpisanym na listę, o której mowa w art. 154 pkt 5.</w:t>
      </w:r>
    </w:p>
    <w:p w14:paraId="7A22BA28" w14:textId="31753E22" w:rsidR="003518F6" w:rsidRPr="00AA6D69" w:rsidRDefault="003518F6"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przysługuje wyłącznie wobec czynności:</w:t>
      </w:r>
    </w:p>
    <w:p w14:paraId="2DE5C2F0" w14:textId="6DEC0C52"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określenia warunków udziału w postępowaniu;</w:t>
      </w:r>
    </w:p>
    <w:p w14:paraId="76C3E768" w14:textId="1EC07A51"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lastRenderedPageBreak/>
        <w:t>wykluczenia odwołującego z postępowania o udzielenie zamówienia;</w:t>
      </w:r>
    </w:p>
    <w:p w14:paraId="6C6994C7" w14:textId="59212980"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odrzucenia oferty odwołującego;</w:t>
      </w:r>
    </w:p>
    <w:p w14:paraId="51681EDE" w14:textId="6841F68E"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0" w:name="mip35518603"/>
      <w:bookmarkEnd w:id="60"/>
      <w:r w:rsidRPr="00AA6D69">
        <w:rPr>
          <w:rFonts w:asciiTheme="majorHAnsi" w:hAnsiTheme="majorHAnsi"/>
        </w:rPr>
        <w:t>opisu przedmiotu zamówienia;</w:t>
      </w:r>
    </w:p>
    <w:p w14:paraId="2583EAAA" w14:textId="44D88255"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1" w:name="mip35518604"/>
      <w:bookmarkEnd w:id="61"/>
      <w:r w:rsidRPr="00AA6D69">
        <w:rPr>
          <w:rFonts w:asciiTheme="majorHAnsi" w:hAnsiTheme="majorHAnsi"/>
        </w:rPr>
        <w:t>wyboru najkorzystniejszej oferty.</w:t>
      </w:r>
    </w:p>
    <w:p w14:paraId="78ABD965" w14:textId="4B283F6A"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B34AB0" w14:textId="46389B8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BCF986" w14:textId="585A269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65B9367"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w:t>
      </w:r>
      <w:bookmarkStart w:id="62" w:name="mip33168677"/>
      <w:bookmarkEnd w:id="62"/>
      <w:r w:rsidRPr="00AA6D69">
        <w:rPr>
          <w:rFonts w:asciiTheme="majorHAnsi" w:hAnsiTheme="majorHAnsi"/>
        </w:rPr>
        <w:t xml:space="preserve"> w terminie </w:t>
      </w:r>
      <w:r w:rsidR="00C92CEF" w:rsidRPr="00AA6D69">
        <w:rPr>
          <w:rFonts w:asciiTheme="majorHAnsi" w:hAnsiTheme="majorHAnsi"/>
        </w:rPr>
        <w:t>5 dni od dnia przesłania informacji o czynności zamawiającego stanowiącej podstawę jego wniesienia - jeżeli zostały przesłane w sposób określony w art. 180 ust. 5 zdanie drugie albo w terminie 10 dni - jeżeli zostały przesłane w inny sposób</w:t>
      </w:r>
      <w:r w:rsidRPr="00AA6D69">
        <w:rPr>
          <w:rFonts w:asciiTheme="majorHAnsi" w:hAnsiTheme="majorHAnsi"/>
        </w:rPr>
        <w:t>.</w:t>
      </w:r>
      <w:bookmarkStart w:id="63" w:name="mip33168679"/>
      <w:bookmarkEnd w:id="63"/>
    </w:p>
    <w:p w14:paraId="6232B37A"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Odwołanie wobec treści ogłoszenia o zamówieniu, a jeżeli postępowanie jest prowadzone w trybie przetargu nieograniczonego, także wobec postanowień specyfikacji istotnych warunków zamówienia, wnosi się w terminie: </w:t>
      </w:r>
      <w:r w:rsidR="009C56BF" w:rsidRPr="00AA6D69">
        <w:rPr>
          <w:rFonts w:asciiTheme="majorHAnsi" w:hAnsiTheme="majorHAnsi"/>
        </w:rPr>
        <w:t>5 dni od dnia zamieszczenia ogłoszenia w Biuletynie Zamówień Publicznych lub specyfikacji istotnych warunków zamówienia na stronie internetowej</w:t>
      </w:r>
      <w:r w:rsidRPr="00AA6D69">
        <w:rPr>
          <w:rFonts w:asciiTheme="majorHAnsi" w:hAnsiTheme="majorHAnsi"/>
        </w:rPr>
        <w:t>.</w:t>
      </w:r>
      <w:bookmarkStart w:id="64" w:name="mip33168683"/>
      <w:bookmarkEnd w:id="64"/>
    </w:p>
    <w:p w14:paraId="4E1C4016"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Odwołanie wobec czynności innych niż określone w ust. 7 i 8 wnosi się w terminie </w:t>
      </w:r>
      <w:r w:rsidR="003C4BC6" w:rsidRPr="00AA6D69">
        <w:rPr>
          <w:rFonts w:asciiTheme="majorHAnsi" w:hAnsiTheme="majorHAnsi"/>
        </w:rPr>
        <w:t>5 dni od dnia, w którym powzięto lub przy zachowaniu należytej staranności można było powziąć wiadomość o okolicznościach stanowiących podstawę jego wniesienia</w:t>
      </w:r>
      <w:r w:rsidRPr="00AA6D69">
        <w:rPr>
          <w:rFonts w:asciiTheme="majorHAnsi" w:hAnsiTheme="majorHAnsi"/>
        </w:rPr>
        <w:t>.</w:t>
      </w:r>
    </w:p>
    <w:p w14:paraId="2CD373FF"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bookmarkStart w:id="65" w:name="mip33168693"/>
      <w:bookmarkEnd w:id="65"/>
    </w:p>
    <w:p w14:paraId="4715B59C"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po upływie terminu składania ofert bieg terminu związania ofertą ulega zawieszeniu do czasu ogłoszenia przez Izbę orzeczenia.</w:t>
      </w:r>
    </w:p>
    <w:p w14:paraId="26E4EF73" w14:textId="4DE30652"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F861D5" w:rsidRPr="00C5038D">
          <w:rPr>
            <w:rStyle w:val="Hipercze"/>
            <w:rFonts w:asciiTheme="majorHAnsi" w:hAnsiTheme="majorHAnsi"/>
            <w:b/>
          </w:rPr>
          <w:t>www.szpitalsredzki.pl</w:t>
        </w:r>
      </w:hyperlink>
      <w:r w:rsidR="00F861D5">
        <w:rPr>
          <w:rFonts w:asciiTheme="majorHAnsi" w:hAnsiTheme="majorHAnsi"/>
          <w:b/>
        </w:rPr>
        <w:t xml:space="preserve"> </w:t>
      </w:r>
      <w:r w:rsidRPr="00AA6D69">
        <w:rPr>
          <w:rFonts w:asciiTheme="majorHAnsi" w:hAnsiTheme="majorHAnsi"/>
          <w:bCs/>
        </w:rPr>
        <w:t>wzywaj</w:t>
      </w:r>
      <w:r w:rsidRPr="00AA6D69">
        <w:rPr>
          <w:rFonts w:asciiTheme="majorHAnsi" w:eastAsia="TimesNewRoman,Bold" w:hAnsiTheme="majorHAnsi"/>
          <w:bCs/>
        </w:rPr>
        <w:t>ą</w:t>
      </w:r>
      <w:r w:rsidRPr="00AA6D69">
        <w:rPr>
          <w:rFonts w:asciiTheme="majorHAnsi" w:hAnsiTheme="majorHAnsi"/>
          <w:bCs/>
        </w:rPr>
        <w:t>c wykonawców do przyst</w:t>
      </w:r>
      <w:r w:rsidRPr="00AA6D69">
        <w:rPr>
          <w:rFonts w:asciiTheme="majorHAnsi" w:eastAsia="TimesNewRoman,Bold" w:hAnsiTheme="majorHAnsi"/>
          <w:bCs/>
        </w:rPr>
        <w:t>ą</w:t>
      </w:r>
      <w:r w:rsidRPr="00AA6D69">
        <w:rPr>
          <w:rFonts w:asciiTheme="majorHAnsi" w:hAnsiTheme="majorHAnsi"/>
          <w:bCs/>
        </w:rPr>
        <w:t>pienia do post</w:t>
      </w:r>
      <w:r w:rsidRPr="00AA6D69">
        <w:rPr>
          <w:rFonts w:asciiTheme="majorHAnsi" w:eastAsia="TimesNewRoman,Bold" w:hAnsiTheme="majorHAnsi"/>
          <w:bCs/>
        </w:rPr>
        <w:t>ę</w:t>
      </w:r>
      <w:r w:rsidRPr="00AA6D69">
        <w:rPr>
          <w:rFonts w:asciiTheme="majorHAnsi" w:hAnsiTheme="majorHAnsi"/>
          <w:bCs/>
        </w:rPr>
        <w:t>powania odwoławczego</w:t>
      </w:r>
    </w:p>
    <w:p w14:paraId="37C2D71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48C2255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Izba rozpoznaje odwołanie w terminie 15 dni od dnia doręczenia go Prezesowi Izby. Odwołanie podlega rozpoznaniu, jeżeli nie zawiera braków formalnych oraz został uiszczony wpis.</w:t>
      </w:r>
    </w:p>
    <w:p w14:paraId="5B1F0C83"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512FE73D"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pozostałych sprawach nieuregulowanych w SIWZ, dotyczących w szczególności środków ochrony prawnej stosuje się przepisy ustawy PZP.</w:t>
      </w:r>
    </w:p>
    <w:p w14:paraId="35C6ED59"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6" w:name="_Toc460320241"/>
      <w:r w:rsidRPr="00AA6D69">
        <w:rPr>
          <w:rFonts w:asciiTheme="majorHAnsi" w:hAnsiTheme="majorHAnsi"/>
          <w:sz w:val="22"/>
          <w:szCs w:val="22"/>
        </w:rPr>
        <w:t>Opis części zamówienia, jeżeli zamawiający dopuszcza składanie ofert częściowych</w:t>
      </w:r>
      <w:bookmarkEnd w:id="66"/>
    </w:p>
    <w:p w14:paraId="682B1EA1" w14:textId="640FC18A" w:rsidR="00DF6CD5" w:rsidRDefault="00DF6CD5" w:rsidP="00DF6CD5">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w:t>
      </w:r>
      <w:r w:rsidR="004520AA">
        <w:rPr>
          <w:rFonts w:asciiTheme="majorHAnsi" w:eastAsia="Times New Roman" w:hAnsiTheme="majorHAnsi" w:cs="Times New Roman"/>
          <w:lang w:eastAsia="pl-PL"/>
        </w:rPr>
        <w:t>e</w:t>
      </w:r>
      <w:r w:rsidRPr="00AA6D69">
        <w:rPr>
          <w:rFonts w:asciiTheme="majorHAnsi" w:eastAsia="Times New Roman" w:hAnsiTheme="majorHAnsi" w:cs="Times New Roman"/>
          <w:lang w:eastAsia="pl-PL"/>
        </w:rPr>
        <w:t xml:space="preserve"> zamówień częściowych.</w:t>
      </w:r>
    </w:p>
    <w:p w14:paraId="4B80C0FF" w14:textId="6F88232B" w:rsidR="004520AA" w:rsidRPr="00AA6D69" w:rsidRDefault="004520AA" w:rsidP="00DF6CD5">
      <w:pPr>
        <w:autoSpaceDE w:val="0"/>
        <w:autoSpaceDN w:val="0"/>
        <w:adjustRightInd w:val="0"/>
        <w:spacing w:line="36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Szczegółowy opis </w:t>
      </w:r>
      <w:r w:rsidR="004F6382">
        <w:rPr>
          <w:rFonts w:asciiTheme="majorHAnsi" w:eastAsia="Times New Roman" w:hAnsiTheme="majorHAnsi" w:cs="Times New Roman"/>
          <w:lang w:eastAsia="pl-PL"/>
        </w:rPr>
        <w:t>przedmiotu zamówienia dla poszczególnych części stanowi załącznik nr 1 do SIWZ.</w:t>
      </w:r>
    </w:p>
    <w:p w14:paraId="3BFA7B88"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7" w:name="_Toc458420999"/>
      <w:bookmarkStart w:id="68" w:name="_Toc460320242"/>
      <w:r w:rsidRPr="00AA6D69">
        <w:rPr>
          <w:rFonts w:asciiTheme="majorHAnsi" w:hAnsiTheme="majorHAnsi"/>
          <w:sz w:val="22"/>
          <w:szCs w:val="22"/>
        </w:rPr>
        <w:t>Maksymalna liczba wykonawców, z którymi zamawiający zawrze umowę ramową, jeżeli zamawiający przewiduje zawarcie umowy ramowej</w:t>
      </w:r>
      <w:bookmarkEnd w:id="67"/>
      <w:bookmarkEnd w:id="68"/>
    </w:p>
    <w:p w14:paraId="1361F45D" w14:textId="5284072A" w:rsidR="00F15B5E"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przewiduje</w:t>
      </w:r>
      <w:r w:rsidR="004F6382">
        <w:rPr>
          <w:rFonts w:asciiTheme="majorHAnsi" w:eastAsia="Times New Roman" w:hAnsiTheme="majorHAnsi" w:cs="Times New Roman"/>
          <w:lang w:eastAsia="pl-PL"/>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zawarcia</w:t>
      </w:r>
      <w:r w:rsidR="00E140CF" w:rsidRPr="00AA6D69">
        <w:rPr>
          <w:rFonts w:asciiTheme="majorHAnsi" w:eastAsia="Times New Roman" w:hAnsiTheme="majorHAnsi" w:cs="Times New Roman"/>
          <w:lang w:eastAsia="pl-PL"/>
        </w:rPr>
        <w:t xml:space="preserve"> umowy ramowej.</w:t>
      </w:r>
    </w:p>
    <w:p w14:paraId="2FE8531A" w14:textId="77777777" w:rsidR="006336EC" w:rsidRPr="00AA6D69" w:rsidRDefault="00C919D2" w:rsidP="00DD7F11">
      <w:pPr>
        <w:pStyle w:val="Dzia"/>
        <w:spacing w:after="0" w:line="360" w:lineRule="auto"/>
        <w:ind w:left="0" w:firstLine="0"/>
        <w:jc w:val="both"/>
        <w:rPr>
          <w:rFonts w:asciiTheme="majorHAnsi" w:hAnsiTheme="majorHAnsi"/>
          <w:sz w:val="22"/>
          <w:szCs w:val="22"/>
        </w:rPr>
      </w:pPr>
      <w:bookmarkStart w:id="69" w:name="_Toc458421000"/>
      <w:bookmarkStart w:id="70" w:name="_Toc460320243"/>
      <w:r w:rsidRPr="00AA6D69">
        <w:rPr>
          <w:rFonts w:asciiTheme="majorHAnsi" w:hAnsiTheme="majorHAnsi"/>
          <w:sz w:val="22"/>
          <w:szCs w:val="22"/>
        </w:rPr>
        <w:t>Informacja o przewidywanych zamówieniach, o których mowa w</w:t>
      </w:r>
      <w:r w:rsidR="00CF69BC" w:rsidRPr="00AA6D69">
        <w:rPr>
          <w:rFonts w:asciiTheme="majorHAnsi" w:hAnsiTheme="majorHAnsi"/>
          <w:sz w:val="22"/>
          <w:szCs w:val="22"/>
        </w:rPr>
        <w:t xml:space="preserve"> </w:t>
      </w:r>
      <w:r w:rsidRPr="00AA6D69">
        <w:rPr>
          <w:rFonts w:asciiTheme="majorHAnsi" w:hAnsiTheme="majorHAnsi"/>
          <w:sz w:val="22"/>
          <w:szCs w:val="22"/>
        </w:rPr>
        <w:t>art. 67 ust. 1 pkt 6, jeżeli zamawiający przewiduje udzielenie takich zamówień</w:t>
      </w:r>
      <w:bookmarkEnd w:id="69"/>
      <w:bookmarkEnd w:id="70"/>
    </w:p>
    <w:p w14:paraId="7EC8D293" w14:textId="2DC3999B" w:rsidR="00FE5F0E" w:rsidRPr="00AA6D69" w:rsidRDefault="00C919D2" w:rsidP="00DD7F11">
      <w:pPr>
        <w:autoSpaceDE w:val="0"/>
        <w:autoSpaceDN w:val="0"/>
        <w:adjustRightInd w:val="0"/>
        <w:spacing w:after="0" w:line="360" w:lineRule="auto"/>
        <w:jc w:val="both"/>
        <w:rPr>
          <w:rFonts w:asciiTheme="majorHAnsi" w:hAnsiTheme="majorHAnsi" w:cs="Aria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zamówień o których mowa w</w:t>
      </w:r>
      <w:r w:rsidR="00CF69BC" w:rsidRPr="00AA6D69">
        <w:rPr>
          <w:rFonts w:asciiTheme="majorHAnsi" w:eastAsia="Times New Roman" w:hAnsiTheme="majorHAnsi" w:cs="Times New Roman"/>
          <w:lang w:eastAsia="pl-PL"/>
        </w:rPr>
        <w:t xml:space="preserve"> </w:t>
      </w:r>
      <w:r w:rsidRPr="00AA6D69">
        <w:rPr>
          <w:rFonts w:asciiTheme="majorHAnsi" w:eastAsia="Times New Roman" w:hAnsiTheme="majorHAnsi" w:cs="Times New Roman"/>
          <w:lang w:eastAsia="pl-PL"/>
        </w:rPr>
        <w:t>art. 67 ust. 1 pkt 6.</w:t>
      </w:r>
    </w:p>
    <w:p w14:paraId="79435233" w14:textId="77777777" w:rsidR="006336EC" w:rsidRPr="00AA6D69" w:rsidRDefault="00CF69BC" w:rsidP="00DD7F11">
      <w:pPr>
        <w:pStyle w:val="Dzia"/>
        <w:spacing w:after="0" w:line="360" w:lineRule="auto"/>
        <w:ind w:left="0" w:firstLine="0"/>
        <w:jc w:val="both"/>
        <w:rPr>
          <w:rFonts w:asciiTheme="majorHAnsi" w:hAnsiTheme="majorHAnsi"/>
          <w:sz w:val="22"/>
          <w:szCs w:val="22"/>
        </w:rPr>
      </w:pPr>
      <w:bookmarkStart w:id="71" w:name="_Toc460320244"/>
      <w:r w:rsidRPr="00AA6D69">
        <w:rPr>
          <w:rFonts w:asciiTheme="majorHAnsi" w:hAnsiTheme="majorHAnsi"/>
          <w:sz w:val="22"/>
          <w:szCs w:val="22"/>
        </w:rPr>
        <w:lastRenderedPageBreak/>
        <w:t>Opis sposobu przedstawiania ofert wariantowych oraz minimalne warunki, jakim muszą odpowiadać oferty wariantowe wraz z wybranymi kryteriami oceny, jeżeli zamawiający wymaga lub dopuszcza ich składanie</w:t>
      </w:r>
      <w:bookmarkEnd w:id="71"/>
    </w:p>
    <w:p w14:paraId="26B57806" w14:textId="50A93EEE" w:rsidR="00144F59" w:rsidRPr="00AA6D69" w:rsidRDefault="00144F59"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składania ofert wariantowych.</w:t>
      </w:r>
    </w:p>
    <w:p w14:paraId="1ACA3DA6" w14:textId="77777777" w:rsidR="006336EC" w:rsidRPr="00AA6D69" w:rsidRDefault="0079219A" w:rsidP="00DD7F11">
      <w:pPr>
        <w:pStyle w:val="Dzia"/>
        <w:spacing w:after="0" w:line="360" w:lineRule="auto"/>
        <w:ind w:left="0" w:firstLine="0"/>
        <w:jc w:val="both"/>
        <w:rPr>
          <w:rFonts w:asciiTheme="majorHAnsi" w:hAnsiTheme="majorHAnsi"/>
          <w:sz w:val="22"/>
          <w:szCs w:val="22"/>
        </w:rPr>
      </w:pPr>
      <w:bookmarkStart w:id="72" w:name="_Toc460320245"/>
      <w:r w:rsidRPr="00AA6D69">
        <w:rPr>
          <w:rFonts w:asciiTheme="majorHAnsi" w:hAnsiTheme="majorHAnsi"/>
          <w:sz w:val="22"/>
          <w:szCs w:val="22"/>
        </w:rPr>
        <w:t>Adres poczty elektronicznej lub strony internetowej zamawiającego</w:t>
      </w:r>
      <w:bookmarkEnd w:id="72"/>
    </w:p>
    <w:p w14:paraId="61B8BB16" w14:textId="0EAD1E46" w:rsidR="00DF6CD5" w:rsidRPr="00AA6D69" w:rsidRDefault="00592F43" w:rsidP="00F7028B">
      <w:pPr>
        <w:spacing w:after="0" w:line="360" w:lineRule="auto"/>
        <w:jc w:val="both"/>
        <w:rPr>
          <w:rFonts w:asciiTheme="majorHAnsi" w:hAnsiTheme="majorHAnsi"/>
        </w:rPr>
      </w:pPr>
      <w:r w:rsidRPr="00AA6D69">
        <w:rPr>
          <w:rFonts w:asciiTheme="majorHAnsi" w:hAnsiTheme="majorHAnsi"/>
        </w:rPr>
        <w:t xml:space="preserve">Adres strony internetowej Zamawiającego: </w:t>
      </w:r>
      <w:r w:rsidR="00DF6CD5" w:rsidRPr="00404694">
        <w:rPr>
          <w:rFonts w:asciiTheme="majorHAnsi" w:hAnsiTheme="majorHAnsi"/>
        </w:rPr>
        <w:t>www.szpitalsredzki.pl</w:t>
      </w:r>
    </w:p>
    <w:p w14:paraId="7F044A5F" w14:textId="6D34677E" w:rsidR="00F7028B" w:rsidRPr="00AA6D69" w:rsidRDefault="00592F43" w:rsidP="00F7028B">
      <w:pPr>
        <w:spacing w:after="0" w:line="360" w:lineRule="auto"/>
        <w:jc w:val="both"/>
        <w:rPr>
          <w:rFonts w:asciiTheme="majorHAnsi" w:hAnsiTheme="majorHAnsi" w:cs="Arial"/>
        </w:rPr>
      </w:pPr>
      <w:r w:rsidRPr="00AA6D69">
        <w:rPr>
          <w:rFonts w:asciiTheme="majorHAnsi" w:hAnsiTheme="majorHAnsi"/>
        </w:rPr>
        <w:t xml:space="preserve">Adres poczty elektronicznej Zamawiającego: </w:t>
      </w:r>
      <w:r w:rsidR="00F861D5">
        <w:rPr>
          <w:rFonts w:asciiTheme="majorHAnsi" w:hAnsiTheme="majorHAnsi" w:cs="Times New Roman"/>
          <w:color w:val="000000"/>
        </w:rPr>
        <w:t>zamo</w:t>
      </w:r>
      <w:r w:rsidR="00457ADC">
        <w:rPr>
          <w:rFonts w:asciiTheme="majorHAnsi" w:hAnsiTheme="majorHAnsi" w:cs="Times New Roman"/>
          <w:color w:val="000000"/>
        </w:rPr>
        <w:t>wienia</w:t>
      </w:r>
      <w:r w:rsidR="00DF6CD5" w:rsidRPr="00AA6D69">
        <w:rPr>
          <w:rFonts w:asciiTheme="majorHAnsi" w:hAnsiTheme="majorHAnsi" w:cs="Times New Roman"/>
          <w:color w:val="000000"/>
        </w:rPr>
        <w:t>@szpitalsredzki.pl</w:t>
      </w:r>
    </w:p>
    <w:p w14:paraId="30159453" w14:textId="77777777" w:rsidR="006336EC" w:rsidRPr="00AA6D69" w:rsidRDefault="001806B0" w:rsidP="00DD7F11">
      <w:pPr>
        <w:pStyle w:val="Dzia"/>
        <w:spacing w:after="0" w:line="360" w:lineRule="auto"/>
        <w:ind w:left="0" w:firstLine="0"/>
        <w:jc w:val="both"/>
        <w:rPr>
          <w:rFonts w:asciiTheme="majorHAnsi" w:hAnsiTheme="majorHAnsi"/>
          <w:sz w:val="22"/>
          <w:szCs w:val="22"/>
        </w:rPr>
      </w:pPr>
      <w:bookmarkStart w:id="73" w:name="_Toc460320246"/>
      <w:r w:rsidRPr="00AA6D69">
        <w:rPr>
          <w:rFonts w:asciiTheme="majorHAnsi" w:hAnsiTheme="majorHAnsi"/>
          <w:sz w:val="22"/>
          <w:szCs w:val="22"/>
        </w:rPr>
        <w:t>Informacje dotyczące walut obcych, w jakich mogą być prowadzone rozliczenia między zamawiającym a wykonawcą, jeżeli zamawiający przewiduje rozliczenia w walutach obcych</w:t>
      </w:r>
      <w:bookmarkEnd w:id="73"/>
    </w:p>
    <w:p w14:paraId="46E80BE5" w14:textId="79A8E5A3" w:rsidR="006336EC" w:rsidRPr="00AA6D69" w:rsidRDefault="00F90B42"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hAnsiTheme="majorHAnsi"/>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hAnsiTheme="majorHAnsi"/>
        </w:rPr>
        <w:t>rozliczeń w walutach obcych. Wszelkie rozliczenia związane z realizacją zamówienia publicznego, o którym mowa w niniejszej SIWZ, dokonywane będą w PLN.</w:t>
      </w:r>
    </w:p>
    <w:p w14:paraId="4F1D1E91" w14:textId="77777777" w:rsidR="006336EC" w:rsidRPr="00AA6D69" w:rsidRDefault="00F414F0" w:rsidP="00DD7F11">
      <w:pPr>
        <w:pStyle w:val="Dzia"/>
        <w:spacing w:after="0" w:line="360" w:lineRule="auto"/>
        <w:ind w:left="0" w:firstLine="0"/>
        <w:jc w:val="both"/>
        <w:rPr>
          <w:rFonts w:asciiTheme="majorHAnsi" w:hAnsiTheme="majorHAnsi"/>
          <w:sz w:val="22"/>
          <w:szCs w:val="22"/>
        </w:rPr>
      </w:pPr>
      <w:bookmarkStart w:id="74" w:name="_Toc460320247"/>
      <w:r w:rsidRPr="00AA6D69">
        <w:rPr>
          <w:rFonts w:asciiTheme="majorHAnsi" w:hAnsiTheme="majorHAnsi"/>
          <w:sz w:val="22"/>
          <w:szCs w:val="22"/>
        </w:rPr>
        <w:t>Aukcja elektroniczna</w:t>
      </w:r>
      <w:bookmarkEnd w:id="74"/>
    </w:p>
    <w:p w14:paraId="2B2A7A5E" w14:textId="4FFC16E1" w:rsidR="00D24F81" w:rsidRPr="00AA6D69" w:rsidRDefault="0040135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prowadzenia aukcji elektronicznej.</w:t>
      </w:r>
    </w:p>
    <w:p w14:paraId="17A52BE3" w14:textId="77777777" w:rsidR="006336EC" w:rsidRPr="00AA6D69" w:rsidRDefault="009824C4" w:rsidP="00DD7F11">
      <w:pPr>
        <w:pStyle w:val="Dzia"/>
        <w:spacing w:after="0" w:line="360" w:lineRule="auto"/>
        <w:ind w:left="0" w:firstLine="0"/>
        <w:jc w:val="both"/>
        <w:rPr>
          <w:rFonts w:asciiTheme="majorHAnsi" w:hAnsiTheme="majorHAnsi"/>
          <w:sz w:val="22"/>
          <w:szCs w:val="22"/>
        </w:rPr>
      </w:pPr>
      <w:bookmarkStart w:id="75" w:name="_Toc458421005"/>
      <w:bookmarkStart w:id="76" w:name="_Toc460320248"/>
      <w:r w:rsidRPr="00AA6D69">
        <w:rPr>
          <w:rFonts w:asciiTheme="majorHAnsi" w:hAnsiTheme="majorHAnsi"/>
          <w:sz w:val="22"/>
          <w:szCs w:val="22"/>
        </w:rPr>
        <w:t>Wysokość zwrotu kosztów udziału w postępowaniu, jeżeli zamawiający przewiduje ich zwrot</w:t>
      </w:r>
      <w:bookmarkEnd w:id="75"/>
      <w:bookmarkEnd w:id="76"/>
    </w:p>
    <w:p w14:paraId="36915EBC" w14:textId="6F635AC5" w:rsidR="00D53EE6" w:rsidRPr="00AA6D69" w:rsidRDefault="00076402"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zwrotu kosztów udziału w postępowaniu.</w:t>
      </w:r>
    </w:p>
    <w:p w14:paraId="01EC1FC7" w14:textId="77777777" w:rsidR="00EE5470" w:rsidRPr="00AA6D69" w:rsidRDefault="00EE5470"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77" w:name="_Toc458421007"/>
      <w:bookmarkStart w:id="78" w:name="_Toc460320249"/>
      <w:r w:rsidRPr="00AA6D69">
        <w:rPr>
          <w:rFonts w:asciiTheme="majorHAnsi" w:hAnsiTheme="majorHAnsi"/>
          <w:sz w:val="22"/>
          <w:szCs w:val="22"/>
        </w:rPr>
        <w:t>Informacja nt. wymagań o których mowa w art. 29 ust. 4</w:t>
      </w:r>
      <w:bookmarkEnd w:id="77"/>
      <w:bookmarkEnd w:id="78"/>
    </w:p>
    <w:p w14:paraId="5A8BC1B9" w14:textId="5B1D15EC" w:rsidR="00EE5470" w:rsidRPr="00AA6D69" w:rsidRDefault="00EE5470" w:rsidP="00DD7F11">
      <w:pPr>
        <w:spacing w:after="0" w:line="360" w:lineRule="auto"/>
        <w:jc w:val="both"/>
        <w:rPr>
          <w:rFonts w:asciiTheme="majorHAnsi" w:hAnsiTheme="majorHAnsi"/>
        </w:rPr>
      </w:pPr>
      <w:r w:rsidRPr="00AA6D69">
        <w:rPr>
          <w:rFonts w:asciiTheme="majorHAnsi" w:hAnsiTheme="majorHAnsi"/>
        </w:rPr>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hAnsiTheme="majorHAnsi"/>
        </w:rPr>
        <w:t>w opisie przedmiotu zamówienia wymagań związanych z realizacją zamówienia, o których mowa w art. 29 ust. 4 ustawy.</w:t>
      </w:r>
    </w:p>
    <w:p w14:paraId="3119F618" w14:textId="77777777" w:rsidR="005F5966" w:rsidRPr="00AA6D69" w:rsidRDefault="005F5966" w:rsidP="005F5966">
      <w:pPr>
        <w:pStyle w:val="Dzia"/>
        <w:spacing w:after="0" w:line="360" w:lineRule="auto"/>
        <w:ind w:left="0" w:firstLine="0"/>
        <w:jc w:val="both"/>
        <w:rPr>
          <w:rFonts w:asciiTheme="majorHAnsi" w:hAnsiTheme="majorHAnsi"/>
          <w:sz w:val="22"/>
          <w:szCs w:val="22"/>
        </w:rPr>
      </w:pPr>
      <w:bookmarkStart w:id="79" w:name="_Toc458421008"/>
      <w:bookmarkStart w:id="80" w:name="_Toc460320250"/>
      <w:r w:rsidRPr="00AA6D69">
        <w:rPr>
          <w:rFonts w:asciiTheme="majorHAnsi" w:hAnsiTheme="majorHAnsi"/>
          <w:sz w:val="22"/>
          <w:szCs w:val="22"/>
        </w:rPr>
        <w:t>Informacja o obowiązku osobistego wykonania przez wykonawcę kluczowych części zamówienia, jeżeli zamawiający dokonuje takiego zastrzeżenia zgodnie z art. 36a ust. 2;</w:t>
      </w:r>
      <w:bookmarkEnd w:id="79"/>
      <w:bookmarkEnd w:id="80"/>
    </w:p>
    <w:p w14:paraId="416F7540" w14:textId="701C4935" w:rsidR="005264E9" w:rsidRPr="00AA6D69" w:rsidRDefault="005264E9" w:rsidP="004C7986">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zastrzega obowiązku osobistego wykonania przez wykonawc</w:t>
      </w:r>
      <w:bookmarkStart w:id="81" w:name="mip33167162"/>
      <w:bookmarkEnd w:id="81"/>
      <w:r w:rsidRPr="00AA6D69">
        <w:rPr>
          <w:rFonts w:asciiTheme="majorHAnsi" w:eastAsia="Times New Roman" w:hAnsiTheme="majorHAnsi" w:cs="Times New Roman"/>
          <w:lang w:eastAsia="pl-PL"/>
        </w:rPr>
        <w:t>ę kluczowych części zamówienia.</w:t>
      </w:r>
    </w:p>
    <w:p w14:paraId="538E14AF" w14:textId="4C7C6BB6" w:rsidR="00EE5470" w:rsidRPr="00AA6D69" w:rsidRDefault="0009614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2" w:name="_Toc458421013"/>
      <w:bookmarkStart w:id="83" w:name="_Toc460320251"/>
      <w:r w:rsidRPr="00AA6D69">
        <w:rPr>
          <w:rFonts w:asciiTheme="majorHAnsi" w:hAnsiTheme="majorHAnsi"/>
          <w:sz w:val="22"/>
          <w:szCs w:val="22"/>
        </w:rPr>
        <w:t>Wymóg lub możliwość złożenia ofert w postaci katalogów elektronicznych lub dołączenia katalogów elektronicznych do oferty, w sytuacji określonej w art. 10a ust. 2</w:t>
      </w:r>
      <w:bookmarkEnd w:id="82"/>
      <w:bookmarkEnd w:id="83"/>
    </w:p>
    <w:p w14:paraId="0CBC6248" w14:textId="0E37FB93" w:rsidR="00E066EC" w:rsidRPr="00AA6D69" w:rsidRDefault="00E066EC"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możliwości przedstawienia informacji zawartych w ofercie w postaci katalogu elektronicznego lub dołączenia katalogu elektronicznego do oferty.</w:t>
      </w:r>
    </w:p>
    <w:p w14:paraId="6EC59C41" w14:textId="77777777" w:rsidR="005718D9" w:rsidRPr="00AA6D69" w:rsidRDefault="005718D9" w:rsidP="005718D9">
      <w:pPr>
        <w:pStyle w:val="Dzia"/>
        <w:spacing w:after="0" w:line="360" w:lineRule="auto"/>
        <w:ind w:left="0" w:firstLine="0"/>
        <w:jc w:val="both"/>
        <w:rPr>
          <w:rFonts w:asciiTheme="majorHAnsi" w:hAnsiTheme="majorHAnsi"/>
          <w:sz w:val="22"/>
          <w:szCs w:val="22"/>
        </w:rPr>
      </w:pPr>
      <w:bookmarkStart w:id="84" w:name="_Toc458421012"/>
      <w:bookmarkStart w:id="85" w:name="_Toc460320252"/>
      <w:r w:rsidRPr="00AA6D69">
        <w:rPr>
          <w:rFonts w:asciiTheme="majorHAnsi" w:hAnsiTheme="majorHAnsi"/>
          <w:sz w:val="22"/>
          <w:szCs w:val="22"/>
        </w:rPr>
        <w:t>Standardy jakościowe, o których mowa w </w:t>
      </w:r>
      <w:hyperlink r:id="rId13" w:history="1">
        <w:r w:rsidRPr="00AA6D69">
          <w:rPr>
            <w:rFonts w:asciiTheme="majorHAnsi" w:hAnsiTheme="majorHAnsi"/>
            <w:sz w:val="22"/>
            <w:szCs w:val="22"/>
          </w:rPr>
          <w:t>art. 91 ust. 2a</w:t>
        </w:r>
      </w:hyperlink>
      <w:r w:rsidRPr="00AA6D69">
        <w:rPr>
          <w:rFonts w:asciiTheme="majorHAnsi" w:hAnsiTheme="majorHAnsi"/>
          <w:sz w:val="22"/>
          <w:szCs w:val="22"/>
        </w:rPr>
        <w:t>;</w:t>
      </w:r>
      <w:bookmarkEnd w:id="84"/>
      <w:bookmarkEnd w:id="85"/>
    </w:p>
    <w:p w14:paraId="65E5DF88" w14:textId="4280DCC2" w:rsidR="005718D9" w:rsidRPr="00AA6D69" w:rsidRDefault="005718D9" w:rsidP="00DD7F11">
      <w:pPr>
        <w:spacing w:after="0" w:line="360" w:lineRule="auto"/>
        <w:jc w:val="both"/>
        <w:rPr>
          <w:rFonts w:asciiTheme="majorHAnsi" w:eastAsia="Times New Roman" w:hAnsiTheme="majorHAnsi" w:cs="Times New Roman"/>
          <w:lang w:eastAsia="pl-PL"/>
        </w:rPr>
      </w:pPr>
      <w:bookmarkStart w:id="86" w:name="mip35518116"/>
      <w:bookmarkEnd w:id="86"/>
      <w:r w:rsidRPr="00AA6D69">
        <w:rPr>
          <w:rFonts w:asciiTheme="majorHAnsi" w:eastAsia="Times New Roman" w:hAnsiTheme="majorHAnsi" w:cs="Times New Roman"/>
          <w:lang w:eastAsia="pl-PL"/>
        </w:rPr>
        <w:lastRenderedPageBreak/>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w opisie przedmiotu zamówienia standardów jakościowych odnoszących się do wszystkich istotnych cech przedmiotu zamówienia celem stosowania normy, o której mowa w art. 91 ust. 2a ustawy Pzp.</w:t>
      </w:r>
    </w:p>
    <w:p w14:paraId="32131C6E" w14:textId="77777777" w:rsidR="00A64D89" w:rsidRPr="00AA6D69" w:rsidRDefault="00A64D89"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7" w:name="_Toc458421014"/>
      <w:bookmarkStart w:id="88" w:name="_Toc460320253"/>
      <w:r w:rsidRPr="00AA6D69">
        <w:rPr>
          <w:rFonts w:asciiTheme="majorHAnsi" w:hAnsiTheme="majorHAnsi"/>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7"/>
      <w:bookmarkEnd w:id="88"/>
    </w:p>
    <w:p w14:paraId="6B3BF9B2" w14:textId="77777777" w:rsidR="00120937" w:rsidRDefault="005E45E8" w:rsidP="00120937">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udzielania zamówień częściowych.</w:t>
      </w:r>
      <w:r w:rsidR="00120937">
        <w:rPr>
          <w:rFonts w:asciiTheme="majorHAnsi" w:eastAsia="Times New Roman" w:hAnsiTheme="majorHAnsi" w:cs="Times New Roman"/>
          <w:lang w:eastAsia="pl-PL"/>
        </w:rPr>
        <w:t xml:space="preserve"> </w:t>
      </w:r>
    </w:p>
    <w:p w14:paraId="6D5AA93A" w14:textId="12CBBB7B" w:rsidR="00281897" w:rsidRPr="00AA6D69" w:rsidRDefault="00281897" w:rsidP="005E45E8">
      <w:pPr>
        <w:autoSpaceDE w:val="0"/>
        <w:autoSpaceDN w:val="0"/>
        <w:adjustRightInd w:val="0"/>
        <w:spacing w:line="360" w:lineRule="auto"/>
        <w:jc w:val="both"/>
        <w:rPr>
          <w:rFonts w:asciiTheme="majorHAnsi" w:eastAsia="Times New Roman" w:hAnsiTheme="majorHAnsi" w:cs="Times New Roman"/>
          <w:lang w:eastAsia="pl-PL"/>
        </w:rPr>
      </w:pPr>
      <w:r w:rsidRPr="00C812D1">
        <w:rPr>
          <w:rFonts w:ascii="Times New Roman" w:hAnsi="Times New Roman" w:cs="Times New Roman"/>
          <w:b/>
        </w:rPr>
        <w:t>Zamawiający dopuszcza możliwość</w:t>
      </w:r>
      <w:r>
        <w:rPr>
          <w:rFonts w:ascii="Times New Roman" w:hAnsi="Times New Roman" w:cs="Times New Roman"/>
          <w:b/>
        </w:rPr>
        <w:t xml:space="preserve"> składania ofert częściowych na </w:t>
      </w:r>
      <w:r w:rsidRPr="00C812D1">
        <w:rPr>
          <w:rFonts w:ascii="Times New Roman" w:hAnsi="Times New Roman" w:cs="Times New Roman"/>
          <w:b/>
        </w:rPr>
        <w:t>poszczególne części zamówienia. Wykonawca może złożyć oferty na wszystkie części zamówienia lub na wybraną jego część.</w:t>
      </w:r>
    </w:p>
    <w:p w14:paraId="1CBD2E13" w14:textId="78C9CE8E" w:rsidR="00AD47CA" w:rsidRPr="00AA6D69" w:rsidRDefault="0022752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9" w:name="_Toc458421015"/>
      <w:bookmarkStart w:id="90" w:name="_Toc460320254"/>
      <w:r w:rsidRPr="00AA6D69">
        <w:rPr>
          <w:rFonts w:asciiTheme="majorHAnsi" w:hAnsiTheme="majorHAnsi"/>
          <w:sz w:val="22"/>
          <w:szCs w:val="22"/>
        </w:rPr>
        <w:t>Dynamiczny system zakupów</w:t>
      </w:r>
      <w:bookmarkEnd w:id="89"/>
      <w:bookmarkEnd w:id="90"/>
    </w:p>
    <w:p w14:paraId="209D4EBE" w14:textId="27A5DFCC" w:rsidR="00AD47CA"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ustanowienia dynamicznego systemu zakupów.</w:t>
      </w:r>
    </w:p>
    <w:p w14:paraId="4DE29F92" w14:textId="77777777" w:rsidR="00710764" w:rsidRPr="00AA6D69" w:rsidRDefault="00710764"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1" w:name="_Toc458421016"/>
      <w:bookmarkStart w:id="92" w:name="_Toc460320255"/>
      <w:r w:rsidRPr="00AA6D69">
        <w:rPr>
          <w:rFonts w:asciiTheme="majorHAnsi" w:hAnsiTheme="majorHAnsi"/>
          <w:sz w:val="22"/>
          <w:szCs w:val="22"/>
        </w:rPr>
        <w:t>Zaliczki</w:t>
      </w:r>
      <w:bookmarkEnd w:id="91"/>
      <w:bookmarkEnd w:id="92"/>
    </w:p>
    <w:p w14:paraId="0A1087FF" w14:textId="4350B72C" w:rsidR="00710764"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zaliczek na poczet wykonania zamówienia.</w:t>
      </w:r>
    </w:p>
    <w:p w14:paraId="373E00F4" w14:textId="77777777" w:rsidR="00BF507A" w:rsidRPr="00AA6D69" w:rsidRDefault="00BF507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3" w:name="_Toc458421017"/>
      <w:bookmarkStart w:id="94" w:name="_Toc460320256"/>
      <w:r w:rsidRPr="00AA6D69">
        <w:rPr>
          <w:rFonts w:asciiTheme="majorHAnsi" w:hAnsiTheme="majorHAnsi"/>
          <w:sz w:val="22"/>
          <w:szCs w:val="22"/>
        </w:rPr>
        <w:t>Warunki zmiany umowy</w:t>
      </w:r>
      <w:bookmarkEnd w:id="93"/>
      <w:bookmarkEnd w:id="94"/>
    </w:p>
    <w:p w14:paraId="33172639" w14:textId="38CCF106"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bookmarkStart w:id="95" w:name="_Toc458421018"/>
      <w:r w:rsidRPr="00555983">
        <w:rPr>
          <w:rFonts w:asciiTheme="majorHAnsi" w:hAnsiTheme="majorHAnsi"/>
          <w:color w:val="000000"/>
        </w:rPr>
        <w:t>dopuszczalna jest zmiana umowy polegająca na zmianie danych Wykonawcy bez zmian samego Wykonawcy (np. zmiana siedziby, adresu, nazwy),</w:t>
      </w:r>
    </w:p>
    <w:p w14:paraId="683F6CFB" w14:textId="01F43DE4" w:rsidR="00566046" w:rsidRPr="00555983" w:rsidRDefault="00566046"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w:t>
      </w:r>
      <w:r w:rsidR="00865D45" w:rsidRPr="00555983">
        <w:rPr>
          <w:rFonts w:asciiTheme="majorHAnsi" w:hAnsiTheme="majorHAnsi"/>
          <w:color w:val="000000"/>
        </w:rPr>
        <w:t>opuszczalne są zmiany postanowień umowy, które wynikają ze zmiany obowiązujących przepisów, jeżeli konieczne będzie dostosowanie postanowień umowy do nowego stanu prawnego,</w:t>
      </w:r>
    </w:p>
    <w:p w14:paraId="2AF1ADF1" w14:textId="26DC0CA9"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wynagrodzenia przysługującego Wykonawcy za realizację zamówienia w przypadku zmiany powszechnie obowiązujących przepisów, w zakresie stawki podatku od towa</w:t>
      </w:r>
      <w:r w:rsidR="00566046" w:rsidRPr="00555983">
        <w:rPr>
          <w:rFonts w:asciiTheme="majorHAnsi" w:hAnsiTheme="majorHAnsi"/>
          <w:color w:val="000000"/>
        </w:rPr>
        <w:t>rów i usług na przedmiot dostaw,</w:t>
      </w:r>
    </w:p>
    <w:p w14:paraId="14AABA97" w14:textId="1366E1B7"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 xml:space="preserve">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w:t>
      </w:r>
      <w:r w:rsidRPr="00555983">
        <w:rPr>
          <w:rFonts w:asciiTheme="majorHAnsi" w:hAnsiTheme="majorHAnsi"/>
          <w:color w:val="000000"/>
        </w:rPr>
        <w:lastRenderedPageBreak/>
        <w:t>finansowych na realizację przedmiotu umowy itp. pod warunkiem, że nie zależą od Wykonawcy,</w:t>
      </w:r>
    </w:p>
    <w:p w14:paraId="74C4E3A2" w14:textId="62CB3DDA"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w:t>
      </w:r>
      <w:r w:rsidR="00566046" w:rsidRPr="00555983">
        <w:rPr>
          <w:rFonts w:asciiTheme="majorHAnsi" w:hAnsiTheme="majorHAnsi"/>
          <w:color w:val="000000"/>
        </w:rPr>
        <w:t>zewidzianym przez zamawiającego,</w:t>
      </w:r>
    </w:p>
    <w:p w14:paraId="405DA135" w14:textId="18ABF4F0"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14:paraId="62FE42B2" w14:textId="77A02BF7" w:rsidR="00865D45" w:rsidRPr="00555983" w:rsidRDefault="00566046"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w:t>
      </w:r>
      <w:r w:rsidR="00865D45" w:rsidRPr="00555983">
        <w:rPr>
          <w:rFonts w:asciiTheme="majorHAnsi" w:hAnsiTheme="majorHAnsi"/>
          <w:color w:val="000000"/>
        </w:rPr>
        <w:t>o</w:t>
      </w:r>
      <w:r w:rsidR="00457ADC">
        <w:rPr>
          <w:rFonts w:asciiTheme="majorHAnsi" w:hAnsiTheme="majorHAnsi"/>
          <w:color w:val="000000"/>
        </w:rPr>
        <w:t>puszczalna jest zmiana dotycząca</w:t>
      </w:r>
      <w:r w:rsidR="00865D45" w:rsidRPr="00555983">
        <w:rPr>
          <w:rFonts w:asciiTheme="majorHAnsi" w:hAnsiTheme="majorHAnsi"/>
          <w:color w:val="000000"/>
        </w:rPr>
        <w:t xml:space="preserve">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14:paraId="2B6EFB34" w14:textId="30599868" w:rsidR="00982155" w:rsidRPr="00AA6D69" w:rsidRDefault="0098215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6" w:name="_Toc460320257"/>
      <w:r w:rsidRPr="00AA6D69">
        <w:rPr>
          <w:rFonts w:asciiTheme="majorHAnsi" w:hAnsiTheme="majorHAnsi"/>
          <w:sz w:val="22"/>
          <w:szCs w:val="22"/>
        </w:rPr>
        <w:t>Informacja o podwykonawcach</w:t>
      </w:r>
      <w:bookmarkEnd w:id="95"/>
      <w:bookmarkEnd w:id="96"/>
    </w:p>
    <w:p w14:paraId="5BA7D23B" w14:textId="77777777" w:rsidR="002C56B4" w:rsidRPr="00AA6D69" w:rsidRDefault="002C56B4" w:rsidP="00337231">
      <w:pPr>
        <w:pStyle w:val="Akapitzlist"/>
        <w:numPr>
          <w:ilvl w:val="0"/>
          <w:numId w:val="25"/>
        </w:numPr>
        <w:autoSpaceDE w:val="0"/>
        <w:autoSpaceDN w:val="0"/>
        <w:adjustRightInd w:val="0"/>
        <w:spacing w:after="0" w:line="360" w:lineRule="auto"/>
        <w:ind w:left="0" w:firstLine="0"/>
        <w:jc w:val="both"/>
        <w:rPr>
          <w:rFonts w:asciiTheme="majorHAnsi" w:hAnsiTheme="majorHAnsi" w:cs="Arial"/>
        </w:rPr>
      </w:pPr>
      <w:r w:rsidRPr="00AA6D69">
        <w:rPr>
          <w:rFonts w:asciiTheme="majorHAnsi" w:hAnsiTheme="majorHAnsi" w:cs="Arial"/>
        </w:rPr>
        <w:t>Wykonawca może powierzyć wykonanie części zamówienia podwykonawcy.</w:t>
      </w:r>
      <w:bookmarkStart w:id="97" w:name="mip33167160"/>
      <w:bookmarkEnd w:id="97"/>
    </w:p>
    <w:p w14:paraId="50390131"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bookmarkStart w:id="98" w:name="mip33167166"/>
      <w:bookmarkEnd w:id="98"/>
      <w:r w:rsidRPr="00AA6D69">
        <w:rPr>
          <w:rFonts w:asciiTheme="majorHAnsi" w:hAnsiTheme="majorHAnsi" w:cs="Arial"/>
        </w:rPr>
        <w:t>Zamawiający żąda wskazania przez wykonawcę części zamówienia, których wykonanie zamierza powierzyć podwykonawcom, i podania przez wykonawcę firm podwykonawców.</w:t>
      </w:r>
      <w:bookmarkStart w:id="99" w:name="mip35518125"/>
      <w:bookmarkEnd w:id="99"/>
    </w:p>
    <w:p w14:paraId="43093233"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zmiana albo rezygnacja z podwykonawcy dotyczy podmiotu, na którego zasoby wykonawca powoływał się, na zasadach określonych w</w:t>
      </w:r>
      <w:r w:rsidR="0061269D" w:rsidRPr="00AA6D69">
        <w:rPr>
          <w:rFonts w:asciiTheme="majorHAnsi" w:hAnsiTheme="majorHAnsi" w:cs="Arial"/>
        </w:rPr>
        <w:t xml:space="preserve"> </w:t>
      </w:r>
      <w:hyperlink r:id="rId14" w:history="1">
        <w:r w:rsidRPr="00AA6D69">
          <w:rPr>
            <w:rFonts w:asciiTheme="majorHAnsi" w:hAnsiTheme="majorHAnsi" w:cs="Arial"/>
          </w:rPr>
          <w:t>art. 22a ust. 1, w</w:t>
        </w:r>
      </w:hyperlink>
      <w:r w:rsidR="0061269D" w:rsidRPr="00AA6D69">
        <w:rPr>
          <w:rFonts w:asciiTheme="majorHAnsi" w:hAnsiTheme="majorHAnsi" w:cs="Arial"/>
        </w:rPr>
        <w:t xml:space="preserve"> </w:t>
      </w:r>
      <w:r w:rsidRPr="00AA6D69">
        <w:rPr>
          <w:rFonts w:asciiTheme="majorHAnsi" w:hAnsiTheme="majorHAnsi" w:cs="Aria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100" w:name="mip35518128"/>
      <w:bookmarkEnd w:id="100"/>
    </w:p>
    <w:p w14:paraId="52D793FC"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lastRenderedPageBreak/>
        <w:t>Jeżeli powierzenie podwykonawcy wykonania części zamówienia następuje w trakcie jego realizacji, wykonawca na żądanie zamawiającego przedstawia oświadczenie, o którym mowa w</w:t>
      </w:r>
      <w:r w:rsidR="0061269D" w:rsidRPr="00AA6D69">
        <w:rPr>
          <w:rFonts w:asciiTheme="majorHAnsi" w:hAnsiTheme="majorHAnsi" w:cs="Arial"/>
        </w:rPr>
        <w:t xml:space="preserve"> </w:t>
      </w:r>
      <w:r w:rsidRPr="00AA6D69">
        <w:rPr>
          <w:rFonts w:asciiTheme="majorHAnsi" w:hAnsiTheme="majorHAnsi" w:cs="Arial"/>
        </w:rPr>
        <w:t>art. 25a ust. 1, lub oświadczenia lub dokumenty potwierdzające brak podstaw wykluczenia wobec tego podwykonawcy.</w:t>
      </w:r>
      <w:bookmarkStart w:id="101" w:name="mip35518129"/>
      <w:bookmarkEnd w:id="101"/>
    </w:p>
    <w:p w14:paraId="335512FF"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2" w:name="mip35518130"/>
      <w:bookmarkEnd w:id="102"/>
    </w:p>
    <w:p w14:paraId="61C6A26B" w14:textId="5EE32440"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 xml:space="preserve">Przepisy ust. </w:t>
      </w:r>
      <w:r w:rsidR="00C10E0B" w:rsidRPr="00AA6D69">
        <w:rPr>
          <w:rFonts w:asciiTheme="majorHAnsi" w:hAnsiTheme="majorHAnsi" w:cs="Arial"/>
        </w:rPr>
        <w:t>4</w:t>
      </w:r>
      <w:r w:rsidRPr="00AA6D69">
        <w:rPr>
          <w:rFonts w:asciiTheme="majorHAnsi" w:hAnsiTheme="majorHAnsi" w:cs="Arial"/>
        </w:rPr>
        <w:t xml:space="preserve"> i </w:t>
      </w:r>
      <w:r w:rsidR="00C10E0B" w:rsidRPr="00AA6D69">
        <w:rPr>
          <w:rFonts w:asciiTheme="majorHAnsi" w:hAnsiTheme="majorHAnsi" w:cs="Arial"/>
        </w:rPr>
        <w:t xml:space="preserve">5 </w:t>
      </w:r>
      <w:r w:rsidRPr="00AA6D69">
        <w:rPr>
          <w:rFonts w:asciiTheme="majorHAnsi" w:hAnsiTheme="majorHAnsi" w:cs="Arial"/>
        </w:rPr>
        <w:t>stosuje się wobec dalszych podwykonawców.</w:t>
      </w:r>
      <w:bookmarkStart w:id="103" w:name="mip35518131"/>
      <w:bookmarkEnd w:id="103"/>
    </w:p>
    <w:p w14:paraId="0C5D27CF" w14:textId="611E55E1" w:rsidR="00CC0DC1" w:rsidRDefault="002C56B4" w:rsidP="00CC0DC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Powierzenie wykonania części zamówienia podwykonawcom nie zwalnia wykonawcy z odpowiedzialności za nal</w:t>
      </w:r>
      <w:r w:rsidR="00CC0DC1">
        <w:rPr>
          <w:rFonts w:asciiTheme="majorHAnsi" w:hAnsiTheme="majorHAnsi" w:cs="Arial"/>
        </w:rPr>
        <w:t>eżyte wykonanie tego zamówienia.</w:t>
      </w:r>
    </w:p>
    <w:p w14:paraId="64FD3670" w14:textId="59B2BE1C" w:rsidR="00CC0DC1" w:rsidRDefault="00CC0DC1" w:rsidP="00CC0DC1">
      <w:pPr>
        <w:pStyle w:val="Dzia"/>
      </w:pPr>
      <w:r>
        <w:t>Klauzula RODO</w:t>
      </w:r>
    </w:p>
    <w:p w14:paraId="0E017997" w14:textId="77777777" w:rsidR="00CC0DC1" w:rsidRPr="00CC0DC1" w:rsidRDefault="00CC0DC1" w:rsidP="00CC0DC1">
      <w:pPr>
        <w:spacing w:after="150" w:line="360" w:lineRule="auto"/>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Zgodnie z art. 13 ust. 1 i 2 </w:t>
      </w:r>
      <w:r w:rsidRPr="00CC0DC1">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DC1">
        <w:rPr>
          <w:rFonts w:asciiTheme="majorHAnsi" w:eastAsia="Times New Roman" w:hAnsiTheme="majorHAnsi" w:cs="Arial"/>
          <w:lang w:eastAsia="pl-PL"/>
        </w:rPr>
        <w:t xml:space="preserve">dalej „RODO”, informuję, że: </w:t>
      </w:r>
    </w:p>
    <w:p w14:paraId="574367CA" w14:textId="7482F0D9" w:rsidR="00710466" w:rsidRPr="00710466" w:rsidRDefault="00CC0DC1" w:rsidP="00710466">
      <w:pPr>
        <w:pStyle w:val="Akapitzlist"/>
        <w:numPr>
          <w:ilvl w:val="0"/>
          <w:numId w:val="44"/>
        </w:numPr>
        <w:spacing w:after="150" w:line="360" w:lineRule="auto"/>
        <w:ind w:left="426" w:hanging="426"/>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administratorem Pani/Pana danych osobowych jest </w:t>
      </w:r>
      <w:r>
        <w:rPr>
          <w:rFonts w:asciiTheme="majorHAnsi" w:eastAsia="Times New Roman" w:hAnsiTheme="majorHAnsi" w:cs="Arial"/>
          <w:lang w:eastAsia="pl-PL"/>
        </w:rPr>
        <w:t>Szpit</w:t>
      </w:r>
      <w:r w:rsidR="00F861D5">
        <w:rPr>
          <w:rFonts w:asciiTheme="majorHAnsi" w:eastAsia="Times New Roman" w:hAnsiTheme="majorHAnsi" w:cs="Arial"/>
          <w:lang w:eastAsia="pl-PL"/>
        </w:rPr>
        <w:t>al Średzki Serca Jezusowego Sp. </w:t>
      </w:r>
      <w:r>
        <w:rPr>
          <w:rFonts w:asciiTheme="majorHAnsi" w:eastAsia="Times New Roman" w:hAnsiTheme="majorHAnsi" w:cs="Arial"/>
          <w:lang w:eastAsia="pl-PL"/>
        </w:rPr>
        <w:t>z o.o. z siedzibą w Środzie Wielkopolskiej;</w:t>
      </w:r>
    </w:p>
    <w:p w14:paraId="73E7FD8C" w14:textId="264E6639" w:rsidR="00CC0DC1" w:rsidRPr="00710466" w:rsidRDefault="00CC0DC1" w:rsidP="00710466">
      <w:pPr>
        <w:pStyle w:val="Akapitzlist"/>
        <w:numPr>
          <w:ilvl w:val="0"/>
          <w:numId w:val="44"/>
        </w:numPr>
        <w:spacing w:after="150" w:line="360" w:lineRule="auto"/>
        <w:ind w:left="426" w:hanging="426"/>
        <w:jc w:val="both"/>
        <w:rPr>
          <w:rFonts w:asciiTheme="majorHAnsi" w:eastAsia="Times New Roman" w:hAnsiTheme="majorHAnsi" w:cs="Arial"/>
          <w:i/>
          <w:lang w:eastAsia="pl-PL"/>
        </w:rPr>
      </w:pPr>
      <w:r w:rsidRPr="00710466">
        <w:rPr>
          <w:rFonts w:asciiTheme="majorHAnsi" w:eastAsia="Times New Roman" w:hAnsiTheme="majorHAnsi" w:cs="Arial"/>
          <w:lang w:eastAsia="pl-PL"/>
        </w:rPr>
        <w:t xml:space="preserve">inspektorem ochrony danych osobowych w Szpitalu Średzkim Serca Jezusowego Sp. z o.o. jest Pani Monika Goińska-Roszyk; e-mail: </w:t>
      </w:r>
      <w:r w:rsidRPr="00710466">
        <w:rPr>
          <w:rFonts w:asciiTheme="majorHAnsi" w:hAnsiTheme="majorHAnsi"/>
        </w:rPr>
        <w:t>kancelaria@goinskaroszyk.pl</w:t>
      </w:r>
      <w:r w:rsidR="009A02EE">
        <w:t>,</w:t>
      </w:r>
      <w:r w:rsidRPr="00710466">
        <w:rPr>
          <w:rFonts w:asciiTheme="majorHAnsi" w:eastAsia="Times New Roman" w:hAnsiTheme="majorHAnsi" w:cs="Arial"/>
          <w:color w:val="00B0F0"/>
          <w:lang w:eastAsia="pl-PL"/>
        </w:rPr>
        <w:t xml:space="preserve"> </w:t>
      </w:r>
      <w:r w:rsidRPr="00710466">
        <w:rPr>
          <w:rFonts w:asciiTheme="majorHAnsi" w:eastAsia="Times New Roman" w:hAnsiTheme="majorHAnsi" w:cs="Arial"/>
          <w:lang w:eastAsia="pl-PL"/>
        </w:rPr>
        <w:t xml:space="preserve">nr telefonu: </w:t>
      </w:r>
      <w:r w:rsidR="00457ADC" w:rsidRPr="00710466">
        <w:rPr>
          <w:rFonts w:asciiTheme="majorHAnsi" w:hAnsiTheme="majorHAnsi"/>
        </w:rPr>
        <w:t>502 </w:t>
      </w:r>
      <w:r w:rsidR="009A02EE" w:rsidRPr="00710466">
        <w:rPr>
          <w:rFonts w:asciiTheme="majorHAnsi" w:hAnsiTheme="majorHAnsi"/>
        </w:rPr>
        <w:t>347 048</w:t>
      </w:r>
      <w:r w:rsidR="009A02EE" w:rsidRPr="00710466">
        <w:rPr>
          <w:rFonts w:asciiTheme="majorHAnsi" w:eastAsia="Times New Roman" w:hAnsiTheme="majorHAnsi" w:cs="Arial"/>
          <w:color w:val="00B0F0"/>
          <w:lang w:eastAsia="pl-PL"/>
        </w:rPr>
        <w:t xml:space="preserve">. </w:t>
      </w:r>
      <w:r w:rsidRPr="00710466">
        <w:rPr>
          <w:rFonts w:asciiTheme="majorHAnsi" w:eastAsia="Times New Roman" w:hAnsiTheme="majorHAnsi" w:cs="Arial"/>
          <w:lang w:eastAsia="pl-PL"/>
        </w:rPr>
        <w:t>Pani</w:t>
      </w:r>
      <w:r w:rsidR="00457ADC" w:rsidRPr="00710466">
        <w:rPr>
          <w:rFonts w:asciiTheme="majorHAnsi" w:eastAsia="Times New Roman" w:hAnsiTheme="majorHAnsi" w:cs="Arial"/>
          <w:lang w:eastAsia="pl-PL"/>
        </w:rPr>
        <w:t>/Pana</w:t>
      </w:r>
      <w:r w:rsidRPr="00710466">
        <w:rPr>
          <w:rFonts w:asciiTheme="majorHAnsi" w:eastAsia="Times New Roman" w:hAnsiTheme="majorHAnsi" w:cs="Arial"/>
          <w:lang w:eastAsia="pl-PL"/>
        </w:rPr>
        <w:t xml:space="preserve"> dane osobowe przetwarzane będą na podstawie art. 6 ust. 1 lit. c</w:t>
      </w:r>
      <w:r w:rsidRPr="00710466">
        <w:rPr>
          <w:rFonts w:asciiTheme="majorHAnsi" w:eastAsia="Times New Roman" w:hAnsiTheme="majorHAnsi" w:cs="Arial"/>
          <w:i/>
          <w:lang w:eastAsia="pl-PL"/>
        </w:rPr>
        <w:t xml:space="preserve"> </w:t>
      </w:r>
      <w:r w:rsidRPr="00710466">
        <w:rPr>
          <w:rFonts w:asciiTheme="majorHAnsi" w:eastAsia="Times New Roman" w:hAnsiTheme="majorHAnsi" w:cs="Arial"/>
          <w:lang w:eastAsia="pl-PL"/>
        </w:rPr>
        <w:t xml:space="preserve">RODO w celu </w:t>
      </w:r>
      <w:r w:rsidRPr="00710466">
        <w:rPr>
          <w:rFonts w:asciiTheme="majorHAnsi" w:hAnsiTheme="majorHAnsi" w:cs="Arial"/>
        </w:rPr>
        <w:t xml:space="preserve">związanym z postępowaniem o udzielenie zamówienia publicznego </w:t>
      </w:r>
      <w:r w:rsidR="00710466" w:rsidRPr="00710466">
        <w:rPr>
          <w:rFonts w:asciiTheme="majorHAnsi" w:hAnsiTheme="majorHAnsi"/>
          <w:b/>
          <w:smallCaps/>
        </w:rPr>
        <w:t xml:space="preserve">„Cykliczna dostawa opatrunków, opatrunków specjalistycznych, wyrobów z gazy i włókniny, obłożeń sterylnych do szpitala Średzkiego Serca Jezusowego Sp. z o.o.” </w:t>
      </w:r>
      <w:r w:rsidR="00710466">
        <w:rPr>
          <w:rFonts w:asciiTheme="majorHAnsi" w:hAnsiTheme="majorHAnsi"/>
          <w:b/>
          <w:bCs/>
        </w:rPr>
        <w:t xml:space="preserve">, </w:t>
      </w:r>
      <w:r w:rsidR="00710466">
        <w:rPr>
          <w:rFonts w:asciiTheme="majorHAnsi" w:hAnsiTheme="majorHAnsi"/>
          <w:bCs/>
        </w:rPr>
        <w:t xml:space="preserve">numer referencyjny ZP/2/19, </w:t>
      </w:r>
      <w:r w:rsidRPr="00710466">
        <w:rPr>
          <w:rFonts w:asciiTheme="majorHAnsi" w:hAnsiTheme="majorHAnsi" w:cs="Arial"/>
        </w:rPr>
        <w:t>prowadzonym w trybie przetargu nieograniczonego;</w:t>
      </w:r>
    </w:p>
    <w:p w14:paraId="25F6CAF6" w14:textId="0A7F9619" w:rsidR="00CC0DC1" w:rsidRPr="00CC0DC1" w:rsidRDefault="00CC0DC1" w:rsidP="00CC0DC1">
      <w:pPr>
        <w:pStyle w:val="Akapitzlist"/>
        <w:numPr>
          <w:ilvl w:val="0"/>
          <w:numId w:val="45"/>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odbiorcami Pani/Pana danych osobowych będą osoby lub podmioty, którym udostępniona zostanie dokumentacja postępowania w oparciu o art. 8 oraz art. 96 ust. 3 ustawy z dnia 29 stycznia 2004 r. – Prawo zam</w:t>
      </w:r>
      <w:r w:rsidR="00710466">
        <w:rPr>
          <w:rFonts w:asciiTheme="majorHAnsi" w:eastAsia="Times New Roman" w:hAnsiTheme="majorHAnsi" w:cs="Arial"/>
          <w:lang w:eastAsia="pl-PL"/>
        </w:rPr>
        <w:t>ówień publicznych (Dz. U. z 2018</w:t>
      </w:r>
      <w:r w:rsidRPr="00CC0DC1">
        <w:rPr>
          <w:rFonts w:asciiTheme="majorHAnsi" w:eastAsia="Times New Roman" w:hAnsiTheme="majorHAnsi" w:cs="Arial"/>
          <w:lang w:eastAsia="pl-PL"/>
        </w:rPr>
        <w:t xml:space="preserve"> r. poz. </w:t>
      </w:r>
      <w:r w:rsidR="00710466">
        <w:rPr>
          <w:rFonts w:asciiTheme="majorHAnsi" w:eastAsia="Times New Roman" w:hAnsiTheme="majorHAnsi" w:cs="Arial"/>
          <w:lang w:eastAsia="pl-PL"/>
        </w:rPr>
        <w:t>1986</w:t>
      </w:r>
      <w:r w:rsidRPr="00CC0DC1">
        <w:rPr>
          <w:rFonts w:asciiTheme="majorHAnsi" w:eastAsia="Times New Roman" w:hAnsiTheme="majorHAnsi" w:cs="Arial"/>
          <w:lang w:eastAsia="pl-PL"/>
        </w:rPr>
        <w:t xml:space="preserve">), dalej „ustawa Pzp”;  </w:t>
      </w:r>
    </w:p>
    <w:p w14:paraId="07D516D0" w14:textId="77777777" w:rsidR="00CC0DC1" w:rsidRPr="00CC0DC1" w:rsidRDefault="00CC0DC1" w:rsidP="00CC0DC1">
      <w:pPr>
        <w:pStyle w:val="Akapitzlist"/>
        <w:numPr>
          <w:ilvl w:val="0"/>
          <w:numId w:val="45"/>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 xml:space="preserve">Pani/Pana dane osobowe będą przechowywane, zgodnie z art. 97 ust. 1 ustawy Pzp, przez okres 4 lat od dnia zakończenia postępowania o udzielenie zamówienia, a jeżeli czas </w:t>
      </w:r>
      <w:r w:rsidRPr="00CC0DC1">
        <w:rPr>
          <w:rFonts w:asciiTheme="majorHAnsi" w:eastAsia="Times New Roman" w:hAnsiTheme="majorHAnsi" w:cs="Arial"/>
          <w:lang w:eastAsia="pl-PL"/>
        </w:rPr>
        <w:lastRenderedPageBreak/>
        <w:t>trwania umowy przekracza 4 lata, okres przechowywania obejmuje cały czas trwania umowy;</w:t>
      </w:r>
    </w:p>
    <w:p w14:paraId="14D8DC11" w14:textId="77777777" w:rsidR="00CC0DC1" w:rsidRPr="00CC0DC1" w:rsidRDefault="00CC0DC1" w:rsidP="00CC0DC1">
      <w:pPr>
        <w:pStyle w:val="Akapitzlist"/>
        <w:numPr>
          <w:ilvl w:val="0"/>
          <w:numId w:val="45"/>
        </w:numPr>
        <w:spacing w:after="150" w:line="360" w:lineRule="auto"/>
        <w:ind w:left="426" w:hanging="426"/>
        <w:jc w:val="both"/>
        <w:rPr>
          <w:rFonts w:asciiTheme="majorHAnsi" w:eastAsia="Times New Roman" w:hAnsiTheme="majorHAnsi" w:cs="Arial"/>
          <w:b/>
          <w:i/>
          <w:lang w:eastAsia="pl-PL"/>
        </w:rPr>
      </w:pPr>
      <w:r w:rsidRPr="00CC0DC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7F3BFC" w14:textId="391994E5" w:rsidR="00CC0DC1" w:rsidRPr="00CC0DC1" w:rsidRDefault="00CC0DC1" w:rsidP="00CC0DC1">
      <w:pPr>
        <w:pStyle w:val="Akapitzlist"/>
        <w:numPr>
          <w:ilvl w:val="0"/>
          <w:numId w:val="45"/>
        </w:numPr>
        <w:spacing w:after="150" w:line="360" w:lineRule="auto"/>
        <w:ind w:left="426" w:hanging="426"/>
        <w:jc w:val="both"/>
        <w:rPr>
          <w:rFonts w:asciiTheme="majorHAnsi" w:hAnsiTheme="majorHAnsi" w:cs="Arial"/>
        </w:rPr>
      </w:pPr>
      <w:r w:rsidRPr="00CC0DC1">
        <w:rPr>
          <w:rFonts w:asciiTheme="majorHAnsi" w:eastAsia="Times New Roman" w:hAnsiTheme="majorHAnsi" w:cs="Arial"/>
          <w:lang w:eastAsia="pl-PL"/>
        </w:rPr>
        <w:t>w odniesieniu do Pani/Pana danych osobowych decyzje nie będą podejmowane w</w:t>
      </w:r>
      <w:r w:rsidR="00710466">
        <w:rPr>
          <w:rFonts w:asciiTheme="majorHAnsi" w:eastAsia="Times New Roman" w:hAnsiTheme="majorHAnsi" w:cs="Arial"/>
          <w:lang w:eastAsia="pl-PL"/>
        </w:rPr>
        <w:t xml:space="preserve"> sposób zautomatyzowany, stosow</w:t>
      </w:r>
      <w:r w:rsidRPr="00CC0DC1">
        <w:rPr>
          <w:rFonts w:asciiTheme="majorHAnsi" w:eastAsia="Times New Roman" w:hAnsiTheme="majorHAnsi" w:cs="Arial"/>
          <w:lang w:eastAsia="pl-PL"/>
        </w:rPr>
        <w:t>nie do art. 22 RODO;</w:t>
      </w:r>
    </w:p>
    <w:p w14:paraId="522D1B25" w14:textId="77777777" w:rsidR="00CC0DC1" w:rsidRPr="00CC0DC1" w:rsidRDefault="00CC0DC1" w:rsidP="00CC0DC1">
      <w:pPr>
        <w:pStyle w:val="Akapitzlist"/>
        <w:numPr>
          <w:ilvl w:val="0"/>
          <w:numId w:val="45"/>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posiada Pani/Pan:</w:t>
      </w:r>
    </w:p>
    <w:p w14:paraId="27774A29" w14:textId="77777777" w:rsidR="00CC0DC1" w:rsidRPr="00CC0DC1" w:rsidRDefault="00CC0DC1" w:rsidP="00CC0DC1">
      <w:pPr>
        <w:pStyle w:val="Akapitzlist"/>
        <w:numPr>
          <w:ilvl w:val="0"/>
          <w:numId w:val="46"/>
        </w:numPr>
        <w:spacing w:after="150" w:line="360" w:lineRule="auto"/>
        <w:ind w:left="709" w:hanging="283"/>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na podstawie art. 15 RODO prawo dostępu do danych osobowych Pani/Pana dotyczących;</w:t>
      </w:r>
    </w:p>
    <w:p w14:paraId="2664DA11" w14:textId="3D01A34D" w:rsidR="00CC0DC1" w:rsidRPr="00CC0DC1" w:rsidRDefault="00CC0DC1" w:rsidP="00CC0DC1">
      <w:pPr>
        <w:pStyle w:val="Akapitzlist"/>
        <w:numPr>
          <w:ilvl w:val="0"/>
          <w:numId w:val="46"/>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na podstawie art. 16 RODO prawo do sprostowania Pani/Pana danych osobowych ;</w:t>
      </w:r>
    </w:p>
    <w:p w14:paraId="060E897C" w14:textId="0777DCEC" w:rsidR="00CC0DC1" w:rsidRPr="00CC0DC1" w:rsidRDefault="00CC0DC1" w:rsidP="00CC0DC1">
      <w:pPr>
        <w:pStyle w:val="Akapitzlist"/>
        <w:numPr>
          <w:ilvl w:val="0"/>
          <w:numId w:val="46"/>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w:t>
      </w:r>
    </w:p>
    <w:p w14:paraId="76BCFC36" w14:textId="77777777" w:rsidR="00CC0DC1" w:rsidRPr="00CC0DC1" w:rsidRDefault="00CC0DC1" w:rsidP="00CC0DC1">
      <w:pPr>
        <w:pStyle w:val="Akapitzlist"/>
        <w:numPr>
          <w:ilvl w:val="0"/>
          <w:numId w:val="46"/>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4B249D3A" w14:textId="77777777" w:rsidR="00CC0DC1" w:rsidRPr="00CC0DC1" w:rsidRDefault="00CC0DC1" w:rsidP="00CC0DC1">
      <w:pPr>
        <w:pStyle w:val="Akapitzlist"/>
        <w:numPr>
          <w:ilvl w:val="0"/>
          <w:numId w:val="45"/>
        </w:numPr>
        <w:spacing w:after="150" w:line="360" w:lineRule="auto"/>
        <w:ind w:left="426" w:hanging="426"/>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nie przysługuje Pani/Panu:</w:t>
      </w:r>
    </w:p>
    <w:p w14:paraId="56B08C6A" w14:textId="77777777" w:rsidR="00CC0DC1" w:rsidRPr="00CC0DC1" w:rsidRDefault="00CC0DC1" w:rsidP="00CC0DC1">
      <w:pPr>
        <w:pStyle w:val="Akapitzlist"/>
        <w:numPr>
          <w:ilvl w:val="0"/>
          <w:numId w:val="47"/>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w związku z art. 17 ust. 3 lit. b, d lub e RODO prawo do usunięcia danych osobowych;</w:t>
      </w:r>
    </w:p>
    <w:p w14:paraId="4E07B040" w14:textId="77777777" w:rsidR="00CC0DC1" w:rsidRPr="00CC0DC1" w:rsidRDefault="00CC0DC1" w:rsidP="00CC0DC1">
      <w:pPr>
        <w:pStyle w:val="Akapitzlist"/>
        <w:numPr>
          <w:ilvl w:val="0"/>
          <w:numId w:val="47"/>
        </w:numPr>
        <w:spacing w:after="150" w:line="360" w:lineRule="auto"/>
        <w:ind w:left="709" w:hanging="283"/>
        <w:jc w:val="both"/>
        <w:rPr>
          <w:rFonts w:asciiTheme="majorHAnsi" w:eastAsia="Times New Roman" w:hAnsiTheme="majorHAnsi" w:cs="Arial"/>
          <w:b/>
          <w:i/>
          <w:lang w:eastAsia="pl-PL"/>
        </w:rPr>
      </w:pPr>
      <w:r w:rsidRPr="00CC0DC1">
        <w:rPr>
          <w:rFonts w:asciiTheme="majorHAnsi" w:eastAsia="Times New Roman" w:hAnsiTheme="majorHAnsi" w:cs="Arial"/>
          <w:lang w:eastAsia="pl-PL"/>
        </w:rPr>
        <w:t>prawo do przenoszenia danych osobowych, o którym mowa w art. 20 RODO;</w:t>
      </w:r>
    </w:p>
    <w:p w14:paraId="3EB23F13" w14:textId="77777777" w:rsidR="009A02EE" w:rsidRPr="009A02EE" w:rsidRDefault="00CC0DC1" w:rsidP="009A02EE">
      <w:pPr>
        <w:pStyle w:val="Akapitzlist"/>
        <w:numPr>
          <w:ilvl w:val="0"/>
          <w:numId w:val="47"/>
        </w:numPr>
        <w:spacing w:after="150" w:line="360" w:lineRule="auto"/>
        <w:ind w:left="709" w:hanging="283"/>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na podstawie art. 21 RODO prawo sprzeciwu, wobec przetwarzania danych osobowych, gdyż podstawą prawną przetwarzania Pani/Pana danych osobowych jest art. 6 ust. 1 lit. c RODO. </w:t>
      </w:r>
      <w:bookmarkStart w:id="104" w:name="_Toc460320258"/>
    </w:p>
    <w:p w14:paraId="06FDC114" w14:textId="63BF1E8C" w:rsidR="006336EC" w:rsidRPr="009A02EE" w:rsidRDefault="006336EC" w:rsidP="009A02EE">
      <w:pPr>
        <w:pStyle w:val="Dzia"/>
        <w:rPr>
          <w:rFonts w:eastAsia="Times New Roman" w:cs="Arial"/>
          <w:lang w:eastAsia="pl-PL"/>
        </w:rPr>
      </w:pPr>
      <w:r w:rsidRPr="009A02EE">
        <w:rPr>
          <w:rFonts w:eastAsia="Times New Roman"/>
          <w:lang w:eastAsia="pl-PL"/>
        </w:rPr>
        <w:t>Postanowienia końcowe</w:t>
      </w:r>
      <w:bookmarkEnd w:id="104"/>
    </w:p>
    <w:p w14:paraId="4FE4C57A" w14:textId="77777777" w:rsidR="006336EC"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 sprawach nieuregulowanych zastosowanie mają przepisy ustawy z dnia 29 stycznia 2004 r. Prawo zamówień publicznych.</w:t>
      </w:r>
    </w:p>
    <w:p w14:paraId="1678AF6A" w14:textId="77777777" w:rsidR="006336EC" w:rsidRPr="00AA6D69"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05" w:name="_Toc460320259"/>
      <w:r w:rsidRPr="00AA6D69">
        <w:rPr>
          <w:rFonts w:asciiTheme="majorHAnsi" w:eastAsia="Times New Roman" w:hAnsiTheme="majorHAnsi"/>
          <w:sz w:val="22"/>
          <w:szCs w:val="22"/>
          <w:lang w:eastAsia="pl-PL"/>
        </w:rPr>
        <w:t>Załączniki</w:t>
      </w:r>
      <w:bookmarkEnd w:id="105"/>
    </w:p>
    <w:p w14:paraId="0FD82217" w14:textId="3BCD0739" w:rsidR="00A47533" w:rsidRPr="00AA6D69"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AA6D69">
        <w:rPr>
          <w:rFonts w:asciiTheme="majorHAnsi" w:hAnsiTheme="majorHAnsi"/>
          <w:color w:val="000000"/>
        </w:rPr>
        <w:t xml:space="preserve">Załącznik nr 1: </w:t>
      </w:r>
      <w:r w:rsidRPr="00AA6D69">
        <w:rPr>
          <w:rFonts w:asciiTheme="majorHAnsi" w:hAnsiTheme="majorHAnsi"/>
          <w:color w:val="000000"/>
        </w:rPr>
        <w:tab/>
      </w:r>
      <w:r w:rsidR="00456553">
        <w:rPr>
          <w:rFonts w:asciiTheme="majorHAnsi" w:hAnsiTheme="majorHAnsi"/>
          <w:color w:val="000000"/>
        </w:rPr>
        <w:t>Szczegółowy opis zamówienia</w:t>
      </w:r>
      <w:r w:rsidRPr="00AA6D69">
        <w:rPr>
          <w:rFonts w:asciiTheme="majorHAnsi" w:hAnsiTheme="majorHAnsi"/>
          <w:color w:val="000000"/>
        </w:rPr>
        <w:t>,</w:t>
      </w:r>
    </w:p>
    <w:p w14:paraId="439AE38F" w14:textId="240B28E5" w:rsidR="00456553"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AA6D69">
        <w:rPr>
          <w:rFonts w:asciiTheme="majorHAnsi" w:hAnsiTheme="majorHAnsi"/>
          <w:color w:val="000000"/>
        </w:rPr>
        <w:t>Załącznik nr 2:</w:t>
      </w:r>
      <w:r w:rsidRPr="00AA6D69">
        <w:rPr>
          <w:rFonts w:asciiTheme="majorHAnsi" w:hAnsiTheme="majorHAnsi"/>
          <w:color w:val="000000"/>
        </w:rPr>
        <w:tab/>
      </w:r>
      <w:r w:rsidR="00456553">
        <w:rPr>
          <w:rFonts w:asciiTheme="majorHAnsi" w:hAnsiTheme="majorHAnsi"/>
          <w:color w:val="000000"/>
        </w:rPr>
        <w:t>Formularz ofertowy,</w:t>
      </w:r>
    </w:p>
    <w:p w14:paraId="71A082E7" w14:textId="3F5A1434"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3</w:t>
      </w:r>
      <w:r>
        <w:rPr>
          <w:rFonts w:asciiTheme="majorHAnsi" w:hAnsiTheme="majorHAnsi"/>
          <w:color w:val="000000"/>
        </w:rPr>
        <w:tab/>
      </w:r>
      <w:r w:rsidR="00A47533" w:rsidRPr="00AA6D69">
        <w:rPr>
          <w:rFonts w:asciiTheme="majorHAnsi" w:hAnsiTheme="majorHAnsi"/>
          <w:color w:val="000000"/>
        </w:rPr>
        <w:t>Oświadczenie wykonawcy warunki</w:t>
      </w:r>
    </w:p>
    <w:p w14:paraId="35CABAC0" w14:textId="2E35EBD2"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lastRenderedPageBreak/>
        <w:t>Załącznik nr 4</w:t>
      </w:r>
      <w:r w:rsidR="00A47533" w:rsidRPr="00AA6D69">
        <w:rPr>
          <w:rFonts w:asciiTheme="majorHAnsi" w:hAnsiTheme="majorHAnsi"/>
          <w:color w:val="000000"/>
        </w:rPr>
        <w:t>:</w:t>
      </w:r>
      <w:r w:rsidR="00A47533" w:rsidRPr="00AA6D69">
        <w:rPr>
          <w:rFonts w:asciiTheme="majorHAnsi" w:hAnsiTheme="majorHAnsi"/>
          <w:color w:val="000000"/>
        </w:rPr>
        <w:tab/>
        <w:t>Oświadczenie wykonawcy wykluczenie</w:t>
      </w:r>
    </w:p>
    <w:p w14:paraId="3D6B21B4" w14:textId="779CAE25"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5</w:t>
      </w:r>
      <w:r w:rsidR="00A47533" w:rsidRPr="00AA6D69">
        <w:rPr>
          <w:rFonts w:asciiTheme="majorHAnsi" w:hAnsiTheme="majorHAnsi"/>
          <w:color w:val="000000"/>
        </w:rPr>
        <w:t>:</w:t>
      </w:r>
      <w:r w:rsidR="00A47533" w:rsidRPr="00AA6D69">
        <w:rPr>
          <w:rFonts w:asciiTheme="majorHAnsi" w:hAnsiTheme="majorHAnsi"/>
          <w:color w:val="000000"/>
        </w:rPr>
        <w:tab/>
        <w:t>Lista podmiotów należących do tej samej grupy kapitałowej,</w:t>
      </w:r>
    </w:p>
    <w:p w14:paraId="51F8DAF2" w14:textId="17020B17"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6</w:t>
      </w:r>
      <w:r w:rsidR="00A47533" w:rsidRPr="00AA6D69">
        <w:rPr>
          <w:rFonts w:asciiTheme="majorHAnsi" w:hAnsiTheme="majorHAnsi"/>
          <w:color w:val="000000"/>
        </w:rPr>
        <w:t>:</w:t>
      </w:r>
      <w:r w:rsidR="00A47533" w:rsidRPr="00AA6D69">
        <w:rPr>
          <w:rFonts w:asciiTheme="majorHAnsi" w:hAnsiTheme="majorHAnsi"/>
          <w:color w:val="000000"/>
        </w:rPr>
        <w:tab/>
        <w:t>Wzór umowy</w:t>
      </w:r>
    </w:p>
    <w:p w14:paraId="5C883B4E" w14:textId="3022B807" w:rsidR="00AF1B8E" w:rsidRPr="00AA6D69" w:rsidRDefault="00AF1B8E" w:rsidP="00A47533">
      <w:pPr>
        <w:pStyle w:val="pkt"/>
        <w:tabs>
          <w:tab w:val="left" w:pos="5954"/>
        </w:tabs>
        <w:spacing w:before="0" w:after="0" w:line="360" w:lineRule="auto"/>
        <w:ind w:left="0" w:firstLine="0"/>
        <w:jc w:val="both"/>
        <w:rPr>
          <w:rFonts w:asciiTheme="majorHAnsi" w:hAnsiTheme="majorHAnsi"/>
          <w:sz w:val="22"/>
          <w:szCs w:val="22"/>
        </w:rPr>
      </w:pPr>
      <w:bookmarkStart w:id="106" w:name="_GoBack"/>
      <w:bookmarkEnd w:id="106"/>
    </w:p>
    <w:sectPr w:rsidR="00AF1B8E" w:rsidRPr="00AA6D69"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DA96" w14:textId="77777777" w:rsidR="00F6379E" w:rsidRDefault="00F6379E" w:rsidP="006336EC">
      <w:pPr>
        <w:spacing w:line="240" w:lineRule="auto"/>
      </w:pPr>
      <w:r>
        <w:separator/>
      </w:r>
    </w:p>
  </w:endnote>
  <w:endnote w:type="continuationSeparator" w:id="0">
    <w:p w14:paraId="2B89BB00" w14:textId="77777777" w:rsidR="00F6379E" w:rsidRDefault="00F6379E"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80"/>
    <w:family w:val="auto"/>
    <w:pitch w:val="default"/>
  </w:font>
  <w:font w:name="TimesNewRoman,Bold">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21366687" w14:textId="4140975A" w:rsidR="00CF2CF1" w:rsidRDefault="00CF2CF1"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F861D5">
          <w:rPr>
            <w:rFonts w:ascii="Cambria" w:hAnsi="Cambria"/>
            <w:noProof/>
          </w:rPr>
          <w:t>29</w:t>
        </w:r>
        <w:r w:rsidRPr="000437CC">
          <w:rPr>
            <w:rFonts w:ascii="Cambria" w:hAnsi="Cambria"/>
            <w:noProof/>
          </w:rPr>
          <w:fldChar w:fldCharType="end"/>
        </w:r>
        <w:r w:rsidRPr="000437CC">
          <w:rPr>
            <w:rFonts w:ascii="Cambria" w:hAnsi="Cambria"/>
            <w:noProof/>
          </w:rPr>
          <w:t>/</w:t>
        </w:r>
        <w:fldSimple w:instr=" NUMPAGES  \* Arabic  \* MERGEFORMAT ">
          <w:r w:rsidR="00F861D5" w:rsidRPr="00F861D5">
            <w:rPr>
              <w:rFonts w:ascii="Cambria" w:hAnsi="Cambria"/>
              <w:noProof/>
            </w:rPr>
            <w:t>29</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E301" w14:textId="77777777" w:rsidR="00F6379E" w:rsidRDefault="00F6379E" w:rsidP="006336EC">
      <w:pPr>
        <w:spacing w:line="240" w:lineRule="auto"/>
      </w:pPr>
      <w:r>
        <w:separator/>
      </w:r>
    </w:p>
  </w:footnote>
  <w:footnote w:type="continuationSeparator" w:id="0">
    <w:p w14:paraId="0292265E" w14:textId="77777777" w:rsidR="00F6379E" w:rsidRDefault="00F6379E"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A2C1" w14:textId="77777777" w:rsidR="00CF2CF1" w:rsidRDefault="00CF2CF1" w:rsidP="00CB202C">
    <w:pPr>
      <w:pStyle w:val="Nagwek"/>
      <w:numPr>
        <w:ilvl w:val="0"/>
        <w:numId w:val="0"/>
      </w:numPr>
      <w:pBdr>
        <w:bottom w:val="double" w:sz="16" w:space="1" w:color="800000"/>
      </w:pBdr>
      <w:ind w:left="1134"/>
      <w:jc w:val="center"/>
      <w:rPr>
        <w:rFonts w:ascii="Cambria" w:hAnsi="Cambria"/>
        <w:sz w:val="32"/>
        <w:szCs w:val="32"/>
      </w:rPr>
    </w:pPr>
    <w:r>
      <w:rPr>
        <w:rFonts w:ascii="Cambria" w:hAnsi="Cambria"/>
        <w:sz w:val="32"/>
        <w:szCs w:val="32"/>
      </w:rPr>
      <w:t>SPECYFIKACJA ISTOTNYCH WARUNKÓW ZAMÓWIENIA</w:t>
    </w:r>
  </w:p>
  <w:p w14:paraId="64948524" w14:textId="3C96E28A" w:rsidR="00CF2CF1" w:rsidRDefault="00CF2CF1" w:rsidP="008E6877">
    <w:pPr>
      <w:pStyle w:val="Nagwek"/>
      <w:numPr>
        <w:ilvl w:val="0"/>
        <w:numId w:val="0"/>
      </w:numPr>
      <w:ind w:left="567"/>
      <w:jc w:val="right"/>
    </w:pPr>
    <w:r>
      <w:t>ZP/2/19</w:t>
    </w:r>
  </w:p>
  <w:p w14:paraId="58EA8BCD" w14:textId="77777777" w:rsidR="00CF2CF1" w:rsidRDefault="00CF2CF1"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10"/>
    <w:multiLevelType w:val="multilevel"/>
    <w:tmpl w:val="00000010"/>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2">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10721B"/>
    <w:multiLevelType w:val="hybridMultilevel"/>
    <w:tmpl w:val="9702B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0EEC18D6"/>
    <w:multiLevelType w:val="hybridMultilevel"/>
    <w:tmpl w:val="F8349278"/>
    <w:lvl w:ilvl="0" w:tplc="7F1484EE">
      <w:start w:val="6"/>
      <w:numFmt w:val="decimal"/>
      <w:lvlText w:val="%1."/>
      <w:lvlJc w:val="left"/>
      <w:pPr>
        <w:tabs>
          <w:tab w:val="num" w:pos="471"/>
        </w:tabs>
        <w:ind w:left="567" w:hanging="283"/>
      </w:pPr>
      <w:rPr>
        <w:rFonts w:hint="default"/>
      </w:rPr>
    </w:lvl>
    <w:lvl w:ilvl="1" w:tplc="04150019" w:tentative="1">
      <w:start w:val="1"/>
      <w:numFmt w:val="lowerLetter"/>
      <w:lvlText w:val="%2."/>
      <w:lvlJc w:val="left"/>
      <w:pPr>
        <w:ind w:left="1440" w:hanging="360"/>
      </w:pPr>
    </w:lvl>
    <w:lvl w:ilvl="2" w:tplc="100A91F4">
      <w:start w:val="1"/>
      <w:numFmt w:val="decimal"/>
      <w:lvlText w:val="%3)"/>
      <w:lvlJc w:val="right"/>
      <w:pPr>
        <w:ind w:left="2160" w:hanging="180"/>
      </w:pPr>
      <w:rPr>
        <w:rFonts w:ascii="Calibri Light" w:eastAsia="Times New Roman" w:hAnsi="Calibri Light"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8194CE3"/>
    <w:multiLevelType w:val="multilevel"/>
    <w:tmpl w:val="AC44352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2533C5"/>
    <w:multiLevelType w:val="hybridMultilevel"/>
    <w:tmpl w:val="8BE20194"/>
    <w:lvl w:ilvl="0" w:tplc="6DFA8448">
      <w:start w:val="1"/>
      <w:numFmt w:val="decimal"/>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9">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7E5724"/>
    <w:multiLevelType w:val="hybridMultilevel"/>
    <w:tmpl w:val="97D0A55C"/>
    <w:lvl w:ilvl="0" w:tplc="378EBA0C">
      <w:start w:val="1"/>
      <w:numFmt w:val="upperRoman"/>
      <w:pStyle w:val="Dzia"/>
      <w:lvlText w:val="%1."/>
      <w:lvlJc w:val="right"/>
      <w:pPr>
        <w:ind w:left="720" w:hanging="360"/>
      </w:pPr>
      <w:rPr>
        <w:rFonts w:ascii="Cambria" w:hAnsi="Cambria" w:hint="default"/>
        <w:b/>
        <w:sz w:val="24"/>
        <w:szCs w:val="24"/>
      </w:rPr>
    </w:lvl>
    <w:lvl w:ilvl="1" w:tplc="48A67380">
      <w:start w:val="1"/>
      <w:numFmt w:val="decimal"/>
      <w:lvlText w:val="%2."/>
      <w:lvlJc w:val="left"/>
      <w:pPr>
        <w:ind w:left="1440" w:hanging="360"/>
      </w:pPr>
      <w:rPr>
        <w:rFonts w:asciiTheme="majorHAnsi" w:eastAsiaTheme="minorEastAsia" w:hAnsiTheme="majorHAns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630A43"/>
    <w:multiLevelType w:val="hybridMultilevel"/>
    <w:tmpl w:val="BD284F6A"/>
    <w:lvl w:ilvl="0" w:tplc="378EBA0C">
      <w:start w:val="1"/>
      <w:numFmt w:val="upperRoman"/>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2924203"/>
    <w:multiLevelType w:val="hybridMultilevel"/>
    <w:tmpl w:val="788ABAE2"/>
    <w:lvl w:ilvl="0" w:tplc="45D688F8">
      <w:start w:val="1"/>
      <w:numFmt w:val="decimal"/>
      <w:lvlText w:val="%1."/>
      <w:lvlJc w:val="left"/>
      <w:pPr>
        <w:ind w:left="644" w:hanging="360"/>
      </w:pPr>
      <w:rPr>
        <w:rFonts w:hint="default"/>
      </w:rPr>
    </w:lvl>
    <w:lvl w:ilvl="1" w:tplc="F73A17D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9">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747158B9"/>
    <w:multiLevelType w:val="hybridMultilevel"/>
    <w:tmpl w:val="9190B2A8"/>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73C26290">
      <w:start w:val="36"/>
      <w:numFmt w:val="upperRoman"/>
      <w:lvlText w:val="%4."/>
      <w:lvlJc w:val="left"/>
      <w:pPr>
        <w:ind w:left="3270" w:hanging="750"/>
      </w:pPr>
      <w:rPr>
        <w:rFonts w:ascii="Cambria" w:eastAsiaTheme="minorEastAsia" w:hAnsi="Cambria"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7C4A748C"/>
    <w:multiLevelType w:val="multilevel"/>
    <w:tmpl w:val="C3228A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7"/>
  </w:num>
  <w:num w:numId="3">
    <w:abstractNumId w:val="16"/>
  </w:num>
  <w:num w:numId="4">
    <w:abstractNumId w:val="22"/>
  </w:num>
  <w:num w:numId="5">
    <w:abstractNumId w:val="34"/>
  </w:num>
  <w:num w:numId="6">
    <w:abstractNumId w:val="48"/>
  </w:num>
  <w:num w:numId="7">
    <w:abstractNumId w:val="38"/>
  </w:num>
  <w:num w:numId="8">
    <w:abstractNumId w:val="40"/>
  </w:num>
  <w:num w:numId="9">
    <w:abstractNumId w:val="28"/>
  </w:num>
  <w:num w:numId="10">
    <w:abstractNumId w:val="55"/>
  </w:num>
  <w:num w:numId="11">
    <w:abstractNumId w:val="52"/>
  </w:num>
  <w:num w:numId="12">
    <w:abstractNumId w:val="39"/>
  </w:num>
  <w:num w:numId="13">
    <w:abstractNumId w:val="49"/>
  </w:num>
  <w:num w:numId="14">
    <w:abstractNumId w:val="47"/>
  </w:num>
  <w:num w:numId="15">
    <w:abstractNumId w:val="42"/>
  </w:num>
  <w:num w:numId="16">
    <w:abstractNumId w:val="12"/>
  </w:num>
  <w:num w:numId="17">
    <w:abstractNumId w:val="43"/>
  </w:num>
  <w:num w:numId="18">
    <w:abstractNumId w:val="15"/>
  </w:num>
  <w:num w:numId="19">
    <w:abstractNumId w:val="18"/>
  </w:num>
  <w:num w:numId="20">
    <w:abstractNumId w:val="32"/>
  </w:num>
  <w:num w:numId="21">
    <w:abstractNumId w:val="53"/>
  </w:num>
  <w:num w:numId="22">
    <w:abstractNumId w:val="33"/>
  </w:num>
  <w:num w:numId="23">
    <w:abstractNumId w:val="41"/>
  </w:num>
  <w:num w:numId="24">
    <w:abstractNumId w:val="25"/>
  </w:num>
  <w:num w:numId="25">
    <w:abstractNumId w:val="14"/>
  </w:num>
  <w:num w:numId="26">
    <w:abstractNumId w:val="51"/>
  </w:num>
  <w:num w:numId="27">
    <w:abstractNumId w:val="30"/>
  </w:num>
  <w:num w:numId="28">
    <w:abstractNumId w:val="44"/>
  </w:num>
  <w:num w:numId="29">
    <w:abstractNumId w:val="21"/>
  </w:num>
  <w:num w:numId="30">
    <w:abstractNumId w:val="24"/>
  </w:num>
  <w:num w:numId="31">
    <w:abstractNumId w:val="54"/>
  </w:num>
  <w:num w:numId="32">
    <w:abstractNumId w:val="27"/>
  </w:num>
  <w:num w:numId="33">
    <w:abstractNumId w:val="31"/>
  </w:num>
  <w:num w:numId="34">
    <w:abstractNumId w:val="17"/>
  </w:num>
  <w:num w:numId="35">
    <w:abstractNumId w:val="29"/>
  </w:num>
  <w:num w:numId="36">
    <w:abstractNumId w:val="56"/>
  </w:num>
  <w:num w:numId="37">
    <w:abstractNumId w:val="13"/>
  </w:num>
  <w:num w:numId="38">
    <w:abstractNumId w:val="4"/>
  </w:num>
  <w:num w:numId="39">
    <w:abstractNumId w:val="20"/>
  </w:num>
  <w:num w:numId="40">
    <w:abstractNumId w:val="36"/>
  </w:num>
  <w:num w:numId="41">
    <w:abstractNumId w:val="50"/>
  </w:num>
  <w:num w:numId="42">
    <w:abstractNumId w:val="46"/>
  </w:num>
  <w:num w:numId="43">
    <w:abstractNumId w:val="37"/>
  </w:num>
  <w:num w:numId="44">
    <w:abstractNumId w:val="35"/>
  </w:num>
  <w:num w:numId="45">
    <w:abstractNumId w:val="23"/>
  </w:num>
  <w:num w:numId="46">
    <w:abstractNumId w:val="19"/>
  </w:num>
  <w:num w:numId="4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205C"/>
    <w:rsid w:val="00022FC6"/>
    <w:rsid w:val="000230DE"/>
    <w:rsid w:val="0002526F"/>
    <w:rsid w:val="000252EF"/>
    <w:rsid w:val="0002531A"/>
    <w:rsid w:val="00025944"/>
    <w:rsid w:val="0003076B"/>
    <w:rsid w:val="00030981"/>
    <w:rsid w:val="000311B3"/>
    <w:rsid w:val="00031BE4"/>
    <w:rsid w:val="000320DF"/>
    <w:rsid w:val="000324EE"/>
    <w:rsid w:val="00032E7F"/>
    <w:rsid w:val="000344DB"/>
    <w:rsid w:val="00034E3E"/>
    <w:rsid w:val="00036081"/>
    <w:rsid w:val="00036733"/>
    <w:rsid w:val="000369CE"/>
    <w:rsid w:val="0003702C"/>
    <w:rsid w:val="00037628"/>
    <w:rsid w:val="00037674"/>
    <w:rsid w:val="000404D1"/>
    <w:rsid w:val="00041CCA"/>
    <w:rsid w:val="000437CC"/>
    <w:rsid w:val="00043FFC"/>
    <w:rsid w:val="00046DB8"/>
    <w:rsid w:val="000503DB"/>
    <w:rsid w:val="0005045C"/>
    <w:rsid w:val="00050BBD"/>
    <w:rsid w:val="00051F7D"/>
    <w:rsid w:val="00052DFC"/>
    <w:rsid w:val="00052F83"/>
    <w:rsid w:val="0005499F"/>
    <w:rsid w:val="00056E98"/>
    <w:rsid w:val="00057758"/>
    <w:rsid w:val="00060DE1"/>
    <w:rsid w:val="0006250F"/>
    <w:rsid w:val="00064A6E"/>
    <w:rsid w:val="00066CAA"/>
    <w:rsid w:val="0007068E"/>
    <w:rsid w:val="000707D6"/>
    <w:rsid w:val="00071A0E"/>
    <w:rsid w:val="0007257A"/>
    <w:rsid w:val="0007395E"/>
    <w:rsid w:val="00073F39"/>
    <w:rsid w:val="00074320"/>
    <w:rsid w:val="000746E7"/>
    <w:rsid w:val="00074B07"/>
    <w:rsid w:val="00075952"/>
    <w:rsid w:val="00076402"/>
    <w:rsid w:val="000764D2"/>
    <w:rsid w:val="00076757"/>
    <w:rsid w:val="00077340"/>
    <w:rsid w:val="00077D65"/>
    <w:rsid w:val="0008026C"/>
    <w:rsid w:val="00081232"/>
    <w:rsid w:val="000821DE"/>
    <w:rsid w:val="000835C9"/>
    <w:rsid w:val="00083B5F"/>
    <w:rsid w:val="00084AEE"/>
    <w:rsid w:val="00085228"/>
    <w:rsid w:val="0008542D"/>
    <w:rsid w:val="00085FC8"/>
    <w:rsid w:val="00086C1D"/>
    <w:rsid w:val="00087E8A"/>
    <w:rsid w:val="00090E4E"/>
    <w:rsid w:val="00091443"/>
    <w:rsid w:val="000918F6"/>
    <w:rsid w:val="000921C3"/>
    <w:rsid w:val="00092AA1"/>
    <w:rsid w:val="00092D41"/>
    <w:rsid w:val="000939ED"/>
    <w:rsid w:val="00093B26"/>
    <w:rsid w:val="00094B4A"/>
    <w:rsid w:val="00095A4E"/>
    <w:rsid w:val="0009614A"/>
    <w:rsid w:val="000A0141"/>
    <w:rsid w:val="000A0144"/>
    <w:rsid w:val="000A0837"/>
    <w:rsid w:val="000A1F8B"/>
    <w:rsid w:val="000A2FA4"/>
    <w:rsid w:val="000A35C2"/>
    <w:rsid w:val="000A5D53"/>
    <w:rsid w:val="000A684D"/>
    <w:rsid w:val="000A694D"/>
    <w:rsid w:val="000B055E"/>
    <w:rsid w:val="000B151F"/>
    <w:rsid w:val="000B160D"/>
    <w:rsid w:val="000B215A"/>
    <w:rsid w:val="000B2194"/>
    <w:rsid w:val="000B21DD"/>
    <w:rsid w:val="000B28C2"/>
    <w:rsid w:val="000B34C3"/>
    <w:rsid w:val="000B3C8A"/>
    <w:rsid w:val="000B4780"/>
    <w:rsid w:val="000B7B38"/>
    <w:rsid w:val="000C04D1"/>
    <w:rsid w:val="000C0EF1"/>
    <w:rsid w:val="000C34B4"/>
    <w:rsid w:val="000C450F"/>
    <w:rsid w:val="000C4519"/>
    <w:rsid w:val="000C463F"/>
    <w:rsid w:val="000C46D6"/>
    <w:rsid w:val="000C46DE"/>
    <w:rsid w:val="000D05BE"/>
    <w:rsid w:val="000D082C"/>
    <w:rsid w:val="000D0BE1"/>
    <w:rsid w:val="000D1041"/>
    <w:rsid w:val="000D1D9C"/>
    <w:rsid w:val="000D1EB2"/>
    <w:rsid w:val="000D5445"/>
    <w:rsid w:val="000D6338"/>
    <w:rsid w:val="000D6851"/>
    <w:rsid w:val="000D7062"/>
    <w:rsid w:val="000E063B"/>
    <w:rsid w:val="000E0FEC"/>
    <w:rsid w:val="000E1A92"/>
    <w:rsid w:val="000E24C9"/>
    <w:rsid w:val="000E27A3"/>
    <w:rsid w:val="000E2F39"/>
    <w:rsid w:val="000E3835"/>
    <w:rsid w:val="000E44EF"/>
    <w:rsid w:val="000E5D68"/>
    <w:rsid w:val="000E5FCB"/>
    <w:rsid w:val="000E6977"/>
    <w:rsid w:val="000E6C45"/>
    <w:rsid w:val="000E6DE4"/>
    <w:rsid w:val="000F022E"/>
    <w:rsid w:val="000F024C"/>
    <w:rsid w:val="000F28C8"/>
    <w:rsid w:val="000F2FEB"/>
    <w:rsid w:val="000F6FFA"/>
    <w:rsid w:val="000F7702"/>
    <w:rsid w:val="000F799D"/>
    <w:rsid w:val="001009B7"/>
    <w:rsid w:val="00100CB8"/>
    <w:rsid w:val="00100D54"/>
    <w:rsid w:val="001032CC"/>
    <w:rsid w:val="00103B59"/>
    <w:rsid w:val="00103B82"/>
    <w:rsid w:val="001044CE"/>
    <w:rsid w:val="00105667"/>
    <w:rsid w:val="001064EE"/>
    <w:rsid w:val="00106D97"/>
    <w:rsid w:val="00107A4A"/>
    <w:rsid w:val="00107AB1"/>
    <w:rsid w:val="00110518"/>
    <w:rsid w:val="00111475"/>
    <w:rsid w:val="00114CED"/>
    <w:rsid w:val="00114CEF"/>
    <w:rsid w:val="00115A78"/>
    <w:rsid w:val="00115CFD"/>
    <w:rsid w:val="001161E2"/>
    <w:rsid w:val="001167AE"/>
    <w:rsid w:val="00116AB5"/>
    <w:rsid w:val="001172B4"/>
    <w:rsid w:val="00117FEC"/>
    <w:rsid w:val="00120937"/>
    <w:rsid w:val="00120A27"/>
    <w:rsid w:val="001219EB"/>
    <w:rsid w:val="001233D2"/>
    <w:rsid w:val="001245C7"/>
    <w:rsid w:val="001246D8"/>
    <w:rsid w:val="00125D40"/>
    <w:rsid w:val="00125DCC"/>
    <w:rsid w:val="00125FA8"/>
    <w:rsid w:val="00131B4B"/>
    <w:rsid w:val="0013205E"/>
    <w:rsid w:val="0013283B"/>
    <w:rsid w:val="0013287E"/>
    <w:rsid w:val="00133911"/>
    <w:rsid w:val="0013393D"/>
    <w:rsid w:val="00133AC7"/>
    <w:rsid w:val="00135DDC"/>
    <w:rsid w:val="00136473"/>
    <w:rsid w:val="001378B2"/>
    <w:rsid w:val="00137EE3"/>
    <w:rsid w:val="00141186"/>
    <w:rsid w:val="00141900"/>
    <w:rsid w:val="00141EDC"/>
    <w:rsid w:val="00142694"/>
    <w:rsid w:val="00142F0F"/>
    <w:rsid w:val="00144562"/>
    <w:rsid w:val="00144F59"/>
    <w:rsid w:val="0015032D"/>
    <w:rsid w:val="00150AB9"/>
    <w:rsid w:val="001550C6"/>
    <w:rsid w:val="00156897"/>
    <w:rsid w:val="001606F9"/>
    <w:rsid w:val="00160B9C"/>
    <w:rsid w:val="00161277"/>
    <w:rsid w:val="00161FC0"/>
    <w:rsid w:val="0016233C"/>
    <w:rsid w:val="001625B5"/>
    <w:rsid w:val="001655B8"/>
    <w:rsid w:val="00165777"/>
    <w:rsid w:val="00165839"/>
    <w:rsid w:val="00165A73"/>
    <w:rsid w:val="00165A78"/>
    <w:rsid w:val="00166180"/>
    <w:rsid w:val="00167E5A"/>
    <w:rsid w:val="00170D2E"/>
    <w:rsid w:val="001720B0"/>
    <w:rsid w:val="00173328"/>
    <w:rsid w:val="001733ED"/>
    <w:rsid w:val="00174CBE"/>
    <w:rsid w:val="00176D63"/>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4DE1"/>
    <w:rsid w:val="00195E95"/>
    <w:rsid w:val="00196C37"/>
    <w:rsid w:val="00196EAB"/>
    <w:rsid w:val="001A0903"/>
    <w:rsid w:val="001A1B8E"/>
    <w:rsid w:val="001A2073"/>
    <w:rsid w:val="001A55B3"/>
    <w:rsid w:val="001A5B03"/>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DDC"/>
    <w:rsid w:val="001C6752"/>
    <w:rsid w:val="001C7288"/>
    <w:rsid w:val="001C73A5"/>
    <w:rsid w:val="001D0D51"/>
    <w:rsid w:val="001D1287"/>
    <w:rsid w:val="001D2779"/>
    <w:rsid w:val="001D3C2A"/>
    <w:rsid w:val="001D3E5F"/>
    <w:rsid w:val="001D4F7D"/>
    <w:rsid w:val="001D5177"/>
    <w:rsid w:val="001D5609"/>
    <w:rsid w:val="001D5D5D"/>
    <w:rsid w:val="001D5F0E"/>
    <w:rsid w:val="001D65CB"/>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C8A"/>
    <w:rsid w:val="001F6E72"/>
    <w:rsid w:val="001F6EE4"/>
    <w:rsid w:val="001F7BEB"/>
    <w:rsid w:val="002019F9"/>
    <w:rsid w:val="00201B2E"/>
    <w:rsid w:val="002023A5"/>
    <w:rsid w:val="00203AD5"/>
    <w:rsid w:val="00203DE1"/>
    <w:rsid w:val="00204162"/>
    <w:rsid w:val="002044FB"/>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945"/>
    <w:rsid w:val="00224A47"/>
    <w:rsid w:val="00224CA7"/>
    <w:rsid w:val="002272EE"/>
    <w:rsid w:val="002274C0"/>
    <w:rsid w:val="00227525"/>
    <w:rsid w:val="00230FEB"/>
    <w:rsid w:val="002311D5"/>
    <w:rsid w:val="002328CD"/>
    <w:rsid w:val="002366CA"/>
    <w:rsid w:val="0024090A"/>
    <w:rsid w:val="00240A79"/>
    <w:rsid w:val="00241427"/>
    <w:rsid w:val="002436E4"/>
    <w:rsid w:val="002450C3"/>
    <w:rsid w:val="0024535A"/>
    <w:rsid w:val="00245A78"/>
    <w:rsid w:val="002471B4"/>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AA0"/>
    <w:rsid w:val="00276F1E"/>
    <w:rsid w:val="00277AAD"/>
    <w:rsid w:val="00277C4C"/>
    <w:rsid w:val="002800D4"/>
    <w:rsid w:val="00280D70"/>
    <w:rsid w:val="00281897"/>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3946"/>
    <w:rsid w:val="00294B1C"/>
    <w:rsid w:val="00295E81"/>
    <w:rsid w:val="002966A9"/>
    <w:rsid w:val="00297B42"/>
    <w:rsid w:val="00297CD9"/>
    <w:rsid w:val="002A0EA5"/>
    <w:rsid w:val="002A109D"/>
    <w:rsid w:val="002A1708"/>
    <w:rsid w:val="002A394C"/>
    <w:rsid w:val="002A692A"/>
    <w:rsid w:val="002B05AB"/>
    <w:rsid w:val="002B0EBF"/>
    <w:rsid w:val="002B1CAA"/>
    <w:rsid w:val="002B1F13"/>
    <w:rsid w:val="002B2D16"/>
    <w:rsid w:val="002B303B"/>
    <w:rsid w:val="002B339E"/>
    <w:rsid w:val="002B368A"/>
    <w:rsid w:val="002B5899"/>
    <w:rsid w:val="002B5EBC"/>
    <w:rsid w:val="002C06E8"/>
    <w:rsid w:val="002C0AE4"/>
    <w:rsid w:val="002C14DC"/>
    <w:rsid w:val="002C3366"/>
    <w:rsid w:val="002C373C"/>
    <w:rsid w:val="002C3CB2"/>
    <w:rsid w:val="002C5446"/>
    <w:rsid w:val="002C56B4"/>
    <w:rsid w:val="002C61B0"/>
    <w:rsid w:val="002D2A95"/>
    <w:rsid w:val="002D2BB4"/>
    <w:rsid w:val="002D3890"/>
    <w:rsid w:val="002D3961"/>
    <w:rsid w:val="002D39DD"/>
    <w:rsid w:val="002D5AEF"/>
    <w:rsid w:val="002D64B9"/>
    <w:rsid w:val="002D6BCC"/>
    <w:rsid w:val="002D78E4"/>
    <w:rsid w:val="002E0A1B"/>
    <w:rsid w:val="002E101D"/>
    <w:rsid w:val="002E2A46"/>
    <w:rsid w:val="002E5467"/>
    <w:rsid w:val="002E71AB"/>
    <w:rsid w:val="002E7EF2"/>
    <w:rsid w:val="002F11B3"/>
    <w:rsid w:val="002F12D8"/>
    <w:rsid w:val="002F21FC"/>
    <w:rsid w:val="002F3612"/>
    <w:rsid w:val="002F4858"/>
    <w:rsid w:val="002F545C"/>
    <w:rsid w:val="002F5639"/>
    <w:rsid w:val="003000EC"/>
    <w:rsid w:val="003019C0"/>
    <w:rsid w:val="00301D66"/>
    <w:rsid w:val="00306448"/>
    <w:rsid w:val="0030676D"/>
    <w:rsid w:val="00306DEC"/>
    <w:rsid w:val="00307F26"/>
    <w:rsid w:val="00307FF6"/>
    <w:rsid w:val="0031024B"/>
    <w:rsid w:val="00310578"/>
    <w:rsid w:val="00311227"/>
    <w:rsid w:val="00313E58"/>
    <w:rsid w:val="003144C6"/>
    <w:rsid w:val="00314801"/>
    <w:rsid w:val="00316E72"/>
    <w:rsid w:val="003172A4"/>
    <w:rsid w:val="0031754D"/>
    <w:rsid w:val="00317836"/>
    <w:rsid w:val="00317A51"/>
    <w:rsid w:val="0032078D"/>
    <w:rsid w:val="00322CFE"/>
    <w:rsid w:val="00323E1B"/>
    <w:rsid w:val="00325619"/>
    <w:rsid w:val="0032598F"/>
    <w:rsid w:val="00325A4E"/>
    <w:rsid w:val="00325D4D"/>
    <w:rsid w:val="0033014A"/>
    <w:rsid w:val="00331968"/>
    <w:rsid w:val="00331AD1"/>
    <w:rsid w:val="00331CBC"/>
    <w:rsid w:val="003322E0"/>
    <w:rsid w:val="003324AE"/>
    <w:rsid w:val="00335C2B"/>
    <w:rsid w:val="003366DA"/>
    <w:rsid w:val="00337231"/>
    <w:rsid w:val="00341362"/>
    <w:rsid w:val="00341523"/>
    <w:rsid w:val="00342BF3"/>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2588"/>
    <w:rsid w:val="00362EF7"/>
    <w:rsid w:val="003630DB"/>
    <w:rsid w:val="00363823"/>
    <w:rsid w:val="00363E75"/>
    <w:rsid w:val="00363FB0"/>
    <w:rsid w:val="00364F7D"/>
    <w:rsid w:val="0036659E"/>
    <w:rsid w:val="0036697B"/>
    <w:rsid w:val="00370B48"/>
    <w:rsid w:val="00371345"/>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360C"/>
    <w:rsid w:val="003B501B"/>
    <w:rsid w:val="003B60EF"/>
    <w:rsid w:val="003B6A5E"/>
    <w:rsid w:val="003B6B6A"/>
    <w:rsid w:val="003C08AE"/>
    <w:rsid w:val="003C0DB1"/>
    <w:rsid w:val="003C0DCD"/>
    <w:rsid w:val="003C1BEC"/>
    <w:rsid w:val="003C1E27"/>
    <w:rsid w:val="003C37B5"/>
    <w:rsid w:val="003C40B8"/>
    <w:rsid w:val="003C4BC6"/>
    <w:rsid w:val="003C4BDC"/>
    <w:rsid w:val="003C6AE5"/>
    <w:rsid w:val="003C6BAB"/>
    <w:rsid w:val="003C79B1"/>
    <w:rsid w:val="003D00E4"/>
    <w:rsid w:val="003D218E"/>
    <w:rsid w:val="003D2BFA"/>
    <w:rsid w:val="003D37E8"/>
    <w:rsid w:val="003D3860"/>
    <w:rsid w:val="003D3D98"/>
    <w:rsid w:val="003D46D2"/>
    <w:rsid w:val="003D48CC"/>
    <w:rsid w:val="003D5A7D"/>
    <w:rsid w:val="003D7C9F"/>
    <w:rsid w:val="003E010D"/>
    <w:rsid w:val="003E03A4"/>
    <w:rsid w:val="003E048C"/>
    <w:rsid w:val="003E05E8"/>
    <w:rsid w:val="003E2452"/>
    <w:rsid w:val="003E2E7C"/>
    <w:rsid w:val="003E36C1"/>
    <w:rsid w:val="003E5857"/>
    <w:rsid w:val="003E69C1"/>
    <w:rsid w:val="003F0F5A"/>
    <w:rsid w:val="003F1E40"/>
    <w:rsid w:val="003F3809"/>
    <w:rsid w:val="003F5A89"/>
    <w:rsid w:val="003F6A19"/>
    <w:rsid w:val="003F6F9C"/>
    <w:rsid w:val="003F7AE4"/>
    <w:rsid w:val="0040135C"/>
    <w:rsid w:val="00401647"/>
    <w:rsid w:val="00401CBA"/>
    <w:rsid w:val="0040322F"/>
    <w:rsid w:val="00403235"/>
    <w:rsid w:val="00403A3E"/>
    <w:rsid w:val="00404694"/>
    <w:rsid w:val="00405536"/>
    <w:rsid w:val="004058CD"/>
    <w:rsid w:val="00405ADC"/>
    <w:rsid w:val="00406034"/>
    <w:rsid w:val="00406149"/>
    <w:rsid w:val="00406196"/>
    <w:rsid w:val="004076DA"/>
    <w:rsid w:val="0041111F"/>
    <w:rsid w:val="004125B7"/>
    <w:rsid w:val="0041277D"/>
    <w:rsid w:val="00412CA3"/>
    <w:rsid w:val="00414F50"/>
    <w:rsid w:val="0041646C"/>
    <w:rsid w:val="004179A1"/>
    <w:rsid w:val="00420076"/>
    <w:rsid w:val="004205B5"/>
    <w:rsid w:val="0042064D"/>
    <w:rsid w:val="004213DA"/>
    <w:rsid w:val="00422B48"/>
    <w:rsid w:val="00424798"/>
    <w:rsid w:val="00424D47"/>
    <w:rsid w:val="00425E3B"/>
    <w:rsid w:val="00425FFF"/>
    <w:rsid w:val="00426113"/>
    <w:rsid w:val="00426230"/>
    <w:rsid w:val="004275BD"/>
    <w:rsid w:val="00430F0A"/>
    <w:rsid w:val="00431A8B"/>
    <w:rsid w:val="0043246D"/>
    <w:rsid w:val="00433E2D"/>
    <w:rsid w:val="00435CE7"/>
    <w:rsid w:val="00435E43"/>
    <w:rsid w:val="00436FF1"/>
    <w:rsid w:val="00437D86"/>
    <w:rsid w:val="00441643"/>
    <w:rsid w:val="00441711"/>
    <w:rsid w:val="004438CA"/>
    <w:rsid w:val="004444DD"/>
    <w:rsid w:val="00446624"/>
    <w:rsid w:val="004511B2"/>
    <w:rsid w:val="00451E88"/>
    <w:rsid w:val="004520AA"/>
    <w:rsid w:val="00452D9E"/>
    <w:rsid w:val="004544F2"/>
    <w:rsid w:val="0045473B"/>
    <w:rsid w:val="00454E32"/>
    <w:rsid w:val="004559C3"/>
    <w:rsid w:val="004560E1"/>
    <w:rsid w:val="00456553"/>
    <w:rsid w:val="00456E67"/>
    <w:rsid w:val="00457ADC"/>
    <w:rsid w:val="00457B2B"/>
    <w:rsid w:val="00457EE2"/>
    <w:rsid w:val="00460745"/>
    <w:rsid w:val="00460DF8"/>
    <w:rsid w:val="0046133D"/>
    <w:rsid w:val="0046245E"/>
    <w:rsid w:val="00464783"/>
    <w:rsid w:val="0046574A"/>
    <w:rsid w:val="00466877"/>
    <w:rsid w:val="00466E0D"/>
    <w:rsid w:val="00466F96"/>
    <w:rsid w:val="00467821"/>
    <w:rsid w:val="00467AE6"/>
    <w:rsid w:val="00467E04"/>
    <w:rsid w:val="00472358"/>
    <w:rsid w:val="00472A81"/>
    <w:rsid w:val="00473DDE"/>
    <w:rsid w:val="0047623D"/>
    <w:rsid w:val="00477FD4"/>
    <w:rsid w:val="00480A50"/>
    <w:rsid w:val="00480C45"/>
    <w:rsid w:val="00481EB3"/>
    <w:rsid w:val="00483B48"/>
    <w:rsid w:val="00484A5F"/>
    <w:rsid w:val="004860F5"/>
    <w:rsid w:val="0048647C"/>
    <w:rsid w:val="00492C12"/>
    <w:rsid w:val="00493110"/>
    <w:rsid w:val="00494E15"/>
    <w:rsid w:val="00497233"/>
    <w:rsid w:val="004A1B01"/>
    <w:rsid w:val="004A3F73"/>
    <w:rsid w:val="004A5894"/>
    <w:rsid w:val="004A668F"/>
    <w:rsid w:val="004A7465"/>
    <w:rsid w:val="004A7BD7"/>
    <w:rsid w:val="004B0345"/>
    <w:rsid w:val="004B0F8A"/>
    <w:rsid w:val="004B165F"/>
    <w:rsid w:val="004B197E"/>
    <w:rsid w:val="004B2BB8"/>
    <w:rsid w:val="004B4BC0"/>
    <w:rsid w:val="004B6334"/>
    <w:rsid w:val="004B6766"/>
    <w:rsid w:val="004C0522"/>
    <w:rsid w:val="004C07A0"/>
    <w:rsid w:val="004C098A"/>
    <w:rsid w:val="004C32AA"/>
    <w:rsid w:val="004C3A16"/>
    <w:rsid w:val="004C5378"/>
    <w:rsid w:val="004C5F0A"/>
    <w:rsid w:val="004C60E4"/>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671B"/>
    <w:rsid w:val="004D7474"/>
    <w:rsid w:val="004D7694"/>
    <w:rsid w:val="004E1346"/>
    <w:rsid w:val="004E4A78"/>
    <w:rsid w:val="004E4BE6"/>
    <w:rsid w:val="004E745B"/>
    <w:rsid w:val="004F08D4"/>
    <w:rsid w:val="004F17B9"/>
    <w:rsid w:val="004F277A"/>
    <w:rsid w:val="004F40B8"/>
    <w:rsid w:val="004F44A6"/>
    <w:rsid w:val="004F485B"/>
    <w:rsid w:val="004F4DF0"/>
    <w:rsid w:val="004F6382"/>
    <w:rsid w:val="004F63F0"/>
    <w:rsid w:val="00501218"/>
    <w:rsid w:val="005025DF"/>
    <w:rsid w:val="00503755"/>
    <w:rsid w:val="00503EC5"/>
    <w:rsid w:val="0050413F"/>
    <w:rsid w:val="00505B02"/>
    <w:rsid w:val="00505F90"/>
    <w:rsid w:val="00507AED"/>
    <w:rsid w:val="00507C55"/>
    <w:rsid w:val="00507ED7"/>
    <w:rsid w:val="005139E7"/>
    <w:rsid w:val="005141C9"/>
    <w:rsid w:val="00514627"/>
    <w:rsid w:val="00514795"/>
    <w:rsid w:val="00515356"/>
    <w:rsid w:val="00515DD2"/>
    <w:rsid w:val="00516204"/>
    <w:rsid w:val="00520072"/>
    <w:rsid w:val="00520948"/>
    <w:rsid w:val="00521795"/>
    <w:rsid w:val="00522167"/>
    <w:rsid w:val="005222FE"/>
    <w:rsid w:val="00523AD9"/>
    <w:rsid w:val="005246F8"/>
    <w:rsid w:val="00525CC1"/>
    <w:rsid w:val="005264E9"/>
    <w:rsid w:val="00526733"/>
    <w:rsid w:val="00526841"/>
    <w:rsid w:val="00527210"/>
    <w:rsid w:val="005278C6"/>
    <w:rsid w:val="00530372"/>
    <w:rsid w:val="00530E41"/>
    <w:rsid w:val="0053128F"/>
    <w:rsid w:val="00531663"/>
    <w:rsid w:val="0053196E"/>
    <w:rsid w:val="00531D2D"/>
    <w:rsid w:val="00532DF3"/>
    <w:rsid w:val="00533209"/>
    <w:rsid w:val="0053363C"/>
    <w:rsid w:val="00533AF0"/>
    <w:rsid w:val="0053461E"/>
    <w:rsid w:val="00534692"/>
    <w:rsid w:val="00535202"/>
    <w:rsid w:val="00535E49"/>
    <w:rsid w:val="00536AD6"/>
    <w:rsid w:val="005375E1"/>
    <w:rsid w:val="00537882"/>
    <w:rsid w:val="00540328"/>
    <w:rsid w:val="005409B8"/>
    <w:rsid w:val="00541236"/>
    <w:rsid w:val="005416DF"/>
    <w:rsid w:val="005429B4"/>
    <w:rsid w:val="005442B0"/>
    <w:rsid w:val="00545852"/>
    <w:rsid w:val="00546910"/>
    <w:rsid w:val="00546A49"/>
    <w:rsid w:val="00547280"/>
    <w:rsid w:val="0055028E"/>
    <w:rsid w:val="00550784"/>
    <w:rsid w:val="005507A4"/>
    <w:rsid w:val="00550AD9"/>
    <w:rsid w:val="0055173B"/>
    <w:rsid w:val="00551C62"/>
    <w:rsid w:val="00553900"/>
    <w:rsid w:val="00554A6E"/>
    <w:rsid w:val="00554D38"/>
    <w:rsid w:val="00555983"/>
    <w:rsid w:val="00556E93"/>
    <w:rsid w:val="00560019"/>
    <w:rsid w:val="005620A0"/>
    <w:rsid w:val="00562234"/>
    <w:rsid w:val="0056224D"/>
    <w:rsid w:val="00564759"/>
    <w:rsid w:val="00565826"/>
    <w:rsid w:val="00566046"/>
    <w:rsid w:val="005661A5"/>
    <w:rsid w:val="00566543"/>
    <w:rsid w:val="0056730A"/>
    <w:rsid w:val="005718D9"/>
    <w:rsid w:val="00572488"/>
    <w:rsid w:val="00573246"/>
    <w:rsid w:val="00574113"/>
    <w:rsid w:val="005742E5"/>
    <w:rsid w:val="00575DA8"/>
    <w:rsid w:val="00575E07"/>
    <w:rsid w:val="0058376A"/>
    <w:rsid w:val="005837CA"/>
    <w:rsid w:val="00583C38"/>
    <w:rsid w:val="0058461C"/>
    <w:rsid w:val="00584E48"/>
    <w:rsid w:val="00585BA3"/>
    <w:rsid w:val="00587CA8"/>
    <w:rsid w:val="005928F3"/>
    <w:rsid w:val="0059293A"/>
    <w:rsid w:val="00592C6F"/>
    <w:rsid w:val="00592DB4"/>
    <w:rsid w:val="00592F43"/>
    <w:rsid w:val="00595767"/>
    <w:rsid w:val="0059758B"/>
    <w:rsid w:val="00597B84"/>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9F6"/>
    <w:rsid w:val="005B6142"/>
    <w:rsid w:val="005B6D96"/>
    <w:rsid w:val="005B7B4A"/>
    <w:rsid w:val="005C054D"/>
    <w:rsid w:val="005C0B20"/>
    <w:rsid w:val="005C2621"/>
    <w:rsid w:val="005C278F"/>
    <w:rsid w:val="005C2A57"/>
    <w:rsid w:val="005C5954"/>
    <w:rsid w:val="005C73E7"/>
    <w:rsid w:val="005D0C63"/>
    <w:rsid w:val="005D0FE9"/>
    <w:rsid w:val="005D10D0"/>
    <w:rsid w:val="005D1801"/>
    <w:rsid w:val="005D194F"/>
    <w:rsid w:val="005D25B2"/>
    <w:rsid w:val="005D3073"/>
    <w:rsid w:val="005D3CC3"/>
    <w:rsid w:val="005D3DC5"/>
    <w:rsid w:val="005D4371"/>
    <w:rsid w:val="005D552E"/>
    <w:rsid w:val="005D5C82"/>
    <w:rsid w:val="005D62AA"/>
    <w:rsid w:val="005D6763"/>
    <w:rsid w:val="005D6BE3"/>
    <w:rsid w:val="005D7384"/>
    <w:rsid w:val="005D73CF"/>
    <w:rsid w:val="005D75D1"/>
    <w:rsid w:val="005D777B"/>
    <w:rsid w:val="005D79DB"/>
    <w:rsid w:val="005E0F6F"/>
    <w:rsid w:val="005E1E7B"/>
    <w:rsid w:val="005E2094"/>
    <w:rsid w:val="005E3492"/>
    <w:rsid w:val="005E38D9"/>
    <w:rsid w:val="005E3C95"/>
    <w:rsid w:val="005E45E8"/>
    <w:rsid w:val="005E6DC1"/>
    <w:rsid w:val="005E7BDB"/>
    <w:rsid w:val="005E7C64"/>
    <w:rsid w:val="005F009C"/>
    <w:rsid w:val="005F0104"/>
    <w:rsid w:val="005F0555"/>
    <w:rsid w:val="005F4641"/>
    <w:rsid w:val="005F47E4"/>
    <w:rsid w:val="005F51BB"/>
    <w:rsid w:val="005F5966"/>
    <w:rsid w:val="005F67AB"/>
    <w:rsid w:val="00600A82"/>
    <w:rsid w:val="0060158D"/>
    <w:rsid w:val="0060161E"/>
    <w:rsid w:val="006029F9"/>
    <w:rsid w:val="006038BF"/>
    <w:rsid w:val="0060431A"/>
    <w:rsid w:val="0061040B"/>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436"/>
    <w:rsid w:val="00624B14"/>
    <w:rsid w:val="00624C26"/>
    <w:rsid w:val="00625030"/>
    <w:rsid w:val="00627266"/>
    <w:rsid w:val="00630344"/>
    <w:rsid w:val="00630392"/>
    <w:rsid w:val="0063324A"/>
    <w:rsid w:val="0063326A"/>
    <w:rsid w:val="00633313"/>
    <w:rsid w:val="006336EC"/>
    <w:rsid w:val="00633D67"/>
    <w:rsid w:val="0063417A"/>
    <w:rsid w:val="0063479B"/>
    <w:rsid w:val="00637106"/>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6B2"/>
    <w:rsid w:val="006578EF"/>
    <w:rsid w:val="00661067"/>
    <w:rsid w:val="00661137"/>
    <w:rsid w:val="00661AAD"/>
    <w:rsid w:val="0066374E"/>
    <w:rsid w:val="00665855"/>
    <w:rsid w:val="00665A24"/>
    <w:rsid w:val="006667E7"/>
    <w:rsid w:val="00666943"/>
    <w:rsid w:val="00670D2D"/>
    <w:rsid w:val="00672399"/>
    <w:rsid w:val="00675190"/>
    <w:rsid w:val="00676B5D"/>
    <w:rsid w:val="00676E44"/>
    <w:rsid w:val="00677C00"/>
    <w:rsid w:val="00677E12"/>
    <w:rsid w:val="00677FA3"/>
    <w:rsid w:val="00680654"/>
    <w:rsid w:val="00683340"/>
    <w:rsid w:val="006843B7"/>
    <w:rsid w:val="00684C15"/>
    <w:rsid w:val="00684C5A"/>
    <w:rsid w:val="00686528"/>
    <w:rsid w:val="006868F6"/>
    <w:rsid w:val="00686E40"/>
    <w:rsid w:val="006871AA"/>
    <w:rsid w:val="0068726D"/>
    <w:rsid w:val="00687757"/>
    <w:rsid w:val="00687845"/>
    <w:rsid w:val="0069046E"/>
    <w:rsid w:val="0069149D"/>
    <w:rsid w:val="006932C7"/>
    <w:rsid w:val="00693AF3"/>
    <w:rsid w:val="00693DA0"/>
    <w:rsid w:val="0069579A"/>
    <w:rsid w:val="00695A08"/>
    <w:rsid w:val="00695B5F"/>
    <w:rsid w:val="00696371"/>
    <w:rsid w:val="0069709A"/>
    <w:rsid w:val="00697385"/>
    <w:rsid w:val="006975F3"/>
    <w:rsid w:val="00697760"/>
    <w:rsid w:val="006A0261"/>
    <w:rsid w:val="006A0D63"/>
    <w:rsid w:val="006A1D8D"/>
    <w:rsid w:val="006A27C8"/>
    <w:rsid w:val="006A29C3"/>
    <w:rsid w:val="006A3748"/>
    <w:rsid w:val="006A5563"/>
    <w:rsid w:val="006A5720"/>
    <w:rsid w:val="006A59B2"/>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27E3"/>
    <w:rsid w:val="006D32E1"/>
    <w:rsid w:val="006D3360"/>
    <w:rsid w:val="006D37D4"/>
    <w:rsid w:val="006D4A1A"/>
    <w:rsid w:val="006D5C13"/>
    <w:rsid w:val="006D6AFC"/>
    <w:rsid w:val="006D7005"/>
    <w:rsid w:val="006D789F"/>
    <w:rsid w:val="006D7F03"/>
    <w:rsid w:val="006E010D"/>
    <w:rsid w:val="006E04D8"/>
    <w:rsid w:val="006E0C06"/>
    <w:rsid w:val="006E0CDE"/>
    <w:rsid w:val="006E12E8"/>
    <w:rsid w:val="006E324E"/>
    <w:rsid w:val="006E63BC"/>
    <w:rsid w:val="006E6AEF"/>
    <w:rsid w:val="006E7F50"/>
    <w:rsid w:val="006F01DA"/>
    <w:rsid w:val="006F04A7"/>
    <w:rsid w:val="006F0E5F"/>
    <w:rsid w:val="006F5C30"/>
    <w:rsid w:val="006F6A6F"/>
    <w:rsid w:val="006F75F6"/>
    <w:rsid w:val="00701EA1"/>
    <w:rsid w:val="00701FFB"/>
    <w:rsid w:val="00704B80"/>
    <w:rsid w:val="00705822"/>
    <w:rsid w:val="00706329"/>
    <w:rsid w:val="007067CD"/>
    <w:rsid w:val="0070688F"/>
    <w:rsid w:val="00706C88"/>
    <w:rsid w:val="00707D1A"/>
    <w:rsid w:val="007103DC"/>
    <w:rsid w:val="00710466"/>
    <w:rsid w:val="00710764"/>
    <w:rsid w:val="007107AD"/>
    <w:rsid w:val="00710CCC"/>
    <w:rsid w:val="00711CF7"/>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64C0"/>
    <w:rsid w:val="00731145"/>
    <w:rsid w:val="00731E51"/>
    <w:rsid w:val="00731EC4"/>
    <w:rsid w:val="0073272F"/>
    <w:rsid w:val="00732FB3"/>
    <w:rsid w:val="00733EF4"/>
    <w:rsid w:val="00734660"/>
    <w:rsid w:val="00734FB5"/>
    <w:rsid w:val="007368CF"/>
    <w:rsid w:val="00742F02"/>
    <w:rsid w:val="00745F4D"/>
    <w:rsid w:val="00746291"/>
    <w:rsid w:val="007470A7"/>
    <w:rsid w:val="0075045B"/>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0E5"/>
    <w:rsid w:val="00771460"/>
    <w:rsid w:val="0077181C"/>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2C29"/>
    <w:rsid w:val="0078643A"/>
    <w:rsid w:val="0078754A"/>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526D"/>
    <w:rsid w:val="007A6E29"/>
    <w:rsid w:val="007B0767"/>
    <w:rsid w:val="007B0BEA"/>
    <w:rsid w:val="007B1AB9"/>
    <w:rsid w:val="007B2933"/>
    <w:rsid w:val="007B2CE9"/>
    <w:rsid w:val="007B31A1"/>
    <w:rsid w:val="007B3EAE"/>
    <w:rsid w:val="007B49D3"/>
    <w:rsid w:val="007B52DE"/>
    <w:rsid w:val="007B7147"/>
    <w:rsid w:val="007C011E"/>
    <w:rsid w:val="007C084E"/>
    <w:rsid w:val="007C0B9A"/>
    <w:rsid w:val="007C2362"/>
    <w:rsid w:val="007C2B7E"/>
    <w:rsid w:val="007C2F08"/>
    <w:rsid w:val="007C3B83"/>
    <w:rsid w:val="007C77AB"/>
    <w:rsid w:val="007D079E"/>
    <w:rsid w:val="007D1D47"/>
    <w:rsid w:val="007D2AF1"/>
    <w:rsid w:val="007D4499"/>
    <w:rsid w:val="007D4700"/>
    <w:rsid w:val="007D4709"/>
    <w:rsid w:val="007D6201"/>
    <w:rsid w:val="007D63EE"/>
    <w:rsid w:val="007D77FD"/>
    <w:rsid w:val="007E03B8"/>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936"/>
    <w:rsid w:val="008014EE"/>
    <w:rsid w:val="0080375D"/>
    <w:rsid w:val="00804F8C"/>
    <w:rsid w:val="00805420"/>
    <w:rsid w:val="0080560C"/>
    <w:rsid w:val="00805958"/>
    <w:rsid w:val="00806526"/>
    <w:rsid w:val="00810035"/>
    <w:rsid w:val="00810709"/>
    <w:rsid w:val="00810D6F"/>
    <w:rsid w:val="00811842"/>
    <w:rsid w:val="00811A1C"/>
    <w:rsid w:val="00813E7B"/>
    <w:rsid w:val="00815233"/>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C64"/>
    <w:rsid w:val="0082756C"/>
    <w:rsid w:val="00827718"/>
    <w:rsid w:val="00827AB7"/>
    <w:rsid w:val="00827F9A"/>
    <w:rsid w:val="008307DB"/>
    <w:rsid w:val="00830F66"/>
    <w:rsid w:val="0083129A"/>
    <w:rsid w:val="00832603"/>
    <w:rsid w:val="00832F4F"/>
    <w:rsid w:val="0083347D"/>
    <w:rsid w:val="00837B82"/>
    <w:rsid w:val="0084014F"/>
    <w:rsid w:val="008409A0"/>
    <w:rsid w:val="00840E78"/>
    <w:rsid w:val="00840E7D"/>
    <w:rsid w:val="0084113D"/>
    <w:rsid w:val="00843256"/>
    <w:rsid w:val="008436F3"/>
    <w:rsid w:val="00843969"/>
    <w:rsid w:val="00843D7D"/>
    <w:rsid w:val="00844815"/>
    <w:rsid w:val="00844C59"/>
    <w:rsid w:val="00845AA7"/>
    <w:rsid w:val="00846105"/>
    <w:rsid w:val="00846647"/>
    <w:rsid w:val="0084764E"/>
    <w:rsid w:val="00847E5F"/>
    <w:rsid w:val="008516A2"/>
    <w:rsid w:val="0085197D"/>
    <w:rsid w:val="00854299"/>
    <w:rsid w:val="00854AA8"/>
    <w:rsid w:val="00854F4E"/>
    <w:rsid w:val="00861751"/>
    <w:rsid w:val="008617D9"/>
    <w:rsid w:val="00863118"/>
    <w:rsid w:val="008644E9"/>
    <w:rsid w:val="00865D45"/>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21E9"/>
    <w:rsid w:val="00882E43"/>
    <w:rsid w:val="00883758"/>
    <w:rsid w:val="0088384E"/>
    <w:rsid w:val="00883BE5"/>
    <w:rsid w:val="00884A62"/>
    <w:rsid w:val="00884EDE"/>
    <w:rsid w:val="008857CD"/>
    <w:rsid w:val="008858FF"/>
    <w:rsid w:val="00887616"/>
    <w:rsid w:val="00887772"/>
    <w:rsid w:val="00887EBA"/>
    <w:rsid w:val="00890617"/>
    <w:rsid w:val="00890B22"/>
    <w:rsid w:val="00893032"/>
    <w:rsid w:val="00893CA4"/>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22D7"/>
    <w:rsid w:val="008B3336"/>
    <w:rsid w:val="008B4AF1"/>
    <w:rsid w:val="008B6176"/>
    <w:rsid w:val="008C2357"/>
    <w:rsid w:val="008C46DD"/>
    <w:rsid w:val="008C49AA"/>
    <w:rsid w:val="008C5661"/>
    <w:rsid w:val="008C58CC"/>
    <w:rsid w:val="008C6A82"/>
    <w:rsid w:val="008C7088"/>
    <w:rsid w:val="008C7CAD"/>
    <w:rsid w:val="008D01A1"/>
    <w:rsid w:val="008D0A21"/>
    <w:rsid w:val="008D11FC"/>
    <w:rsid w:val="008D1CD3"/>
    <w:rsid w:val="008D4B33"/>
    <w:rsid w:val="008D5142"/>
    <w:rsid w:val="008D6270"/>
    <w:rsid w:val="008D6AC1"/>
    <w:rsid w:val="008D6D46"/>
    <w:rsid w:val="008E0466"/>
    <w:rsid w:val="008E06CF"/>
    <w:rsid w:val="008E2BE8"/>
    <w:rsid w:val="008E306A"/>
    <w:rsid w:val="008E38BD"/>
    <w:rsid w:val="008E51A1"/>
    <w:rsid w:val="008E59E3"/>
    <w:rsid w:val="008E6877"/>
    <w:rsid w:val="008E6C0E"/>
    <w:rsid w:val="008E7D6A"/>
    <w:rsid w:val="008F12DF"/>
    <w:rsid w:val="008F2604"/>
    <w:rsid w:val="008F346F"/>
    <w:rsid w:val="008F6737"/>
    <w:rsid w:val="008F6A76"/>
    <w:rsid w:val="008F764B"/>
    <w:rsid w:val="00900A41"/>
    <w:rsid w:val="00900AEC"/>
    <w:rsid w:val="00900D08"/>
    <w:rsid w:val="009010BD"/>
    <w:rsid w:val="009011DD"/>
    <w:rsid w:val="00901C89"/>
    <w:rsid w:val="00902780"/>
    <w:rsid w:val="00903A72"/>
    <w:rsid w:val="009048AC"/>
    <w:rsid w:val="0090524C"/>
    <w:rsid w:val="0090603B"/>
    <w:rsid w:val="00906576"/>
    <w:rsid w:val="00906E09"/>
    <w:rsid w:val="00907204"/>
    <w:rsid w:val="0090729A"/>
    <w:rsid w:val="009079EB"/>
    <w:rsid w:val="00907DAD"/>
    <w:rsid w:val="00910A45"/>
    <w:rsid w:val="00911582"/>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31B3C"/>
    <w:rsid w:val="00931F5A"/>
    <w:rsid w:val="00932C6E"/>
    <w:rsid w:val="00933C79"/>
    <w:rsid w:val="00933E34"/>
    <w:rsid w:val="009343BE"/>
    <w:rsid w:val="009347B9"/>
    <w:rsid w:val="00934910"/>
    <w:rsid w:val="00934CA2"/>
    <w:rsid w:val="00934CA3"/>
    <w:rsid w:val="00935E81"/>
    <w:rsid w:val="009408D9"/>
    <w:rsid w:val="009414A5"/>
    <w:rsid w:val="0094235F"/>
    <w:rsid w:val="00942AE2"/>
    <w:rsid w:val="00943D0C"/>
    <w:rsid w:val="0094420D"/>
    <w:rsid w:val="00944C66"/>
    <w:rsid w:val="0094585B"/>
    <w:rsid w:val="0094665B"/>
    <w:rsid w:val="00947751"/>
    <w:rsid w:val="009477C3"/>
    <w:rsid w:val="00950D3A"/>
    <w:rsid w:val="00950E2A"/>
    <w:rsid w:val="009515BA"/>
    <w:rsid w:val="00951F97"/>
    <w:rsid w:val="0095231D"/>
    <w:rsid w:val="009533B2"/>
    <w:rsid w:val="00953BA6"/>
    <w:rsid w:val="00955384"/>
    <w:rsid w:val="00955C7D"/>
    <w:rsid w:val="00955E4D"/>
    <w:rsid w:val="00957415"/>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B7"/>
    <w:rsid w:val="00974DC6"/>
    <w:rsid w:val="00977845"/>
    <w:rsid w:val="009778F4"/>
    <w:rsid w:val="00977F2D"/>
    <w:rsid w:val="00980459"/>
    <w:rsid w:val="00982155"/>
    <w:rsid w:val="009824C4"/>
    <w:rsid w:val="00982DCA"/>
    <w:rsid w:val="009830B7"/>
    <w:rsid w:val="009837FA"/>
    <w:rsid w:val="00983B6B"/>
    <w:rsid w:val="00984C22"/>
    <w:rsid w:val="0098715F"/>
    <w:rsid w:val="0098768F"/>
    <w:rsid w:val="0099081F"/>
    <w:rsid w:val="009909A6"/>
    <w:rsid w:val="00991317"/>
    <w:rsid w:val="00992182"/>
    <w:rsid w:val="009921BC"/>
    <w:rsid w:val="009944EE"/>
    <w:rsid w:val="00997674"/>
    <w:rsid w:val="00997940"/>
    <w:rsid w:val="009A02EE"/>
    <w:rsid w:val="009A12A2"/>
    <w:rsid w:val="009A1FFF"/>
    <w:rsid w:val="009A48FC"/>
    <w:rsid w:val="009A558E"/>
    <w:rsid w:val="009A57F1"/>
    <w:rsid w:val="009A7B8C"/>
    <w:rsid w:val="009B0711"/>
    <w:rsid w:val="009B1E81"/>
    <w:rsid w:val="009B44FF"/>
    <w:rsid w:val="009B4A9E"/>
    <w:rsid w:val="009B6417"/>
    <w:rsid w:val="009C0BA1"/>
    <w:rsid w:val="009C3B63"/>
    <w:rsid w:val="009C49C6"/>
    <w:rsid w:val="009C52E9"/>
    <w:rsid w:val="009C56BF"/>
    <w:rsid w:val="009C5C76"/>
    <w:rsid w:val="009C605F"/>
    <w:rsid w:val="009C7979"/>
    <w:rsid w:val="009D0168"/>
    <w:rsid w:val="009D0602"/>
    <w:rsid w:val="009D0FEC"/>
    <w:rsid w:val="009D14AE"/>
    <w:rsid w:val="009D1AC7"/>
    <w:rsid w:val="009D322A"/>
    <w:rsid w:val="009D4442"/>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494"/>
    <w:rsid w:val="00A0135C"/>
    <w:rsid w:val="00A0160E"/>
    <w:rsid w:val="00A029C3"/>
    <w:rsid w:val="00A03DD8"/>
    <w:rsid w:val="00A03DEA"/>
    <w:rsid w:val="00A058DD"/>
    <w:rsid w:val="00A05BD2"/>
    <w:rsid w:val="00A071FC"/>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818"/>
    <w:rsid w:val="00A23967"/>
    <w:rsid w:val="00A23A87"/>
    <w:rsid w:val="00A241B4"/>
    <w:rsid w:val="00A24E0D"/>
    <w:rsid w:val="00A25E4D"/>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533"/>
    <w:rsid w:val="00A47B6D"/>
    <w:rsid w:val="00A5064A"/>
    <w:rsid w:val="00A50AC1"/>
    <w:rsid w:val="00A52324"/>
    <w:rsid w:val="00A5286E"/>
    <w:rsid w:val="00A5477F"/>
    <w:rsid w:val="00A54D49"/>
    <w:rsid w:val="00A55187"/>
    <w:rsid w:val="00A56600"/>
    <w:rsid w:val="00A571E8"/>
    <w:rsid w:val="00A60DC5"/>
    <w:rsid w:val="00A61403"/>
    <w:rsid w:val="00A625A0"/>
    <w:rsid w:val="00A634D5"/>
    <w:rsid w:val="00A634FD"/>
    <w:rsid w:val="00A636C1"/>
    <w:rsid w:val="00A63CFD"/>
    <w:rsid w:val="00A64D89"/>
    <w:rsid w:val="00A6575B"/>
    <w:rsid w:val="00A66177"/>
    <w:rsid w:val="00A66691"/>
    <w:rsid w:val="00A67663"/>
    <w:rsid w:val="00A711D6"/>
    <w:rsid w:val="00A7237A"/>
    <w:rsid w:val="00A75601"/>
    <w:rsid w:val="00A75CC0"/>
    <w:rsid w:val="00A76402"/>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270B"/>
    <w:rsid w:val="00A944FF"/>
    <w:rsid w:val="00A97953"/>
    <w:rsid w:val="00A97A29"/>
    <w:rsid w:val="00AA0EF0"/>
    <w:rsid w:val="00AA1711"/>
    <w:rsid w:val="00AA2830"/>
    <w:rsid w:val="00AA3B73"/>
    <w:rsid w:val="00AA488F"/>
    <w:rsid w:val="00AA4F90"/>
    <w:rsid w:val="00AA5702"/>
    <w:rsid w:val="00AA5E4C"/>
    <w:rsid w:val="00AA66E7"/>
    <w:rsid w:val="00AA6822"/>
    <w:rsid w:val="00AA6ACA"/>
    <w:rsid w:val="00AA6D69"/>
    <w:rsid w:val="00AA7FB7"/>
    <w:rsid w:val="00AB01C5"/>
    <w:rsid w:val="00AB089C"/>
    <w:rsid w:val="00AB1D0A"/>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0A9"/>
    <w:rsid w:val="00AE3C4C"/>
    <w:rsid w:val="00AE3E50"/>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B29"/>
    <w:rsid w:val="00B011BB"/>
    <w:rsid w:val="00B01449"/>
    <w:rsid w:val="00B016FC"/>
    <w:rsid w:val="00B01EF2"/>
    <w:rsid w:val="00B02C56"/>
    <w:rsid w:val="00B054F1"/>
    <w:rsid w:val="00B055C6"/>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224"/>
    <w:rsid w:val="00B30D3B"/>
    <w:rsid w:val="00B31555"/>
    <w:rsid w:val="00B3199A"/>
    <w:rsid w:val="00B32C6E"/>
    <w:rsid w:val="00B343DA"/>
    <w:rsid w:val="00B35249"/>
    <w:rsid w:val="00B377E1"/>
    <w:rsid w:val="00B37FB0"/>
    <w:rsid w:val="00B40B4A"/>
    <w:rsid w:val="00B41C4D"/>
    <w:rsid w:val="00B42BAA"/>
    <w:rsid w:val="00B435FA"/>
    <w:rsid w:val="00B43818"/>
    <w:rsid w:val="00B453EF"/>
    <w:rsid w:val="00B4547F"/>
    <w:rsid w:val="00B455DA"/>
    <w:rsid w:val="00B466E6"/>
    <w:rsid w:val="00B469C0"/>
    <w:rsid w:val="00B53512"/>
    <w:rsid w:val="00B5371D"/>
    <w:rsid w:val="00B54726"/>
    <w:rsid w:val="00B54C78"/>
    <w:rsid w:val="00B559DC"/>
    <w:rsid w:val="00B57AF3"/>
    <w:rsid w:val="00B60CA2"/>
    <w:rsid w:val="00B6166C"/>
    <w:rsid w:val="00B618EE"/>
    <w:rsid w:val="00B62E9E"/>
    <w:rsid w:val="00B632B5"/>
    <w:rsid w:val="00B638E4"/>
    <w:rsid w:val="00B648E0"/>
    <w:rsid w:val="00B65FB8"/>
    <w:rsid w:val="00B6769D"/>
    <w:rsid w:val="00B70AA3"/>
    <w:rsid w:val="00B70C97"/>
    <w:rsid w:val="00B70D3F"/>
    <w:rsid w:val="00B71755"/>
    <w:rsid w:val="00B71AB2"/>
    <w:rsid w:val="00B71D74"/>
    <w:rsid w:val="00B71DCF"/>
    <w:rsid w:val="00B72CC9"/>
    <w:rsid w:val="00B73DC7"/>
    <w:rsid w:val="00B7415F"/>
    <w:rsid w:val="00B74FD5"/>
    <w:rsid w:val="00B76B76"/>
    <w:rsid w:val="00B77A95"/>
    <w:rsid w:val="00B8078C"/>
    <w:rsid w:val="00B80BB6"/>
    <w:rsid w:val="00B81CAF"/>
    <w:rsid w:val="00B81DAB"/>
    <w:rsid w:val="00B83570"/>
    <w:rsid w:val="00B843B9"/>
    <w:rsid w:val="00B843E7"/>
    <w:rsid w:val="00B84971"/>
    <w:rsid w:val="00B84DDC"/>
    <w:rsid w:val="00B8542C"/>
    <w:rsid w:val="00B8585C"/>
    <w:rsid w:val="00B86284"/>
    <w:rsid w:val="00B910FD"/>
    <w:rsid w:val="00B91BD0"/>
    <w:rsid w:val="00B91CE4"/>
    <w:rsid w:val="00B91F7C"/>
    <w:rsid w:val="00B922A4"/>
    <w:rsid w:val="00B93C39"/>
    <w:rsid w:val="00B94236"/>
    <w:rsid w:val="00B94C9D"/>
    <w:rsid w:val="00B94F83"/>
    <w:rsid w:val="00B96105"/>
    <w:rsid w:val="00B962AC"/>
    <w:rsid w:val="00B9661E"/>
    <w:rsid w:val="00B972C5"/>
    <w:rsid w:val="00B97966"/>
    <w:rsid w:val="00B97998"/>
    <w:rsid w:val="00BA07C0"/>
    <w:rsid w:val="00BA1D21"/>
    <w:rsid w:val="00BA2C2D"/>
    <w:rsid w:val="00BA5B3F"/>
    <w:rsid w:val="00BA5BD5"/>
    <w:rsid w:val="00BA5E03"/>
    <w:rsid w:val="00BA5F48"/>
    <w:rsid w:val="00BA72ED"/>
    <w:rsid w:val="00BA798A"/>
    <w:rsid w:val="00BA7F52"/>
    <w:rsid w:val="00BB25F2"/>
    <w:rsid w:val="00BB3119"/>
    <w:rsid w:val="00BB3237"/>
    <w:rsid w:val="00BB3B23"/>
    <w:rsid w:val="00BB6764"/>
    <w:rsid w:val="00BC0874"/>
    <w:rsid w:val="00BC0D32"/>
    <w:rsid w:val="00BC11E0"/>
    <w:rsid w:val="00BC233D"/>
    <w:rsid w:val="00BC455E"/>
    <w:rsid w:val="00BC50F3"/>
    <w:rsid w:val="00BD02A2"/>
    <w:rsid w:val="00BD11A6"/>
    <w:rsid w:val="00BD1333"/>
    <w:rsid w:val="00BD2D1B"/>
    <w:rsid w:val="00BD3330"/>
    <w:rsid w:val="00BD4904"/>
    <w:rsid w:val="00BD514B"/>
    <w:rsid w:val="00BD5405"/>
    <w:rsid w:val="00BD596D"/>
    <w:rsid w:val="00BD660B"/>
    <w:rsid w:val="00BD6B5A"/>
    <w:rsid w:val="00BD6C86"/>
    <w:rsid w:val="00BD71ED"/>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D42"/>
    <w:rsid w:val="00C1025C"/>
    <w:rsid w:val="00C10E0B"/>
    <w:rsid w:val="00C10F79"/>
    <w:rsid w:val="00C11164"/>
    <w:rsid w:val="00C118F6"/>
    <w:rsid w:val="00C11F93"/>
    <w:rsid w:val="00C12607"/>
    <w:rsid w:val="00C15250"/>
    <w:rsid w:val="00C15B9B"/>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5461"/>
    <w:rsid w:val="00C3759A"/>
    <w:rsid w:val="00C37E5F"/>
    <w:rsid w:val="00C40019"/>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F71"/>
    <w:rsid w:val="00C611D1"/>
    <w:rsid w:val="00C6406B"/>
    <w:rsid w:val="00C644B3"/>
    <w:rsid w:val="00C64582"/>
    <w:rsid w:val="00C673E2"/>
    <w:rsid w:val="00C676AC"/>
    <w:rsid w:val="00C67B62"/>
    <w:rsid w:val="00C67F5D"/>
    <w:rsid w:val="00C70DE0"/>
    <w:rsid w:val="00C73157"/>
    <w:rsid w:val="00C7363B"/>
    <w:rsid w:val="00C74A6A"/>
    <w:rsid w:val="00C7512B"/>
    <w:rsid w:val="00C7514F"/>
    <w:rsid w:val="00C75386"/>
    <w:rsid w:val="00C7549E"/>
    <w:rsid w:val="00C75C86"/>
    <w:rsid w:val="00C761E1"/>
    <w:rsid w:val="00C761E6"/>
    <w:rsid w:val="00C76930"/>
    <w:rsid w:val="00C83E07"/>
    <w:rsid w:val="00C84779"/>
    <w:rsid w:val="00C85CBA"/>
    <w:rsid w:val="00C8612D"/>
    <w:rsid w:val="00C86A25"/>
    <w:rsid w:val="00C8712B"/>
    <w:rsid w:val="00C90575"/>
    <w:rsid w:val="00C90783"/>
    <w:rsid w:val="00C91676"/>
    <w:rsid w:val="00C91802"/>
    <w:rsid w:val="00C919D2"/>
    <w:rsid w:val="00C92980"/>
    <w:rsid w:val="00C92CEF"/>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213"/>
    <w:rsid w:val="00CA7CC6"/>
    <w:rsid w:val="00CB1034"/>
    <w:rsid w:val="00CB107D"/>
    <w:rsid w:val="00CB15A5"/>
    <w:rsid w:val="00CB15BC"/>
    <w:rsid w:val="00CB202C"/>
    <w:rsid w:val="00CB2942"/>
    <w:rsid w:val="00CB37F7"/>
    <w:rsid w:val="00CB401B"/>
    <w:rsid w:val="00CB4182"/>
    <w:rsid w:val="00CB44C6"/>
    <w:rsid w:val="00CB58AC"/>
    <w:rsid w:val="00CB5B09"/>
    <w:rsid w:val="00CB61DC"/>
    <w:rsid w:val="00CB6592"/>
    <w:rsid w:val="00CB66DD"/>
    <w:rsid w:val="00CB6791"/>
    <w:rsid w:val="00CB68F3"/>
    <w:rsid w:val="00CC01F6"/>
    <w:rsid w:val="00CC0DC1"/>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1698"/>
    <w:rsid w:val="00CE203E"/>
    <w:rsid w:val="00CE3FD1"/>
    <w:rsid w:val="00CE429E"/>
    <w:rsid w:val="00CE4A91"/>
    <w:rsid w:val="00CE58ED"/>
    <w:rsid w:val="00CE6446"/>
    <w:rsid w:val="00CE6BF2"/>
    <w:rsid w:val="00CF007C"/>
    <w:rsid w:val="00CF0F4C"/>
    <w:rsid w:val="00CF20C1"/>
    <w:rsid w:val="00CF2858"/>
    <w:rsid w:val="00CF2CF1"/>
    <w:rsid w:val="00CF383B"/>
    <w:rsid w:val="00CF4D0D"/>
    <w:rsid w:val="00CF69BC"/>
    <w:rsid w:val="00D00463"/>
    <w:rsid w:val="00D008D7"/>
    <w:rsid w:val="00D010D7"/>
    <w:rsid w:val="00D012DE"/>
    <w:rsid w:val="00D0220B"/>
    <w:rsid w:val="00D029AC"/>
    <w:rsid w:val="00D03F55"/>
    <w:rsid w:val="00D04C98"/>
    <w:rsid w:val="00D056CD"/>
    <w:rsid w:val="00D05C25"/>
    <w:rsid w:val="00D05D6A"/>
    <w:rsid w:val="00D0631A"/>
    <w:rsid w:val="00D063F1"/>
    <w:rsid w:val="00D10525"/>
    <w:rsid w:val="00D10761"/>
    <w:rsid w:val="00D13587"/>
    <w:rsid w:val="00D136FD"/>
    <w:rsid w:val="00D13E6E"/>
    <w:rsid w:val="00D1417E"/>
    <w:rsid w:val="00D1441F"/>
    <w:rsid w:val="00D14B09"/>
    <w:rsid w:val="00D14C40"/>
    <w:rsid w:val="00D168C5"/>
    <w:rsid w:val="00D16D85"/>
    <w:rsid w:val="00D205E1"/>
    <w:rsid w:val="00D209D1"/>
    <w:rsid w:val="00D20A23"/>
    <w:rsid w:val="00D20A8A"/>
    <w:rsid w:val="00D20CCA"/>
    <w:rsid w:val="00D22D03"/>
    <w:rsid w:val="00D23203"/>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57DFB"/>
    <w:rsid w:val="00D609F9"/>
    <w:rsid w:val="00D611B5"/>
    <w:rsid w:val="00D62DB4"/>
    <w:rsid w:val="00D62DDD"/>
    <w:rsid w:val="00D63D5D"/>
    <w:rsid w:val="00D643E2"/>
    <w:rsid w:val="00D65035"/>
    <w:rsid w:val="00D67673"/>
    <w:rsid w:val="00D70EC1"/>
    <w:rsid w:val="00D71E69"/>
    <w:rsid w:val="00D72DA5"/>
    <w:rsid w:val="00D731DD"/>
    <w:rsid w:val="00D73C58"/>
    <w:rsid w:val="00D7564B"/>
    <w:rsid w:val="00D76BB1"/>
    <w:rsid w:val="00D77BB0"/>
    <w:rsid w:val="00D77FFC"/>
    <w:rsid w:val="00D804AE"/>
    <w:rsid w:val="00D804FD"/>
    <w:rsid w:val="00D8213F"/>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78D"/>
    <w:rsid w:val="00DA2198"/>
    <w:rsid w:val="00DA27D7"/>
    <w:rsid w:val="00DA3BFF"/>
    <w:rsid w:val="00DA45B4"/>
    <w:rsid w:val="00DA4637"/>
    <w:rsid w:val="00DA5AC0"/>
    <w:rsid w:val="00DA695B"/>
    <w:rsid w:val="00DA740A"/>
    <w:rsid w:val="00DB07E4"/>
    <w:rsid w:val="00DB0E89"/>
    <w:rsid w:val="00DB1717"/>
    <w:rsid w:val="00DB239C"/>
    <w:rsid w:val="00DB2965"/>
    <w:rsid w:val="00DB30A7"/>
    <w:rsid w:val="00DB7530"/>
    <w:rsid w:val="00DC201A"/>
    <w:rsid w:val="00DC2872"/>
    <w:rsid w:val="00DC2D76"/>
    <w:rsid w:val="00DC3E1F"/>
    <w:rsid w:val="00DC55F4"/>
    <w:rsid w:val="00DC5795"/>
    <w:rsid w:val="00DC60E4"/>
    <w:rsid w:val="00DC76EF"/>
    <w:rsid w:val="00DC798F"/>
    <w:rsid w:val="00DD205C"/>
    <w:rsid w:val="00DD2A2A"/>
    <w:rsid w:val="00DD2FB9"/>
    <w:rsid w:val="00DD4BE5"/>
    <w:rsid w:val="00DD4F83"/>
    <w:rsid w:val="00DD547C"/>
    <w:rsid w:val="00DD6EA1"/>
    <w:rsid w:val="00DD7F11"/>
    <w:rsid w:val="00DE0B35"/>
    <w:rsid w:val="00DE0EC5"/>
    <w:rsid w:val="00DE132D"/>
    <w:rsid w:val="00DE1743"/>
    <w:rsid w:val="00DE27E5"/>
    <w:rsid w:val="00DE2A12"/>
    <w:rsid w:val="00DE331B"/>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1DE"/>
    <w:rsid w:val="00DF4FE0"/>
    <w:rsid w:val="00DF4FF5"/>
    <w:rsid w:val="00DF5EB6"/>
    <w:rsid w:val="00DF6BA7"/>
    <w:rsid w:val="00DF6CD5"/>
    <w:rsid w:val="00DF706B"/>
    <w:rsid w:val="00DF7929"/>
    <w:rsid w:val="00DF7B99"/>
    <w:rsid w:val="00E00D14"/>
    <w:rsid w:val="00E01E17"/>
    <w:rsid w:val="00E0256F"/>
    <w:rsid w:val="00E027E4"/>
    <w:rsid w:val="00E031FE"/>
    <w:rsid w:val="00E03D19"/>
    <w:rsid w:val="00E043E5"/>
    <w:rsid w:val="00E045CC"/>
    <w:rsid w:val="00E05078"/>
    <w:rsid w:val="00E0554E"/>
    <w:rsid w:val="00E05FBA"/>
    <w:rsid w:val="00E066EC"/>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C8C"/>
    <w:rsid w:val="00E319C0"/>
    <w:rsid w:val="00E32DCD"/>
    <w:rsid w:val="00E333DC"/>
    <w:rsid w:val="00E335FB"/>
    <w:rsid w:val="00E33E6D"/>
    <w:rsid w:val="00E34C73"/>
    <w:rsid w:val="00E36934"/>
    <w:rsid w:val="00E36D56"/>
    <w:rsid w:val="00E37DE3"/>
    <w:rsid w:val="00E418F2"/>
    <w:rsid w:val="00E41D62"/>
    <w:rsid w:val="00E41EA6"/>
    <w:rsid w:val="00E4220E"/>
    <w:rsid w:val="00E426A9"/>
    <w:rsid w:val="00E42729"/>
    <w:rsid w:val="00E42C77"/>
    <w:rsid w:val="00E43705"/>
    <w:rsid w:val="00E437D1"/>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35C"/>
    <w:rsid w:val="00E77448"/>
    <w:rsid w:val="00E8039B"/>
    <w:rsid w:val="00E80468"/>
    <w:rsid w:val="00E81AB7"/>
    <w:rsid w:val="00E8208A"/>
    <w:rsid w:val="00E8325D"/>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01"/>
    <w:rsid w:val="00EB288F"/>
    <w:rsid w:val="00EB53D7"/>
    <w:rsid w:val="00EB5BFB"/>
    <w:rsid w:val="00EB5F25"/>
    <w:rsid w:val="00EB72E6"/>
    <w:rsid w:val="00EC1543"/>
    <w:rsid w:val="00EC37D1"/>
    <w:rsid w:val="00EC3AF6"/>
    <w:rsid w:val="00EC4444"/>
    <w:rsid w:val="00EC656B"/>
    <w:rsid w:val="00EC6B4C"/>
    <w:rsid w:val="00ED01DF"/>
    <w:rsid w:val="00ED0BC8"/>
    <w:rsid w:val="00ED190D"/>
    <w:rsid w:val="00ED2DB6"/>
    <w:rsid w:val="00ED4027"/>
    <w:rsid w:val="00ED41C5"/>
    <w:rsid w:val="00ED623C"/>
    <w:rsid w:val="00ED6489"/>
    <w:rsid w:val="00EE04BC"/>
    <w:rsid w:val="00EE1C57"/>
    <w:rsid w:val="00EE3125"/>
    <w:rsid w:val="00EE3EDB"/>
    <w:rsid w:val="00EE496F"/>
    <w:rsid w:val="00EE5470"/>
    <w:rsid w:val="00EE5512"/>
    <w:rsid w:val="00EE582F"/>
    <w:rsid w:val="00EE589A"/>
    <w:rsid w:val="00EE60B3"/>
    <w:rsid w:val="00EF0CCA"/>
    <w:rsid w:val="00EF29BC"/>
    <w:rsid w:val="00EF344F"/>
    <w:rsid w:val="00EF3969"/>
    <w:rsid w:val="00EF4E7E"/>
    <w:rsid w:val="00EF560A"/>
    <w:rsid w:val="00EF5CB5"/>
    <w:rsid w:val="00EF70D7"/>
    <w:rsid w:val="00F00221"/>
    <w:rsid w:val="00F013D8"/>
    <w:rsid w:val="00F019FC"/>
    <w:rsid w:val="00F02347"/>
    <w:rsid w:val="00F027F1"/>
    <w:rsid w:val="00F02DEA"/>
    <w:rsid w:val="00F0320B"/>
    <w:rsid w:val="00F04422"/>
    <w:rsid w:val="00F04CF3"/>
    <w:rsid w:val="00F06981"/>
    <w:rsid w:val="00F1014C"/>
    <w:rsid w:val="00F10269"/>
    <w:rsid w:val="00F11F02"/>
    <w:rsid w:val="00F12517"/>
    <w:rsid w:val="00F12AA1"/>
    <w:rsid w:val="00F13CEC"/>
    <w:rsid w:val="00F14037"/>
    <w:rsid w:val="00F15864"/>
    <w:rsid w:val="00F15B5E"/>
    <w:rsid w:val="00F20D4E"/>
    <w:rsid w:val="00F21594"/>
    <w:rsid w:val="00F261D0"/>
    <w:rsid w:val="00F26710"/>
    <w:rsid w:val="00F26C6E"/>
    <w:rsid w:val="00F26D04"/>
    <w:rsid w:val="00F2756F"/>
    <w:rsid w:val="00F32D9D"/>
    <w:rsid w:val="00F33642"/>
    <w:rsid w:val="00F339BE"/>
    <w:rsid w:val="00F33C32"/>
    <w:rsid w:val="00F3419E"/>
    <w:rsid w:val="00F3447A"/>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3522"/>
    <w:rsid w:val="00F436D5"/>
    <w:rsid w:val="00F44492"/>
    <w:rsid w:val="00F44D48"/>
    <w:rsid w:val="00F45217"/>
    <w:rsid w:val="00F452DE"/>
    <w:rsid w:val="00F46004"/>
    <w:rsid w:val="00F46E90"/>
    <w:rsid w:val="00F512F7"/>
    <w:rsid w:val="00F519C9"/>
    <w:rsid w:val="00F51ACB"/>
    <w:rsid w:val="00F51C27"/>
    <w:rsid w:val="00F52DF1"/>
    <w:rsid w:val="00F53E74"/>
    <w:rsid w:val="00F54248"/>
    <w:rsid w:val="00F54A52"/>
    <w:rsid w:val="00F54BF9"/>
    <w:rsid w:val="00F55803"/>
    <w:rsid w:val="00F55C5F"/>
    <w:rsid w:val="00F567FA"/>
    <w:rsid w:val="00F56E1A"/>
    <w:rsid w:val="00F57AFE"/>
    <w:rsid w:val="00F60425"/>
    <w:rsid w:val="00F60458"/>
    <w:rsid w:val="00F610EE"/>
    <w:rsid w:val="00F62F80"/>
    <w:rsid w:val="00F6329B"/>
    <w:rsid w:val="00F6379E"/>
    <w:rsid w:val="00F63F77"/>
    <w:rsid w:val="00F6403C"/>
    <w:rsid w:val="00F64E0D"/>
    <w:rsid w:val="00F65779"/>
    <w:rsid w:val="00F66306"/>
    <w:rsid w:val="00F701E7"/>
    <w:rsid w:val="00F7028B"/>
    <w:rsid w:val="00F70648"/>
    <w:rsid w:val="00F70957"/>
    <w:rsid w:val="00F720B2"/>
    <w:rsid w:val="00F736D5"/>
    <w:rsid w:val="00F73A43"/>
    <w:rsid w:val="00F73C8B"/>
    <w:rsid w:val="00F743EC"/>
    <w:rsid w:val="00F745B4"/>
    <w:rsid w:val="00F74A4E"/>
    <w:rsid w:val="00F74AB2"/>
    <w:rsid w:val="00F74EF4"/>
    <w:rsid w:val="00F7513D"/>
    <w:rsid w:val="00F75BFE"/>
    <w:rsid w:val="00F76238"/>
    <w:rsid w:val="00F7736C"/>
    <w:rsid w:val="00F777F2"/>
    <w:rsid w:val="00F8035A"/>
    <w:rsid w:val="00F807BF"/>
    <w:rsid w:val="00F84005"/>
    <w:rsid w:val="00F847D7"/>
    <w:rsid w:val="00F861D5"/>
    <w:rsid w:val="00F8644B"/>
    <w:rsid w:val="00F8776A"/>
    <w:rsid w:val="00F90B42"/>
    <w:rsid w:val="00F91018"/>
    <w:rsid w:val="00F92CBF"/>
    <w:rsid w:val="00F938C3"/>
    <w:rsid w:val="00F93CD9"/>
    <w:rsid w:val="00F94AFB"/>
    <w:rsid w:val="00FA07B1"/>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27F5"/>
    <w:rsid w:val="00FC2FD0"/>
    <w:rsid w:val="00FC398D"/>
    <w:rsid w:val="00FC3B78"/>
    <w:rsid w:val="00FC3F7A"/>
    <w:rsid w:val="00FC4B37"/>
    <w:rsid w:val="00FC50EC"/>
    <w:rsid w:val="00FC5A4D"/>
    <w:rsid w:val="00FD112A"/>
    <w:rsid w:val="00FD353C"/>
    <w:rsid w:val="00FD3C55"/>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DB5"/>
  <w15:docId w15:val="{DC29AE62-C847-4C7E-BDAB-35F5C5E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uiPriority w:val="99"/>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8"/>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0"/>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1"/>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99"/>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628243382">
          <w:marLeft w:val="0"/>
          <w:marRight w:val="0"/>
          <w:marTop w:val="0"/>
          <w:marBottom w:val="0"/>
          <w:divBdr>
            <w:top w:val="none" w:sz="0" w:space="0" w:color="auto"/>
            <w:left w:val="none" w:sz="0" w:space="0" w:color="auto"/>
            <w:bottom w:val="none" w:sz="0" w:space="0" w:color="auto"/>
            <w:right w:val="none" w:sz="0" w:space="0" w:color="auto"/>
          </w:divBdr>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447965827">
          <w:marLeft w:val="0"/>
          <w:marRight w:val="0"/>
          <w:marTop w:val="0"/>
          <w:marBottom w:val="0"/>
          <w:divBdr>
            <w:top w:val="none" w:sz="0" w:space="0" w:color="auto"/>
            <w:left w:val="none" w:sz="0" w:space="0" w:color="auto"/>
            <w:bottom w:val="none" w:sz="0" w:space="0" w:color="auto"/>
            <w:right w:val="none" w:sz="0" w:space="0" w:color="auto"/>
          </w:divBdr>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69973873">
      <w:bodyDiv w:val="1"/>
      <w:marLeft w:val="0"/>
      <w:marRight w:val="0"/>
      <w:marTop w:val="0"/>
      <w:marBottom w:val="0"/>
      <w:divBdr>
        <w:top w:val="none" w:sz="0" w:space="0" w:color="auto"/>
        <w:left w:val="none" w:sz="0" w:space="0" w:color="auto"/>
        <w:bottom w:val="none" w:sz="0" w:space="0" w:color="auto"/>
        <w:right w:val="none" w:sz="0" w:space="0" w:color="auto"/>
      </w:divBdr>
    </w:div>
    <w:div w:id="1513252491">
      <w:bodyDiv w:val="1"/>
      <w:marLeft w:val="0"/>
      <w:marRight w:val="0"/>
      <w:marTop w:val="0"/>
      <w:marBottom w:val="0"/>
      <w:divBdr>
        <w:top w:val="none" w:sz="0" w:space="0" w:color="auto"/>
        <w:left w:val="none" w:sz="0" w:space="0" w:color="auto"/>
        <w:bottom w:val="none" w:sz="0" w:space="0" w:color="auto"/>
        <w:right w:val="none" w:sz="0" w:space="0" w:color="auto"/>
      </w:divBdr>
      <w:divsChild>
        <w:div w:id="32073033">
          <w:marLeft w:val="0"/>
          <w:marRight w:val="0"/>
          <w:marTop w:val="0"/>
          <w:marBottom w:val="0"/>
          <w:divBdr>
            <w:top w:val="none" w:sz="0" w:space="0" w:color="auto"/>
            <w:left w:val="none" w:sz="0" w:space="0" w:color="auto"/>
            <w:bottom w:val="none" w:sz="0" w:space="0" w:color="auto"/>
            <w:right w:val="none" w:sz="0" w:space="0" w:color="auto"/>
          </w:divBdr>
          <w:divsChild>
            <w:div w:id="881090737">
              <w:marLeft w:val="-3375"/>
              <w:marRight w:val="0"/>
              <w:marTop w:val="0"/>
              <w:marBottom w:val="0"/>
              <w:divBdr>
                <w:top w:val="none" w:sz="0" w:space="0" w:color="auto"/>
                <w:left w:val="none" w:sz="0" w:space="0" w:color="auto"/>
                <w:bottom w:val="none" w:sz="0" w:space="0" w:color="auto"/>
                <w:right w:val="none" w:sz="0" w:space="0" w:color="auto"/>
              </w:divBdr>
            </w:div>
          </w:divsChild>
        </w:div>
        <w:div w:id="387653055">
          <w:marLeft w:val="0"/>
          <w:marRight w:val="0"/>
          <w:marTop w:val="0"/>
          <w:marBottom w:val="0"/>
          <w:divBdr>
            <w:top w:val="none" w:sz="0" w:space="0" w:color="auto"/>
            <w:left w:val="none" w:sz="0" w:space="0" w:color="auto"/>
            <w:bottom w:val="none" w:sz="0" w:space="0" w:color="auto"/>
            <w:right w:val="none" w:sz="0" w:space="0" w:color="auto"/>
          </w:divBdr>
          <w:divsChild>
            <w:div w:id="264969348">
              <w:marLeft w:val="-3375"/>
              <w:marRight w:val="0"/>
              <w:marTop w:val="0"/>
              <w:marBottom w:val="0"/>
              <w:divBdr>
                <w:top w:val="none" w:sz="0" w:space="0" w:color="auto"/>
                <w:left w:val="none" w:sz="0" w:space="0" w:color="auto"/>
                <w:bottom w:val="none" w:sz="0" w:space="0" w:color="auto"/>
                <w:right w:val="none" w:sz="0" w:space="0" w:color="auto"/>
              </w:divBdr>
            </w:div>
          </w:divsChild>
        </w:div>
        <w:div w:id="802885625">
          <w:marLeft w:val="0"/>
          <w:marRight w:val="0"/>
          <w:marTop w:val="0"/>
          <w:marBottom w:val="0"/>
          <w:divBdr>
            <w:top w:val="none" w:sz="0" w:space="0" w:color="auto"/>
            <w:left w:val="none" w:sz="0" w:space="0" w:color="auto"/>
            <w:bottom w:val="none" w:sz="0" w:space="0" w:color="auto"/>
            <w:right w:val="none" w:sz="0" w:space="0" w:color="auto"/>
          </w:divBdr>
          <w:divsChild>
            <w:div w:id="691802553">
              <w:marLeft w:val="0"/>
              <w:marRight w:val="0"/>
              <w:marTop w:val="0"/>
              <w:marBottom w:val="0"/>
              <w:divBdr>
                <w:top w:val="none" w:sz="0" w:space="0" w:color="auto"/>
                <w:left w:val="none" w:sz="0" w:space="0" w:color="auto"/>
                <w:bottom w:val="none" w:sz="0" w:space="0" w:color="auto"/>
                <w:right w:val="none" w:sz="0" w:space="0" w:color="auto"/>
              </w:divBdr>
            </w:div>
            <w:div w:id="1687974978">
              <w:marLeft w:val="0"/>
              <w:marRight w:val="0"/>
              <w:marTop w:val="0"/>
              <w:marBottom w:val="0"/>
              <w:divBdr>
                <w:top w:val="none" w:sz="0" w:space="0" w:color="auto"/>
                <w:left w:val="none" w:sz="0" w:space="0" w:color="auto"/>
                <w:bottom w:val="none" w:sz="0" w:space="0" w:color="auto"/>
                <w:right w:val="none" w:sz="0" w:space="0" w:color="auto"/>
              </w:divBdr>
            </w:div>
            <w:div w:id="1975794224">
              <w:marLeft w:val="0"/>
              <w:marRight w:val="0"/>
              <w:marTop w:val="0"/>
              <w:marBottom w:val="0"/>
              <w:divBdr>
                <w:top w:val="none" w:sz="0" w:space="0" w:color="auto"/>
                <w:left w:val="none" w:sz="0" w:space="0" w:color="auto"/>
                <w:bottom w:val="none" w:sz="0" w:space="0" w:color="auto"/>
                <w:right w:val="none" w:sz="0" w:space="0" w:color="auto"/>
              </w:divBdr>
            </w:div>
          </w:divsChild>
        </w:div>
        <w:div w:id="1063137925">
          <w:marLeft w:val="0"/>
          <w:marRight w:val="0"/>
          <w:marTop w:val="0"/>
          <w:marBottom w:val="0"/>
          <w:divBdr>
            <w:top w:val="none" w:sz="0" w:space="0" w:color="auto"/>
            <w:left w:val="none" w:sz="0" w:space="0" w:color="auto"/>
            <w:bottom w:val="none" w:sz="0" w:space="0" w:color="auto"/>
            <w:right w:val="none" w:sz="0" w:space="0" w:color="auto"/>
          </w:divBdr>
        </w:div>
        <w:div w:id="1237007648">
          <w:marLeft w:val="0"/>
          <w:marRight w:val="0"/>
          <w:marTop w:val="0"/>
          <w:marBottom w:val="0"/>
          <w:divBdr>
            <w:top w:val="none" w:sz="0" w:space="0" w:color="auto"/>
            <w:left w:val="none" w:sz="0" w:space="0" w:color="auto"/>
            <w:bottom w:val="none" w:sz="0" w:space="0" w:color="auto"/>
            <w:right w:val="none" w:sz="0" w:space="0" w:color="auto"/>
          </w:divBdr>
        </w:div>
        <w:div w:id="1684092090">
          <w:marLeft w:val="0"/>
          <w:marRight w:val="0"/>
          <w:marTop w:val="0"/>
          <w:marBottom w:val="0"/>
          <w:divBdr>
            <w:top w:val="none" w:sz="0" w:space="0" w:color="auto"/>
            <w:left w:val="none" w:sz="0" w:space="0" w:color="auto"/>
            <w:bottom w:val="none" w:sz="0" w:space="0" w:color="auto"/>
            <w:right w:val="none" w:sz="0" w:space="0" w:color="auto"/>
          </w:divBdr>
          <w:divsChild>
            <w:div w:id="273175420">
              <w:marLeft w:val="-3375"/>
              <w:marRight w:val="0"/>
              <w:marTop w:val="0"/>
              <w:marBottom w:val="0"/>
              <w:divBdr>
                <w:top w:val="none" w:sz="0" w:space="0" w:color="auto"/>
                <w:left w:val="none" w:sz="0" w:space="0" w:color="auto"/>
                <w:bottom w:val="none" w:sz="0" w:space="0" w:color="auto"/>
                <w:right w:val="none" w:sz="0" w:space="0" w:color="auto"/>
              </w:divBdr>
            </w:div>
          </w:divsChild>
        </w:div>
        <w:div w:id="2015374580">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sChild>
            <w:div w:id="1210531267">
              <w:marLeft w:val="0"/>
              <w:marRight w:val="0"/>
              <w:marTop w:val="0"/>
              <w:marBottom w:val="0"/>
              <w:divBdr>
                <w:top w:val="none" w:sz="0" w:space="0" w:color="auto"/>
                <w:left w:val="none" w:sz="0" w:space="0" w:color="auto"/>
                <w:bottom w:val="none" w:sz="0" w:space="0" w:color="auto"/>
                <w:right w:val="none" w:sz="0" w:space="0" w:color="auto"/>
              </w:divBdr>
            </w:div>
            <w:div w:id="1292246334">
              <w:marLeft w:val="0"/>
              <w:marRight w:val="0"/>
              <w:marTop w:val="0"/>
              <w:marBottom w:val="0"/>
              <w:divBdr>
                <w:top w:val="none" w:sz="0" w:space="0" w:color="auto"/>
                <w:left w:val="none" w:sz="0" w:space="0" w:color="auto"/>
                <w:bottom w:val="none" w:sz="0" w:space="0" w:color="auto"/>
                <w:right w:val="none" w:sz="0" w:space="0" w:color="auto"/>
              </w:divBdr>
            </w:div>
            <w:div w:id="1684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galis.pl/document-view.seam?documentId=mfrxilrtgi2tqobzg42tgltqmfyc4mztge3donjx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redz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vguytoojq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A17B5-52AA-4ABA-8688-FC583E48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7718</Words>
  <Characters>46310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dc:creator>
  <cp:lastModifiedBy>Filip Waligóra</cp:lastModifiedBy>
  <cp:revision>2</cp:revision>
  <cp:lastPrinted>2015-03-25T06:32:00Z</cp:lastPrinted>
  <dcterms:created xsi:type="dcterms:W3CDTF">2019-01-31T11:31:00Z</dcterms:created>
  <dcterms:modified xsi:type="dcterms:W3CDTF">2019-01-31T11:31:00Z</dcterms:modified>
</cp:coreProperties>
</file>