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3720" w14:textId="77777777" w:rsidR="008E6877" w:rsidRDefault="008E6877" w:rsidP="00DD2A2A">
      <w:pPr>
        <w:pStyle w:val="Nagwek4"/>
      </w:pPr>
      <w:r w:rsidRPr="009F12EC">
        <w:t xml:space="preserve">Zamawiający: </w:t>
      </w:r>
    </w:p>
    <w:p w14:paraId="5DAAEFA6" w14:textId="77777777" w:rsidR="00181EAD" w:rsidRPr="00181EAD" w:rsidRDefault="00181EAD" w:rsidP="00181EAD"/>
    <w:p w14:paraId="7B0884BD" w14:textId="0C34344D"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 xml:space="preserve">Szpital Średzki </w:t>
      </w:r>
      <w:r w:rsidR="0087258B">
        <w:rPr>
          <w:rFonts w:asciiTheme="majorHAnsi" w:hAnsiTheme="majorHAnsi" w:cs="Times New Roman"/>
          <w:color w:val="000000"/>
        </w:rPr>
        <w:t xml:space="preserve">Serca Jezusowego </w:t>
      </w:r>
      <w:r w:rsidRPr="009F12EC">
        <w:rPr>
          <w:rFonts w:asciiTheme="majorHAnsi" w:hAnsiTheme="majorHAnsi" w:cs="Times New Roman"/>
          <w:color w:val="000000"/>
        </w:rPr>
        <w:t>Sp. z o.</w:t>
      </w:r>
      <w:r w:rsidR="003C4398">
        <w:rPr>
          <w:rFonts w:asciiTheme="majorHAnsi" w:hAnsiTheme="majorHAnsi" w:cs="Times New Roman"/>
          <w:color w:val="000000"/>
        </w:rPr>
        <w:t xml:space="preserve"> </w:t>
      </w:r>
      <w:r w:rsidRPr="009F12EC">
        <w:rPr>
          <w:rFonts w:asciiTheme="majorHAnsi" w:hAnsiTheme="majorHAnsi" w:cs="Times New Roman"/>
          <w:color w:val="000000"/>
        </w:rPr>
        <w:t xml:space="preserve">o. </w:t>
      </w:r>
    </w:p>
    <w:p w14:paraId="10D936C2" w14:textId="77777777"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z siedzibą w Środzie Wielkopolskiej</w:t>
      </w:r>
    </w:p>
    <w:p w14:paraId="781659C2" w14:textId="77777777"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ul. Żwirki i Wigury 10</w:t>
      </w:r>
    </w:p>
    <w:p w14:paraId="0C7E6AE7" w14:textId="6081C331" w:rsidR="008E6877" w:rsidRPr="009F12EC" w:rsidRDefault="00FA6066" w:rsidP="00FA6066">
      <w:pPr>
        <w:tabs>
          <w:tab w:val="center" w:pos="4536"/>
          <w:tab w:val="right" w:pos="9072"/>
        </w:tabs>
        <w:spacing w:line="360" w:lineRule="auto"/>
        <w:rPr>
          <w:rFonts w:asciiTheme="majorHAnsi" w:hAnsiTheme="majorHAnsi" w:cs="Times New Roman"/>
          <w:color w:val="000000"/>
        </w:rPr>
      </w:pPr>
      <w:r>
        <w:rPr>
          <w:rFonts w:asciiTheme="majorHAnsi" w:hAnsiTheme="majorHAnsi" w:cs="Times New Roman"/>
          <w:color w:val="000000"/>
        </w:rPr>
        <w:tab/>
      </w:r>
      <w:r w:rsidR="008E6877" w:rsidRPr="009F12EC">
        <w:rPr>
          <w:rFonts w:asciiTheme="majorHAnsi" w:hAnsiTheme="majorHAnsi" w:cs="Times New Roman"/>
          <w:color w:val="000000"/>
        </w:rPr>
        <w:t>63-000 Środa Wielkopolska</w:t>
      </w:r>
      <w:r>
        <w:rPr>
          <w:rFonts w:asciiTheme="majorHAnsi" w:hAnsiTheme="majorHAnsi" w:cs="Times New Roman"/>
          <w:color w:val="000000"/>
        </w:rPr>
        <w:tab/>
      </w:r>
    </w:p>
    <w:p w14:paraId="68D7EA78" w14:textId="77777777" w:rsidR="008E6877" w:rsidRPr="009F12EC" w:rsidRDefault="008E6877" w:rsidP="008E6877">
      <w:pPr>
        <w:spacing w:after="0" w:line="360" w:lineRule="auto"/>
        <w:ind w:left="113"/>
        <w:jc w:val="center"/>
        <w:rPr>
          <w:rFonts w:asciiTheme="majorHAnsi" w:hAnsiTheme="majorHAnsi" w:cs="Times New Roman"/>
          <w:color w:val="000000"/>
        </w:rPr>
      </w:pPr>
      <w:r w:rsidRPr="009F12EC">
        <w:rPr>
          <w:rFonts w:asciiTheme="majorHAnsi" w:hAnsiTheme="majorHAnsi" w:cs="Times New Roman"/>
          <w:color w:val="000000"/>
        </w:rPr>
        <w:t>tel.: 61 285-40-31</w:t>
      </w:r>
    </w:p>
    <w:p w14:paraId="3E4AF388" w14:textId="77777777" w:rsidR="008E6877" w:rsidRPr="009F12EC" w:rsidRDefault="008E6877" w:rsidP="008E6877">
      <w:pPr>
        <w:spacing w:after="0" w:line="360" w:lineRule="auto"/>
        <w:ind w:left="113"/>
        <w:jc w:val="center"/>
        <w:rPr>
          <w:rFonts w:asciiTheme="majorHAnsi" w:hAnsiTheme="majorHAnsi" w:cs="Times New Roman"/>
          <w:color w:val="000000"/>
        </w:rPr>
      </w:pPr>
      <w:r w:rsidRPr="009F12EC">
        <w:rPr>
          <w:rFonts w:asciiTheme="majorHAnsi" w:hAnsiTheme="majorHAnsi" w:cs="Times New Roman"/>
          <w:color w:val="000000"/>
        </w:rPr>
        <w:t>fax: 61 285 36 45</w:t>
      </w:r>
    </w:p>
    <w:p w14:paraId="5C6D7E7F" w14:textId="77777777" w:rsidR="008E6877" w:rsidRPr="009F12EC" w:rsidRDefault="008E6877" w:rsidP="008E6877">
      <w:pPr>
        <w:spacing w:line="360" w:lineRule="auto"/>
        <w:jc w:val="center"/>
        <w:rPr>
          <w:rFonts w:asciiTheme="majorHAnsi" w:hAnsiTheme="majorHAnsi" w:cs="Times New Roman"/>
          <w:color w:val="000000"/>
        </w:rPr>
      </w:pPr>
    </w:p>
    <w:p w14:paraId="6F9AC306" w14:textId="77777777"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Specyfikacja Istotnych Warunków Zamówienia (dalej: SIWZ)</w:t>
      </w:r>
    </w:p>
    <w:p w14:paraId="1F38A4CF" w14:textId="77777777" w:rsidR="008E6877" w:rsidRPr="009F12EC" w:rsidRDefault="008E6877" w:rsidP="008E6877">
      <w:pPr>
        <w:spacing w:line="360" w:lineRule="auto"/>
        <w:jc w:val="center"/>
        <w:rPr>
          <w:rFonts w:asciiTheme="majorHAnsi" w:hAnsiTheme="majorHAnsi" w:cs="Times New Roman"/>
          <w:color w:val="000000"/>
        </w:rPr>
      </w:pPr>
      <w:bookmarkStart w:id="0" w:name="_GoBack"/>
      <w:bookmarkEnd w:id="0"/>
      <w:r w:rsidRPr="009F12EC">
        <w:rPr>
          <w:rFonts w:asciiTheme="majorHAnsi" w:hAnsiTheme="majorHAnsi" w:cs="Times New Roman"/>
          <w:color w:val="000000"/>
        </w:rPr>
        <w:t>w trybie przetargu nieograniczonego</w:t>
      </w:r>
    </w:p>
    <w:p w14:paraId="5B1754C4" w14:textId="49C72B57"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o wartości poniżej kwot określonych w przepisach wydanych na podstawie art.</w:t>
      </w:r>
      <w:r w:rsidR="003C4398">
        <w:rPr>
          <w:rFonts w:asciiTheme="majorHAnsi" w:hAnsiTheme="majorHAnsi" w:cs="Times New Roman"/>
          <w:color w:val="000000"/>
        </w:rPr>
        <w:t xml:space="preserve"> </w:t>
      </w:r>
      <w:r w:rsidRPr="009F12EC">
        <w:rPr>
          <w:rFonts w:asciiTheme="majorHAnsi" w:hAnsiTheme="majorHAnsi" w:cs="Times New Roman"/>
          <w:color w:val="000000"/>
        </w:rPr>
        <w:t>11 ust. 8</w:t>
      </w:r>
    </w:p>
    <w:p w14:paraId="291BCC8E" w14:textId="77777777" w:rsidR="008E6877" w:rsidRPr="009F12EC" w:rsidRDefault="008E6877" w:rsidP="008E6877">
      <w:pPr>
        <w:spacing w:line="360" w:lineRule="auto"/>
        <w:jc w:val="center"/>
        <w:rPr>
          <w:rFonts w:asciiTheme="majorHAnsi" w:hAnsiTheme="majorHAnsi" w:cs="Times New Roman"/>
          <w:color w:val="000000"/>
        </w:rPr>
      </w:pPr>
      <w:r w:rsidRPr="009F12EC">
        <w:rPr>
          <w:rFonts w:asciiTheme="majorHAnsi" w:hAnsiTheme="majorHAnsi" w:cs="Times New Roman"/>
          <w:color w:val="000000"/>
        </w:rPr>
        <w:t>ustawy Prawo zamówień publicznych:</w:t>
      </w:r>
    </w:p>
    <w:p w14:paraId="0451B8E2" w14:textId="613E3440" w:rsidR="008E6877" w:rsidRDefault="008F0B7F" w:rsidP="008F0B7F">
      <w:pPr>
        <w:autoSpaceDE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Usługa całodziennego żywienia </w:t>
      </w:r>
      <w:r w:rsidRPr="00D670CE">
        <w:rPr>
          <w:rFonts w:ascii="Times New Roman" w:hAnsi="Times New Roman"/>
          <w:b/>
          <w:color w:val="000000"/>
          <w:sz w:val="24"/>
          <w:szCs w:val="24"/>
        </w:rPr>
        <w:t xml:space="preserve">pacjentów Szpitala </w:t>
      </w:r>
      <w:r>
        <w:rPr>
          <w:rFonts w:ascii="Times New Roman" w:hAnsi="Times New Roman"/>
          <w:b/>
          <w:color w:val="000000"/>
          <w:sz w:val="24"/>
          <w:szCs w:val="24"/>
        </w:rPr>
        <w:t xml:space="preserve">Średzkiego </w:t>
      </w:r>
      <w:r w:rsidRPr="00D670CE">
        <w:rPr>
          <w:rFonts w:ascii="Times New Roman" w:hAnsi="Times New Roman"/>
          <w:b/>
          <w:color w:val="000000"/>
          <w:sz w:val="24"/>
          <w:szCs w:val="24"/>
        </w:rPr>
        <w:t>Serca Jezusowego Sp. z o.o.</w:t>
      </w:r>
    </w:p>
    <w:p w14:paraId="72F6075C" w14:textId="77777777" w:rsidR="00795FA1" w:rsidRDefault="00795FA1" w:rsidP="00795FA1">
      <w:pPr>
        <w:autoSpaceDE w:val="0"/>
        <w:spacing w:after="0" w:line="360" w:lineRule="auto"/>
        <w:jc w:val="center"/>
        <w:rPr>
          <w:rFonts w:ascii="Times New Roman" w:hAnsi="Times New Roman"/>
          <w:b/>
          <w:color w:val="000000"/>
          <w:sz w:val="24"/>
          <w:szCs w:val="24"/>
        </w:rPr>
      </w:pPr>
    </w:p>
    <w:p w14:paraId="3F2F7F1D" w14:textId="75AC6D9D" w:rsidR="00A936BF" w:rsidRDefault="00795FA1" w:rsidP="00795FA1">
      <w:pPr>
        <w:autoSpaceDE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Tekst jednolity po modyfikacji z dnia 8 kwietnia 2019 roku</w:t>
      </w:r>
    </w:p>
    <w:p w14:paraId="1C2C506E" w14:textId="77777777" w:rsidR="00A936BF" w:rsidRDefault="00A936BF" w:rsidP="008F0B7F">
      <w:pPr>
        <w:autoSpaceDE w:val="0"/>
        <w:spacing w:after="0" w:line="360" w:lineRule="auto"/>
        <w:jc w:val="both"/>
        <w:rPr>
          <w:rFonts w:ascii="Times New Roman" w:hAnsi="Times New Roman"/>
          <w:b/>
          <w:color w:val="000000"/>
          <w:sz w:val="24"/>
          <w:szCs w:val="24"/>
        </w:rPr>
      </w:pPr>
    </w:p>
    <w:p w14:paraId="145824A2" w14:textId="77777777" w:rsidR="00A936BF" w:rsidRDefault="00A936BF" w:rsidP="008F0B7F">
      <w:pPr>
        <w:autoSpaceDE w:val="0"/>
        <w:spacing w:after="0" w:line="360" w:lineRule="auto"/>
        <w:jc w:val="both"/>
        <w:rPr>
          <w:rFonts w:ascii="Times New Roman" w:hAnsi="Times New Roman"/>
          <w:b/>
          <w:color w:val="000000"/>
          <w:sz w:val="24"/>
          <w:szCs w:val="24"/>
        </w:rPr>
      </w:pPr>
    </w:p>
    <w:p w14:paraId="148210BA" w14:textId="00AF29BC" w:rsidR="00A936BF" w:rsidRDefault="00A936BF" w:rsidP="00A936BF">
      <w:pPr>
        <w:autoSpaceDE w:val="0"/>
        <w:spacing w:after="0" w:line="360" w:lineRule="auto"/>
        <w:jc w:val="right"/>
        <w:rPr>
          <w:rFonts w:ascii="Times New Roman" w:hAnsi="Times New Roman"/>
          <w:color w:val="000000"/>
          <w:sz w:val="24"/>
          <w:szCs w:val="24"/>
        </w:rPr>
      </w:pPr>
      <w:r w:rsidRPr="00A936BF">
        <w:rPr>
          <w:rFonts w:ascii="Times New Roman" w:hAnsi="Times New Roman"/>
          <w:color w:val="000000"/>
          <w:sz w:val="24"/>
          <w:szCs w:val="24"/>
        </w:rPr>
        <w:t>Zatwierdzam:</w:t>
      </w:r>
    </w:p>
    <w:p w14:paraId="295E78FB" w14:textId="77777777" w:rsidR="00A936BF" w:rsidRPr="00A936BF" w:rsidRDefault="00A936BF" w:rsidP="00A936BF">
      <w:pPr>
        <w:autoSpaceDE w:val="0"/>
        <w:spacing w:after="0" w:line="360" w:lineRule="auto"/>
        <w:jc w:val="right"/>
        <w:rPr>
          <w:rFonts w:ascii="Times New Roman" w:hAnsi="Times New Roman"/>
          <w:color w:val="000000"/>
          <w:sz w:val="24"/>
          <w:szCs w:val="24"/>
        </w:rPr>
      </w:pPr>
    </w:p>
    <w:p w14:paraId="11FF0D55" w14:textId="084DBD29" w:rsidR="00A936BF" w:rsidRPr="00A936BF" w:rsidRDefault="00A936BF" w:rsidP="00A936BF">
      <w:pPr>
        <w:autoSpaceDE w:val="0"/>
        <w:spacing w:after="0" w:line="360" w:lineRule="auto"/>
        <w:jc w:val="right"/>
        <w:rPr>
          <w:rFonts w:ascii="Times New Roman" w:hAnsi="Times New Roman"/>
          <w:color w:val="000000"/>
          <w:sz w:val="24"/>
          <w:szCs w:val="24"/>
        </w:rPr>
      </w:pPr>
      <w:r w:rsidRPr="00A936BF">
        <w:rPr>
          <w:rFonts w:ascii="Times New Roman" w:hAnsi="Times New Roman"/>
          <w:color w:val="000000"/>
          <w:sz w:val="24"/>
          <w:szCs w:val="24"/>
        </w:rPr>
        <w:t>………………………….</w:t>
      </w:r>
    </w:p>
    <w:p w14:paraId="5CC87A0C" w14:textId="77777777" w:rsidR="00A936BF" w:rsidRPr="008F0B7F" w:rsidRDefault="00A936BF" w:rsidP="008F0B7F">
      <w:pPr>
        <w:autoSpaceDE w:val="0"/>
        <w:spacing w:after="0" w:line="360" w:lineRule="auto"/>
        <w:jc w:val="both"/>
        <w:rPr>
          <w:rFonts w:ascii="Times New Roman" w:hAnsi="Times New Roman"/>
          <w:b/>
          <w:color w:val="000000"/>
          <w:sz w:val="24"/>
          <w:szCs w:val="24"/>
        </w:rPr>
      </w:pPr>
    </w:p>
    <w:p w14:paraId="4E2E5EC9" w14:textId="77777777" w:rsidR="008E6877" w:rsidRPr="009F12EC" w:rsidRDefault="008E6877" w:rsidP="008E6877">
      <w:pPr>
        <w:autoSpaceDE w:val="0"/>
        <w:spacing w:after="0" w:line="360" w:lineRule="auto"/>
        <w:jc w:val="center"/>
        <w:rPr>
          <w:rFonts w:asciiTheme="majorHAnsi" w:hAnsiTheme="majorHAnsi" w:cs="Times New Roman"/>
          <w:b/>
          <w:bCs/>
          <w:color w:val="000000"/>
        </w:rPr>
      </w:pPr>
    </w:p>
    <w:p w14:paraId="63F7370F" w14:textId="77777777" w:rsidR="008E6877" w:rsidRDefault="008E6877" w:rsidP="008E6877">
      <w:pPr>
        <w:autoSpaceDE w:val="0"/>
        <w:spacing w:after="0" w:line="360" w:lineRule="auto"/>
        <w:jc w:val="center"/>
        <w:rPr>
          <w:rFonts w:asciiTheme="majorHAnsi" w:hAnsiTheme="majorHAnsi" w:cs="Times New Roman"/>
          <w:b/>
          <w:bCs/>
          <w:color w:val="000000"/>
        </w:rPr>
      </w:pPr>
    </w:p>
    <w:p w14:paraId="025515B1" w14:textId="77777777" w:rsidR="003C4398" w:rsidRDefault="003C4398" w:rsidP="008E6877">
      <w:pPr>
        <w:autoSpaceDE w:val="0"/>
        <w:spacing w:after="0" w:line="360" w:lineRule="auto"/>
        <w:jc w:val="center"/>
        <w:rPr>
          <w:rFonts w:asciiTheme="majorHAnsi" w:hAnsiTheme="majorHAnsi" w:cs="Times New Roman"/>
          <w:b/>
          <w:bCs/>
          <w:color w:val="000000"/>
        </w:rPr>
      </w:pPr>
    </w:p>
    <w:p w14:paraId="152DCF2A" w14:textId="77777777" w:rsidR="003C4398" w:rsidRPr="009F12EC" w:rsidRDefault="003C4398" w:rsidP="008E6877">
      <w:pPr>
        <w:autoSpaceDE w:val="0"/>
        <w:spacing w:after="0" w:line="360" w:lineRule="auto"/>
        <w:jc w:val="center"/>
        <w:rPr>
          <w:rFonts w:asciiTheme="majorHAnsi" w:hAnsiTheme="majorHAnsi" w:cs="Times New Roman"/>
          <w:b/>
          <w:bCs/>
          <w:color w:val="000000"/>
        </w:rPr>
      </w:pPr>
    </w:p>
    <w:p w14:paraId="1E0825D3" w14:textId="77777777" w:rsidR="008E6877" w:rsidRPr="009F12EC" w:rsidRDefault="008E6877" w:rsidP="008E6877">
      <w:pPr>
        <w:autoSpaceDE w:val="0"/>
        <w:spacing w:after="0" w:line="360" w:lineRule="auto"/>
        <w:jc w:val="center"/>
        <w:rPr>
          <w:rFonts w:asciiTheme="majorHAnsi" w:hAnsiTheme="majorHAnsi" w:cs="Times New Roman"/>
          <w:b/>
          <w:bCs/>
          <w:color w:val="000000"/>
        </w:rPr>
      </w:pPr>
    </w:p>
    <w:p w14:paraId="399FCE4B" w14:textId="4CFF0EFD" w:rsidR="008E6877" w:rsidRPr="009F12EC" w:rsidRDefault="008E6877" w:rsidP="008E6877">
      <w:pPr>
        <w:autoSpaceDE w:val="0"/>
        <w:spacing w:after="0" w:line="360" w:lineRule="auto"/>
        <w:jc w:val="center"/>
        <w:rPr>
          <w:rFonts w:asciiTheme="majorHAnsi" w:hAnsiTheme="majorHAnsi" w:cs="Times New Roman"/>
          <w:b/>
          <w:bCs/>
          <w:color w:val="000000"/>
        </w:rPr>
      </w:pPr>
      <w:r w:rsidRPr="009F12EC">
        <w:rPr>
          <w:rFonts w:asciiTheme="majorHAnsi" w:hAnsiTheme="majorHAnsi" w:cs="Times New Roman"/>
          <w:b/>
          <w:bCs/>
          <w:color w:val="000000"/>
        </w:rPr>
        <w:t xml:space="preserve">Środa Wielkopolska, </w:t>
      </w:r>
      <w:r w:rsidR="008F0B7F">
        <w:rPr>
          <w:rFonts w:asciiTheme="majorHAnsi" w:hAnsiTheme="majorHAnsi" w:cs="Times New Roman"/>
          <w:b/>
          <w:bCs/>
          <w:color w:val="000000"/>
        </w:rPr>
        <w:t>marzec 2019</w:t>
      </w:r>
      <w:r w:rsidRPr="009F12EC">
        <w:rPr>
          <w:rFonts w:asciiTheme="majorHAnsi" w:hAnsiTheme="majorHAnsi" w:cs="Times New Roman"/>
          <w:b/>
          <w:bCs/>
          <w:color w:val="000000"/>
        </w:rPr>
        <w:t xml:space="preserve"> r.</w:t>
      </w:r>
    </w:p>
    <w:p w14:paraId="011B0736" w14:textId="336D6E59" w:rsidR="00704B80" w:rsidRPr="00B7602A" w:rsidRDefault="006205F9" w:rsidP="0066448E">
      <w:pPr>
        <w:rPr>
          <w:rFonts w:asciiTheme="majorHAnsi" w:hAnsiTheme="majorHAnsi" w:cs="Arial"/>
          <w:color w:val="000000"/>
        </w:rPr>
      </w:pPr>
      <w:r w:rsidRPr="009F12EC">
        <w:rPr>
          <w:rFonts w:asciiTheme="majorHAnsi" w:hAnsiTheme="majorHAnsi" w:cs="Arial"/>
          <w:color w:val="000000"/>
        </w:rPr>
        <w:br w:type="page"/>
      </w:r>
    </w:p>
    <w:p w14:paraId="28B8B4BB" w14:textId="0001D7F4" w:rsidR="00066B1A" w:rsidRPr="00B7602A" w:rsidRDefault="00BF460B">
      <w:pPr>
        <w:pStyle w:val="Spistreci1"/>
        <w:rPr>
          <w:rFonts w:asciiTheme="majorHAnsi" w:hAnsiTheme="majorHAnsi"/>
          <w:noProof/>
          <w:lang w:eastAsia="pl-PL" w:bidi="ar-SA"/>
        </w:rPr>
      </w:pPr>
      <w:r w:rsidRPr="00B7602A">
        <w:rPr>
          <w:rFonts w:asciiTheme="majorHAnsi" w:hAnsiTheme="majorHAnsi" w:cs="Arial"/>
        </w:rPr>
        <w:lastRenderedPageBreak/>
        <w:fldChar w:fldCharType="begin"/>
      </w:r>
      <w:r w:rsidR="00E42C77" w:rsidRPr="00B7602A">
        <w:rPr>
          <w:rFonts w:asciiTheme="majorHAnsi" w:hAnsiTheme="majorHAnsi" w:cs="Arial"/>
        </w:rPr>
        <w:instrText xml:space="preserve"> TOC \t "Dział;1" </w:instrText>
      </w:r>
      <w:r w:rsidRPr="00B7602A">
        <w:rPr>
          <w:rFonts w:asciiTheme="majorHAnsi" w:hAnsiTheme="majorHAnsi" w:cs="Arial"/>
        </w:rPr>
        <w:fldChar w:fldCharType="separate"/>
      </w:r>
      <w:r w:rsidR="00066B1A" w:rsidRPr="00B7602A">
        <w:rPr>
          <w:rFonts w:asciiTheme="majorHAnsi" w:hAnsiTheme="majorHAnsi"/>
          <w:noProof/>
        </w:rPr>
        <w:t>I.</w:t>
      </w:r>
      <w:r w:rsidR="00066B1A" w:rsidRPr="00B7602A">
        <w:rPr>
          <w:rFonts w:asciiTheme="majorHAnsi" w:hAnsiTheme="majorHAnsi"/>
          <w:noProof/>
          <w:lang w:eastAsia="pl-PL" w:bidi="ar-SA"/>
        </w:rPr>
        <w:tab/>
      </w:r>
      <w:r w:rsidR="00066B1A" w:rsidRPr="00B7602A">
        <w:rPr>
          <w:rFonts w:asciiTheme="majorHAnsi" w:hAnsiTheme="majorHAnsi"/>
          <w:noProof/>
        </w:rPr>
        <w:t>Nazwa (firma) oraz adres- Zamawiającego</w:t>
      </w:r>
    </w:p>
    <w:p w14:paraId="50FA2A5F" w14:textId="120AF5C6"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II.</w:t>
      </w:r>
      <w:r w:rsidRPr="00B7602A">
        <w:rPr>
          <w:rFonts w:asciiTheme="majorHAnsi" w:hAnsiTheme="majorHAnsi"/>
          <w:noProof/>
          <w:lang w:eastAsia="pl-PL" w:bidi="ar-SA"/>
        </w:rPr>
        <w:tab/>
      </w:r>
      <w:r w:rsidRPr="00B7602A">
        <w:rPr>
          <w:rFonts w:asciiTheme="majorHAnsi" w:hAnsiTheme="majorHAnsi"/>
          <w:noProof/>
        </w:rPr>
        <w:t>Tryb udzielenia zamówienia</w:t>
      </w:r>
    </w:p>
    <w:p w14:paraId="28386072" w14:textId="5118FBD0"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III.</w:t>
      </w:r>
      <w:r w:rsidRPr="00B7602A">
        <w:rPr>
          <w:rFonts w:asciiTheme="majorHAnsi" w:hAnsiTheme="majorHAnsi"/>
          <w:noProof/>
          <w:lang w:eastAsia="pl-PL" w:bidi="ar-SA"/>
        </w:rPr>
        <w:tab/>
      </w:r>
      <w:r w:rsidRPr="00B7602A">
        <w:rPr>
          <w:rFonts w:asciiTheme="majorHAnsi" w:hAnsiTheme="majorHAnsi"/>
          <w:noProof/>
        </w:rPr>
        <w:t>Opis przedmiotu zamówienia</w:t>
      </w:r>
    </w:p>
    <w:p w14:paraId="15D8B867" w14:textId="679B8FE1"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IV.</w:t>
      </w:r>
      <w:r w:rsidRPr="00B7602A">
        <w:rPr>
          <w:rFonts w:asciiTheme="majorHAnsi" w:hAnsiTheme="majorHAnsi"/>
          <w:noProof/>
          <w:lang w:eastAsia="pl-PL" w:bidi="ar-SA"/>
        </w:rPr>
        <w:tab/>
      </w:r>
      <w:r w:rsidRPr="00B7602A">
        <w:rPr>
          <w:rFonts w:asciiTheme="majorHAnsi" w:hAnsiTheme="majorHAnsi"/>
          <w:noProof/>
        </w:rPr>
        <w:t>Termin wykonania zamówienia</w:t>
      </w:r>
    </w:p>
    <w:p w14:paraId="362709BB" w14:textId="496C1ADE"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V.</w:t>
      </w:r>
      <w:r w:rsidRPr="00B7602A">
        <w:rPr>
          <w:rFonts w:asciiTheme="majorHAnsi" w:hAnsiTheme="majorHAnsi"/>
          <w:noProof/>
          <w:lang w:eastAsia="pl-PL" w:bidi="ar-SA"/>
        </w:rPr>
        <w:tab/>
      </w:r>
      <w:r w:rsidRPr="00B7602A">
        <w:rPr>
          <w:rFonts w:asciiTheme="majorHAnsi" w:hAnsiTheme="majorHAnsi"/>
          <w:noProof/>
        </w:rPr>
        <w:t>Warunki udziału w postępowaniu</w:t>
      </w:r>
    </w:p>
    <w:p w14:paraId="12AD1B43" w14:textId="2BF9F905"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VI.</w:t>
      </w:r>
      <w:r w:rsidRPr="00B7602A">
        <w:rPr>
          <w:rFonts w:asciiTheme="majorHAnsi" w:hAnsiTheme="majorHAnsi"/>
          <w:noProof/>
          <w:lang w:eastAsia="pl-PL" w:bidi="ar-SA"/>
        </w:rPr>
        <w:tab/>
      </w:r>
      <w:r w:rsidRPr="00B7602A">
        <w:rPr>
          <w:rFonts w:asciiTheme="majorHAnsi" w:hAnsiTheme="majorHAnsi"/>
          <w:noProof/>
        </w:rPr>
        <w:t>Podstawy wykluczenia, o których mowa w art. 24 ust. 5 ustawy Pzp</w:t>
      </w:r>
    </w:p>
    <w:p w14:paraId="15FB8207" w14:textId="4A400A3E"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VII.</w:t>
      </w:r>
      <w:r w:rsidRPr="00B7602A">
        <w:rPr>
          <w:rFonts w:asciiTheme="majorHAnsi" w:hAnsiTheme="majorHAnsi"/>
          <w:noProof/>
          <w:lang w:eastAsia="pl-PL" w:bidi="ar-SA"/>
        </w:rPr>
        <w:tab/>
      </w:r>
      <w:r w:rsidRPr="00B7602A">
        <w:rPr>
          <w:rFonts w:asciiTheme="majorHAnsi" w:hAnsiTheme="majorHAnsi"/>
          <w:noProof/>
        </w:rPr>
        <w:t>Wykaz oświadczeń lub dokumentów, potwierdzających spełnianie warunków udziału w postępowaniu oraz brak podstaw wykluczenia</w:t>
      </w:r>
    </w:p>
    <w:p w14:paraId="6CB81238" w14:textId="2B53B345"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VIII.</w:t>
      </w:r>
      <w:r w:rsidRPr="00B7602A">
        <w:rPr>
          <w:rFonts w:asciiTheme="majorHAnsi" w:hAnsiTheme="majorHAnsi"/>
          <w:noProof/>
          <w:lang w:eastAsia="pl-PL" w:bidi="ar-SA"/>
        </w:rPr>
        <w:tab/>
      </w:r>
      <w:r w:rsidRPr="00B7602A">
        <w:rPr>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6C9FD9B7" w14:textId="406C9306"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IX.</w:t>
      </w:r>
      <w:r w:rsidRPr="00B7602A">
        <w:rPr>
          <w:rFonts w:asciiTheme="majorHAnsi" w:hAnsiTheme="majorHAnsi"/>
          <w:noProof/>
          <w:lang w:eastAsia="pl-PL" w:bidi="ar-SA"/>
        </w:rPr>
        <w:tab/>
      </w:r>
      <w:r w:rsidRPr="00B7602A">
        <w:rPr>
          <w:rFonts w:asciiTheme="majorHAnsi" w:hAnsiTheme="majorHAnsi"/>
          <w:noProof/>
        </w:rPr>
        <w:t>Wymagania dotyczące wadium</w:t>
      </w:r>
    </w:p>
    <w:p w14:paraId="4B70268F" w14:textId="62A38FE3" w:rsidR="00066B1A" w:rsidRPr="00B7602A" w:rsidRDefault="00066B1A">
      <w:pPr>
        <w:pStyle w:val="Spistreci1"/>
        <w:rPr>
          <w:rFonts w:asciiTheme="majorHAnsi" w:hAnsiTheme="majorHAnsi"/>
          <w:noProof/>
          <w:lang w:eastAsia="pl-PL" w:bidi="ar-SA"/>
        </w:rPr>
      </w:pPr>
      <w:r w:rsidRPr="00B7602A">
        <w:rPr>
          <w:rFonts w:asciiTheme="majorHAnsi" w:eastAsia="TimesNewRoman" w:hAnsiTheme="majorHAnsi"/>
          <w:noProof/>
        </w:rPr>
        <w:t>X.</w:t>
      </w:r>
      <w:r w:rsidRPr="00B7602A">
        <w:rPr>
          <w:rFonts w:asciiTheme="majorHAnsi" w:hAnsiTheme="majorHAnsi"/>
          <w:noProof/>
          <w:lang w:eastAsia="pl-PL" w:bidi="ar-SA"/>
        </w:rPr>
        <w:tab/>
      </w:r>
      <w:r w:rsidR="00B7602A" w:rsidRPr="00B7602A">
        <w:rPr>
          <w:rFonts w:asciiTheme="majorHAnsi" w:hAnsiTheme="majorHAnsi"/>
          <w:noProof/>
        </w:rPr>
        <w:t>Termin związania ofert</w:t>
      </w:r>
    </w:p>
    <w:p w14:paraId="28841724" w14:textId="54A6E848"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lastRenderedPageBreak/>
        <w:t>XI.</w:t>
      </w:r>
      <w:r w:rsidRPr="00B7602A">
        <w:rPr>
          <w:rFonts w:asciiTheme="majorHAnsi" w:hAnsiTheme="majorHAnsi"/>
          <w:noProof/>
          <w:lang w:eastAsia="pl-PL" w:bidi="ar-SA"/>
        </w:rPr>
        <w:tab/>
      </w:r>
      <w:r w:rsidRPr="00B7602A">
        <w:rPr>
          <w:rFonts w:asciiTheme="majorHAnsi" w:hAnsiTheme="majorHAnsi"/>
          <w:noProof/>
        </w:rPr>
        <w:t>Opis sposobu przygotowania ofert</w:t>
      </w:r>
    </w:p>
    <w:p w14:paraId="6E7875B9" w14:textId="3F9F8CAB"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XII.</w:t>
      </w:r>
      <w:r w:rsidRPr="00B7602A">
        <w:rPr>
          <w:rFonts w:asciiTheme="majorHAnsi" w:hAnsiTheme="majorHAnsi"/>
          <w:noProof/>
          <w:lang w:eastAsia="pl-PL" w:bidi="ar-SA"/>
        </w:rPr>
        <w:tab/>
      </w:r>
      <w:r w:rsidRPr="00B7602A">
        <w:rPr>
          <w:rFonts w:asciiTheme="majorHAnsi" w:hAnsiTheme="majorHAnsi"/>
          <w:noProof/>
        </w:rPr>
        <w:t>Miejsce oraz termin składania i otwarcia ofert</w:t>
      </w:r>
    </w:p>
    <w:p w14:paraId="1E493C82" w14:textId="5FF39959"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XIII.</w:t>
      </w:r>
      <w:r w:rsidRPr="00B7602A">
        <w:rPr>
          <w:rFonts w:asciiTheme="majorHAnsi" w:hAnsiTheme="majorHAnsi"/>
          <w:noProof/>
          <w:lang w:eastAsia="pl-PL" w:bidi="ar-SA"/>
        </w:rPr>
        <w:tab/>
      </w:r>
      <w:r w:rsidRPr="00B7602A">
        <w:rPr>
          <w:rFonts w:asciiTheme="majorHAnsi" w:hAnsiTheme="majorHAnsi"/>
          <w:noProof/>
        </w:rPr>
        <w:t>Opis sposobu obliczenia ceny</w:t>
      </w:r>
    </w:p>
    <w:p w14:paraId="7AA31C44" w14:textId="30168ACF"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XIV.</w:t>
      </w:r>
      <w:r w:rsidRPr="00B7602A">
        <w:rPr>
          <w:rFonts w:asciiTheme="majorHAnsi" w:hAnsiTheme="majorHAnsi"/>
          <w:noProof/>
          <w:lang w:eastAsia="pl-PL" w:bidi="ar-SA"/>
        </w:rPr>
        <w:tab/>
      </w:r>
      <w:r w:rsidRPr="00B7602A">
        <w:rPr>
          <w:rFonts w:asciiTheme="majorHAnsi" w:hAnsiTheme="maj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E80631F" w14:textId="5451607B"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XV.</w:t>
      </w:r>
      <w:r w:rsidRPr="00B7602A">
        <w:rPr>
          <w:rFonts w:asciiTheme="majorHAnsi" w:hAnsiTheme="majorHAnsi"/>
          <w:noProof/>
          <w:lang w:eastAsia="pl-PL" w:bidi="ar-SA"/>
        </w:rPr>
        <w:tab/>
      </w:r>
      <w:r w:rsidRPr="00B7602A">
        <w:rPr>
          <w:rFonts w:asciiTheme="majorHAnsi" w:hAnsiTheme="majorHAnsi"/>
          <w:noProof/>
        </w:rPr>
        <w:t>Informacje o formalnościach, jakie powinny zostać dopełnione po wyborze ofert w celu zawarcia umowy w sprawie zamówienia publicznego</w:t>
      </w:r>
    </w:p>
    <w:p w14:paraId="7E67975E" w14:textId="05CF41DE"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XVI.</w:t>
      </w:r>
      <w:r w:rsidRPr="00B7602A">
        <w:rPr>
          <w:rFonts w:asciiTheme="majorHAnsi" w:hAnsiTheme="majorHAnsi"/>
          <w:noProof/>
          <w:lang w:eastAsia="pl-PL" w:bidi="ar-SA"/>
        </w:rPr>
        <w:tab/>
      </w:r>
      <w:r w:rsidRPr="00B7602A">
        <w:rPr>
          <w:rFonts w:asciiTheme="majorHAnsi" w:hAnsiTheme="majorHAnsi"/>
          <w:noProof/>
        </w:rPr>
        <w:t>Wymagania dotyczące zabezpieczenia należytego wykonania umowy</w:t>
      </w:r>
    </w:p>
    <w:p w14:paraId="6726DBB2" w14:textId="5F7F7BF8"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XVII.</w:t>
      </w:r>
      <w:r w:rsidRPr="00B7602A">
        <w:rPr>
          <w:rFonts w:asciiTheme="majorHAnsi" w:hAnsiTheme="majorHAnsi"/>
          <w:noProof/>
          <w:lang w:eastAsia="pl-PL" w:bidi="ar-SA"/>
        </w:rPr>
        <w:tab/>
      </w:r>
      <w:r w:rsidRPr="00B7602A">
        <w:rPr>
          <w:rFonts w:asciiTheme="majorHAnsi" w:hAnsiTheme="majorHAnsi"/>
          <w:noProof/>
        </w:rPr>
        <w:t xml:space="preserve">Istotne dla stron postanowienia, które zostaną wprowadzone do treści zawieranej umowy w sprawie zamówienia publicznego, ogólne warunki umowy albo wzór umowy, jeżeli zamawiający wymaga od </w:t>
      </w:r>
      <w:r w:rsidRPr="00B7602A">
        <w:rPr>
          <w:rFonts w:asciiTheme="majorHAnsi" w:hAnsiTheme="majorHAnsi"/>
          <w:noProof/>
        </w:rPr>
        <w:lastRenderedPageBreak/>
        <w:t>wykonawcy, aby zawarł z nim umowę w sprawie zamówienia publicznego na takich warunkach</w:t>
      </w:r>
    </w:p>
    <w:p w14:paraId="58C720E4" w14:textId="4704C8E0" w:rsidR="00066B1A" w:rsidRPr="00B7602A" w:rsidRDefault="00066B1A">
      <w:pPr>
        <w:pStyle w:val="Spistreci1"/>
        <w:rPr>
          <w:rFonts w:asciiTheme="majorHAnsi" w:hAnsiTheme="majorHAnsi"/>
          <w:noProof/>
          <w:lang w:eastAsia="pl-PL" w:bidi="ar-SA"/>
        </w:rPr>
      </w:pPr>
      <w:r w:rsidRPr="00B7602A">
        <w:rPr>
          <w:rFonts w:asciiTheme="majorHAnsi" w:hAnsiTheme="majorHAnsi"/>
          <w:noProof/>
          <w:color w:val="000000"/>
        </w:rPr>
        <w:t>XVIII.</w:t>
      </w:r>
      <w:r w:rsidRPr="00B7602A">
        <w:rPr>
          <w:rFonts w:asciiTheme="majorHAnsi" w:hAnsiTheme="majorHAnsi"/>
          <w:noProof/>
          <w:lang w:eastAsia="pl-PL" w:bidi="ar-SA"/>
        </w:rPr>
        <w:tab/>
      </w:r>
      <w:r w:rsidRPr="00B7602A">
        <w:rPr>
          <w:rFonts w:asciiTheme="majorHAnsi" w:hAnsiTheme="majorHAnsi"/>
          <w:noProof/>
        </w:rPr>
        <w:t>Pouczenie o środkach ochrony prawnej przysługujących Wykonawcy w toku postępowania o udzielenie zamówienia</w:t>
      </w:r>
    </w:p>
    <w:p w14:paraId="6A45B3E0" w14:textId="612037F2"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XIX.</w:t>
      </w:r>
      <w:r w:rsidRPr="00B7602A">
        <w:rPr>
          <w:rFonts w:asciiTheme="majorHAnsi" w:hAnsiTheme="majorHAnsi"/>
          <w:noProof/>
          <w:lang w:eastAsia="pl-PL" w:bidi="ar-SA"/>
        </w:rPr>
        <w:tab/>
      </w:r>
      <w:r w:rsidRPr="00B7602A">
        <w:rPr>
          <w:rFonts w:asciiTheme="majorHAnsi" w:hAnsiTheme="majorHAnsi"/>
          <w:noProof/>
        </w:rPr>
        <w:t>Opis części zamówienia, jeżeli zamawiający dopuszcza składanie ofert częściowych</w:t>
      </w:r>
    </w:p>
    <w:p w14:paraId="0F128B8B" w14:textId="5A9171A5"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w:t>
      </w:r>
      <w:r w:rsidRPr="00B7602A">
        <w:rPr>
          <w:rFonts w:asciiTheme="majorHAnsi" w:hAnsiTheme="majorHAnsi"/>
          <w:noProof/>
          <w:lang w:eastAsia="pl-PL" w:bidi="ar-SA"/>
        </w:rPr>
        <w:tab/>
      </w:r>
      <w:r w:rsidRPr="00B7602A">
        <w:rPr>
          <w:rFonts w:asciiTheme="majorHAnsi" w:hAnsiTheme="majorHAnsi"/>
          <w:noProof/>
        </w:rPr>
        <w:t>Maksymalna liczba wykonawców, z którymi zamawiający zawrze umowę ramową, jeżeli zamawiający przewiduje zawarcie umowy ramowej</w:t>
      </w:r>
    </w:p>
    <w:p w14:paraId="55800DF0" w14:textId="5A6C85DB"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XXI.</w:t>
      </w:r>
      <w:r w:rsidRPr="00B7602A">
        <w:rPr>
          <w:rFonts w:asciiTheme="majorHAnsi" w:hAnsiTheme="majorHAnsi"/>
          <w:noProof/>
          <w:lang w:eastAsia="pl-PL" w:bidi="ar-SA"/>
        </w:rPr>
        <w:tab/>
      </w:r>
      <w:r w:rsidRPr="00B7602A">
        <w:rPr>
          <w:rFonts w:asciiTheme="majorHAnsi" w:hAnsiTheme="majorHAnsi"/>
          <w:noProof/>
        </w:rPr>
        <w:t>Informacja o przewidywanych zamówieniach, o których mowa w art. 67 ust. 1 pkt 6, jeżeli zamawiający przewiduje udzielenie takich zamówień</w:t>
      </w:r>
    </w:p>
    <w:p w14:paraId="2CA3A41A" w14:textId="1E79F8B0"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XXII.</w:t>
      </w:r>
      <w:r w:rsidRPr="00B7602A">
        <w:rPr>
          <w:rFonts w:asciiTheme="majorHAnsi" w:hAnsiTheme="majorHAnsi"/>
          <w:noProof/>
          <w:lang w:eastAsia="pl-PL" w:bidi="ar-SA"/>
        </w:rPr>
        <w:tab/>
      </w:r>
      <w:r w:rsidRPr="00B7602A">
        <w:rPr>
          <w:rFonts w:asciiTheme="majorHAnsi" w:hAnsiTheme="majorHAnsi"/>
          <w:noProof/>
        </w:rPr>
        <w:t>Opis sposobu przedstawiania ofert wariantowych oraz minimalne warunki, jakim muszą odpowiadać oferty wariantowe wraz z wybranymi kryteriami oceny, jeżeli zamawiający wymaga lub dopuszcza ich składanie</w:t>
      </w:r>
    </w:p>
    <w:p w14:paraId="1CDB5336" w14:textId="4B4661C7"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lastRenderedPageBreak/>
        <w:t>XXIII.</w:t>
      </w:r>
      <w:r w:rsidRPr="00B7602A">
        <w:rPr>
          <w:rFonts w:asciiTheme="majorHAnsi" w:hAnsiTheme="majorHAnsi"/>
          <w:noProof/>
          <w:lang w:eastAsia="pl-PL" w:bidi="ar-SA"/>
        </w:rPr>
        <w:tab/>
      </w:r>
      <w:r w:rsidRPr="00B7602A">
        <w:rPr>
          <w:rFonts w:asciiTheme="majorHAnsi" w:hAnsiTheme="majorHAnsi"/>
          <w:noProof/>
        </w:rPr>
        <w:t>Adres poczty elektronicznej lub strony internetowej zamawiającego</w:t>
      </w:r>
    </w:p>
    <w:p w14:paraId="25140953" w14:textId="3DB49221"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XXIV.</w:t>
      </w:r>
      <w:r w:rsidRPr="00B7602A">
        <w:rPr>
          <w:rFonts w:asciiTheme="majorHAnsi" w:hAnsiTheme="majorHAnsi"/>
          <w:noProof/>
          <w:lang w:eastAsia="pl-PL" w:bidi="ar-SA"/>
        </w:rPr>
        <w:tab/>
      </w:r>
      <w:r w:rsidRPr="00B7602A">
        <w:rPr>
          <w:rFonts w:asciiTheme="majorHAnsi" w:hAnsiTheme="majorHAnsi"/>
          <w:noProof/>
        </w:rPr>
        <w:t>Informacje dotyczące walut obcych, w jakich mogą być prowadzone rozliczenia między zamawiającym a wykonawcą, jeżeli zamawiający przewiduje rozliczenia w walutach obcych</w:t>
      </w:r>
    </w:p>
    <w:p w14:paraId="0CB66C4E" w14:textId="42D7D466"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XXV.</w:t>
      </w:r>
      <w:r w:rsidRPr="00B7602A">
        <w:rPr>
          <w:rFonts w:asciiTheme="majorHAnsi" w:hAnsiTheme="majorHAnsi"/>
          <w:noProof/>
          <w:lang w:eastAsia="pl-PL" w:bidi="ar-SA"/>
        </w:rPr>
        <w:tab/>
      </w:r>
      <w:r w:rsidRPr="00B7602A">
        <w:rPr>
          <w:rFonts w:asciiTheme="majorHAnsi" w:hAnsiTheme="majorHAnsi"/>
          <w:noProof/>
        </w:rPr>
        <w:t>Aukcja elektroniczna</w:t>
      </w:r>
    </w:p>
    <w:p w14:paraId="4D6593D3" w14:textId="6CFC2099"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XXVI.</w:t>
      </w:r>
      <w:r w:rsidRPr="00B7602A">
        <w:rPr>
          <w:rFonts w:asciiTheme="majorHAnsi" w:hAnsiTheme="majorHAnsi"/>
          <w:noProof/>
          <w:lang w:eastAsia="pl-PL" w:bidi="ar-SA"/>
        </w:rPr>
        <w:tab/>
      </w:r>
      <w:r w:rsidRPr="00B7602A">
        <w:rPr>
          <w:rFonts w:asciiTheme="majorHAnsi" w:hAnsiTheme="majorHAnsi"/>
          <w:noProof/>
        </w:rPr>
        <w:t>Wysokość zwrotu kosztów udziału w postępowaniu, jeżeli zamawiający przewiduje ich zwrot</w:t>
      </w:r>
      <w:r w:rsidRPr="00B7602A">
        <w:rPr>
          <w:rFonts w:asciiTheme="majorHAnsi" w:hAnsiTheme="majorHAnsi"/>
          <w:noProof/>
        </w:rPr>
        <w:tab/>
      </w:r>
    </w:p>
    <w:p w14:paraId="4CE4D4ED" w14:textId="5F466902"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XXVII.</w:t>
      </w:r>
      <w:r w:rsidRPr="00B7602A">
        <w:rPr>
          <w:rFonts w:asciiTheme="majorHAnsi" w:hAnsiTheme="majorHAnsi"/>
          <w:noProof/>
          <w:lang w:eastAsia="pl-PL" w:bidi="ar-SA"/>
        </w:rPr>
        <w:tab/>
      </w:r>
      <w:r w:rsidRPr="00B7602A">
        <w:rPr>
          <w:rFonts w:asciiTheme="majorHAnsi" w:hAnsiTheme="majorHAnsi"/>
          <w:noProof/>
        </w:rPr>
        <w:t>Informacja nt. wymagań o których mowa w art. 29 ust. 3a</w:t>
      </w:r>
    </w:p>
    <w:p w14:paraId="01C968AF" w14:textId="04BC5B72"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XXVIII.</w:t>
      </w:r>
      <w:r w:rsidRPr="00B7602A">
        <w:rPr>
          <w:rFonts w:asciiTheme="majorHAnsi" w:hAnsiTheme="majorHAnsi"/>
          <w:noProof/>
          <w:lang w:eastAsia="pl-PL" w:bidi="ar-SA"/>
        </w:rPr>
        <w:tab/>
      </w:r>
      <w:r w:rsidRPr="00B7602A">
        <w:rPr>
          <w:rFonts w:asciiTheme="majorHAnsi" w:hAnsiTheme="majorHAnsi"/>
          <w:noProof/>
        </w:rPr>
        <w:t>Informacja nt. wymagań o których mowa w art. 29 ust. 4</w:t>
      </w:r>
    </w:p>
    <w:p w14:paraId="26C1BA39" w14:textId="71BB8BBB"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t>XXIX.</w:t>
      </w:r>
      <w:r w:rsidRPr="00B7602A">
        <w:rPr>
          <w:rFonts w:asciiTheme="majorHAnsi" w:hAnsiTheme="majorHAnsi"/>
          <w:noProof/>
          <w:lang w:eastAsia="pl-PL" w:bidi="ar-SA"/>
        </w:rPr>
        <w:tab/>
      </w:r>
      <w:r w:rsidRPr="00B7602A">
        <w:rPr>
          <w:rFonts w:asciiTheme="majorHAnsi" w:hAnsiTheme="majorHAnsi"/>
          <w:noProof/>
        </w:rPr>
        <w:t>Informacja o obowiązku osobistego wykonania przez wykonawcę kluczowych części zamówienia, jeżeli zamawiający dokonuje takiego zastrze</w:t>
      </w:r>
      <w:r w:rsidR="00B7602A" w:rsidRPr="00B7602A">
        <w:rPr>
          <w:rFonts w:asciiTheme="majorHAnsi" w:hAnsiTheme="majorHAnsi"/>
          <w:noProof/>
        </w:rPr>
        <w:t>żenia zgodnie z art. 36a ust. 2</w:t>
      </w:r>
    </w:p>
    <w:p w14:paraId="7111DC78" w14:textId="07D334D9"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XXX.</w:t>
      </w:r>
      <w:r w:rsidRPr="00B7602A">
        <w:rPr>
          <w:rFonts w:asciiTheme="majorHAnsi" w:hAnsiTheme="majorHAnsi"/>
          <w:noProof/>
          <w:lang w:eastAsia="pl-PL" w:bidi="ar-SA"/>
        </w:rPr>
        <w:tab/>
      </w:r>
      <w:r w:rsidRPr="00B7602A">
        <w:rPr>
          <w:rFonts w:asciiTheme="majorHAnsi" w:hAnsiTheme="majorHAnsi"/>
          <w:noProof/>
        </w:rPr>
        <w:t>Wymóg lub możliwość złożenia ofert w postaci katalogów elektronicznych lub dołączenia katalogów elektronicznych do oferty, w sytuacji określonej w art. 10a ust. 2</w:t>
      </w:r>
    </w:p>
    <w:p w14:paraId="5543EE8A" w14:textId="53A24455" w:rsidR="00066B1A" w:rsidRPr="00B7602A" w:rsidRDefault="00066B1A">
      <w:pPr>
        <w:pStyle w:val="Spistreci1"/>
        <w:rPr>
          <w:rFonts w:asciiTheme="majorHAnsi" w:hAnsiTheme="majorHAnsi"/>
          <w:noProof/>
          <w:lang w:eastAsia="pl-PL" w:bidi="ar-SA"/>
        </w:rPr>
      </w:pPr>
      <w:r w:rsidRPr="00B7602A">
        <w:rPr>
          <w:rFonts w:asciiTheme="majorHAnsi" w:hAnsiTheme="majorHAnsi"/>
          <w:noProof/>
        </w:rPr>
        <w:lastRenderedPageBreak/>
        <w:t>XXXI.</w:t>
      </w:r>
      <w:r w:rsidRPr="00B7602A">
        <w:rPr>
          <w:rFonts w:asciiTheme="majorHAnsi" w:hAnsiTheme="majorHAnsi"/>
          <w:noProof/>
          <w:lang w:eastAsia="pl-PL" w:bidi="ar-SA"/>
        </w:rPr>
        <w:tab/>
      </w:r>
      <w:r w:rsidRPr="00B7602A">
        <w:rPr>
          <w:rFonts w:asciiTheme="majorHAnsi" w:hAnsiTheme="majorHAnsi"/>
          <w:noProof/>
        </w:rPr>
        <w:t>Standardy jakościowe, o</w:t>
      </w:r>
      <w:r w:rsidR="00B7602A" w:rsidRPr="00B7602A">
        <w:rPr>
          <w:rFonts w:asciiTheme="majorHAnsi" w:hAnsiTheme="majorHAnsi"/>
          <w:noProof/>
        </w:rPr>
        <w:t xml:space="preserve"> których mowa w art. 91 ust. 2a</w:t>
      </w:r>
    </w:p>
    <w:p w14:paraId="2A230338" w14:textId="71E04BB0"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XXXII.</w:t>
      </w:r>
      <w:r w:rsidRPr="00B7602A">
        <w:rPr>
          <w:rFonts w:asciiTheme="majorHAnsi" w:hAnsiTheme="majorHAnsi"/>
          <w:noProof/>
          <w:lang w:eastAsia="pl-PL" w:bidi="ar-SA"/>
        </w:rPr>
        <w:tab/>
      </w:r>
      <w:r w:rsidRPr="00B7602A">
        <w:rPr>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1C3F4214" w14:textId="41FDE929"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XXXIII.</w:t>
      </w:r>
      <w:r w:rsidRPr="00B7602A">
        <w:rPr>
          <w:rFonts w:asciiTheme="majorHAnsi" w:hAnsiTheme="majorHAnsi"/>
          <w:noProof/>
          <w:lang w:eastAsia="pl-PL" w:bidi="ar-SA"/>
        </w:rPr>
        <w:tab/>
      </w:r>
      <w:r w:rsidRPr="00B7602A">
        <w:rPr>
          <w:rFonts w:asciiTheme="majorHAnsi" w:hAnsiTheme="majorHAnsi"/>
          <w:noProof/>
        </w:rPr>
        <w:t>Dynamiczny system zakupów</w:t>
      </w:r>
    </w:p>
    <w:p w14:paraId="41D6BEB9" w14:textId="5C3036FB"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XXXIV.</w:t>
      </w:r>
      <w:r w:rsidRPr="00B7602A">
        <w:rPr>
          <w:rFonts w:asciiTheme="majorHAnsi" w:hAnsiTheme="majorHAnsi"/>
          <w:noProof/>
          <w:lang w:eastAsia="pl-PL" w:bidi="ar-SA"/>
        </w:rPr>
        <w:tab/>
      </w:r>
      <w:r w:rsidRPr="00B7602A">
        <w:rPr>
          <w:rFonts w:asciiTheme="majorHAnsi" w:hAnsiTheme="majorHAnsi"/>
          <w:noProof/>
        </w:rPr>
        <w:t>Zaliczki</w:t>
      </w:r>
    </w:p>
    <w:p w14:paraId="665FA7A8" w14:textId="3F26E8F2"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cs="Times New Roman"/>
          <w:noProof/>
          <w:lang w:eastAsia="pl-PL"/>
        </w:rPr>
        <w:t>XXXV.</w:t>
      </w:r>
      <w:r w:rsidRPr="00B7602A">
        <w:rPr>
          <w:rFonts w:asciiTheme="majorHAnsi" w:hAnsiTheme="majorHAnsi"/>
          <w:noProof/>
          <w:lang w:eastAsia="pl-PL" w:bidi="ar-SA"/>
        </w:rPr>
        <w:tab/>
      </w:r>
      <w:r w:rsidRPr="00B7602A">
        <w:rPr>
          <w:rFonts w:asciiTheme="majorHAnsi" w:hAnsiTheme="majorHAnsi"/>
          <w:noProof/>
        </w:rPr>
        <w:t>Warunki zmiany umowy</w:t>
      </w:r>
    </w:p>
    <w:p w14:paraId="7EAFB9CF" w14:textId="2BD8DDA9" w:rsidR="00066B1A" w:rsidRDefault="00066B1A">
      <w:pPr>
        <w:pStyle w:val="Spistreci1"/>
        <w:rPr>
          <w:rFonts w:asciiTheme="majorHAnsi" w:hAnsiTheme="majorHAnsi"/>
          <w:noProof/>
        </w:rPr>
      </w:pPr>
      <w:r w:rsidRPr="00B7602A">
        <w:rPr>
          <w:rFonts w:asciiTheme="majorHAnsi" w:eastAsia="Times New Roman" w:hAnsiTheme="majorHAnsi" w:cs="Times New Roman"/>
          <w:noProof/>
          <w:lang w:eastAsia="pl-PL"/>
        </w:rPr>
        <w:t>XXXVI.</w:t>
      </w:r>
      <w:r w:rsidRPr="00B7602A">
        <w:rPr>
          <w:rFonts w:asciiTheme="majorHAnsi" w:hAnsiTheme="majorHAnsi"/>
          <w:noProof/>
          <w:lang w:eastAsia="pl-PL" w:bidi="ar-SA"/>
        </w:rPr>
        <w:tab/>
      </w:r>
      <w:r w:rsidRPr="00B7602A">
        <w:rPr>
          <w:rFonts w:asciiTheme="majorHAnsi" w:hAnsiTheme="majorHAnsi"/>
          <w:noProof/>
        </w:rPr>
        <w:t>Informacja o podwykonawcach</w:t>
      </w:r>
    </w:p>
    <w:p w14:paraId="7FFBAE15" w14:textId="75525F0D" w:rsidR="00A419B2" w:rsidRPr="00A419B2" w:rsidRDefault="00A419B2" w:rsidP="00A419B2">
      <w:r>
        <w:t xml:space="preserve">XXXVII </w:t>
      </w:r>
      <w:r>
        <w:tab/>
        <w:t xml:space="preserve">   </w:t>
      </w:r>
      <w:r w:rsidRPr="00A419B2">
        <w:rPr>
          <w:rFonts w:asciiTheme="majorHAnsi" w:hAnsiTheme="majorHAnsi"/>
        </w:rPr>
        <w:t xml:space="preserve"> Klauzula RODO</w:t>
      </w:r>
    </w:p>
    <w:p w14:paraId="36783BFA" w14:textId="741566A3" w:rsidR="00066B1A" w:rsidRPr="00B7602A" w:rsidRDefault="00066B1A">
      <w:pPr>
        <w:pStyle w:val="Spistreci1"/>
        <w:rPr>
          <w:rFonts w:asciiTheme="majorHAnsi" w:hAnsiTheme="majorHAnsi"/>
          <w:noProof/>
          <w:lang w:eastAsia="pl-PL" w:bidi="ar-SA"/>
        </w:rPr>
      </w:pPr>
      <w:r w:rsidRPr="00B7602A">
        <w:rPr>
          <w:rFonts w:asciiTheme="majorHAnsi" w:eastAsia="Times New Roman" w:hAnsiTheme="majorHAnsi"/>
          <w:noProof/>
          <w:lang w:eastAsia="pl-PL"/>
        </w:rPr>
        <w:t>XXXV</w:t>
      </w:r>
      <w:r w:rsidR="00A419B2">
        <w:rPr>
          <w:rFonts w:asciiTheme="majorHAnsi" w:eastAsia="Times New Roman" w:hAnsiTheme="majorHAnsi"/>
          <w:noProof/>
          <w:lang w:eastAsia="pl-PL"/>
        </w:rPr>
        <w:t>I</w:t>
      </w:r>
      <w:r w:rsidRPr="00B7602A">
        <w:rPr>
          <w:rFonts w:asciiTheme="majorHAnsi" w:eastAsia="Times New Roman" w:hAnsiTheme="majorHAnsi"/>
          <w:noProof/>
          <w:lang w:eastAsia="pl-PL"/>
        </w:rPr>
        <w:t>II.</w:t>
      </w:r>
      <w:r w:rsidRPr="00B7602A">
        <w:rPr>
          <w:rFonts w:asciiTheme="majorHAnsi" w:hAnsiTheme="majorHAnsi"/>
          <w:noProof/>
          <w:lang w:eastAsia="pl-PL" w:bidi="ar-SA"/>
        </w:rPr>
        <w:tab/>
      </w:r>
      <w:r w:rsidRPr="00B7602A">
        <w:rPr>
          <w:rFonts w:asciiTheme="majorHAnsi" w:eastAsia="Times New Roman" w:hAnsiTheme="majorHAnsi"/>
          <w:noProof/>
          <w:lang w:eastAsia="pl-PL"/>
        </w:rPr>
        <w:t>Postanowienia końcowe</w:t>
      </w:r>
    </w:p>
    <w:p w14:paraId="3DA1B060" w14:textId="0F779B36" w:rsidR="00066B1A" w:rsidRPr="00B7602A" w:rsidRDefault="00A419B2">
      <w:pPr>
        <w:pStyle w:val="Spistreci1"/>
        <w:rPr>
          <w:rFonts w:asciiTheme="majorHAnsi" w:hAnsiTheme="majorHAnsi"/>
          <w:noProof/>
          <w:lang w:eastAsia="pl-PL" w:bidi="ar-SA"/>
        </w:rPr>
      </w:pPr>
      <w:r>
        <w:rPr>
          <w:rFonts w:asciiTheme="majorHAnsi" w:eastAsia="Times New Roman" w:hAnsiTheme="majorHAnsi"/>
          <w:noProof/>
          <w:lang w:eastAsia="pl-PL"/>
        </w:rPr>
        <w:t>XXXVIX</w:t>
      </w:r>
      <w:r w:rsidR="00066B1A" w:rsidRPr="00B7602A">
        <w:rPr>
          <w:rFonts w:asciiTheme="majorHAnsi" w:eastAsia="Times New Roman" w:hAnsiTheme="majorHAnsi"/>
          <w:noProof/>
          <w:lang w:eastAsia="pl-PL"/>
        </w:rPr>
        <w:t>.</w:t>
      </w:r>
      <w:r w:rsidR="00066B1A" w:rsidRPr="00B7602A">
        <w:rPr>
          <w:rFonts w:asciiTheme="majorHAnsi" w:hAnsiTheme="majorHAnsi"/>
          <w:noProof/>
          <w:lang w:eastAsia="pl-PL" w:bidi="ar-SA"/>
        </w:rPr>
        <w:tab/>
      </w:r>
      <w:r w:rsidR="00066B1A" w:rsidRPr="00B7602A">
        <w:rPr>
          <w:rFonts w:asciiTheme="majorHAnsi" w:eastAsia="Times New Roman" w:hAnsiTheme="majorHAnsi"/>
          <w:noProof/>
          <w:lang w:eastAsia="pl-PL"/>
        </w:rPr>
        <w:t>Załączniki</w:t>
      </w:r>
    </w:p>
    <w:p w14:paraId="175C6BF5" w14:textId="2824D97F" w:rsidR="00CC5527" w:rsidRPr="00B7602A" w:rsidRDefault="00BF460B" w:rsidP="00DD7F11">
      <w:pPr>
        <w:autoSpaceDE w:val="0"/>
        <w:autoSpaceDN w:val="0"/>
        <w:adjustRightInd w:val="0"/>
        <w:spacing w:line="360" w:lineRule="auto"/>
        <w:ind w:right="72"/>
        <w:jc w:val="both"/>
        <w:rPr>
          <w:rFonts w:asciiTheme="majorHAnsi" w:hAnsiTheme="majorHAnsi" w:cs="Arial"/>
        </w:rPr>
      </w:pPr>
      <w:r w:rsidRPr="00B7602A">
        <w:rPr>
          <w:rFonts w:asciiTheme="majorHAnsi" w:hAnsiTheme="majorHAnsi" w:cs="Arial"/>
        </w:rPr>
        <w:fldChar w:fldCharType="end"/>
      </w:r>
      <w:r w:rsidR="00CC5527" w:rsidRPr="00B7602A">
        <w:rPr>
          <w:rFonts w:asciiTheme="majorHAnsi" w:hAnsiTheme="majorHAnsi" w:cs="Arial"/>
        </w:rPr>
        <w:br w:type="page"/>
      </w:r>
    </w:p>
    <w:p w14:paraId="4FA655C4" w14:textId="77777777" w:rsidR="00E027E4" w:rsidRPr="009F12EC" w:rsidRDefault="00E027E4" w:rsidP="00DD7F11">
      <w:pPr>
        <w:pStyle w:val="Dzia"/>
        <w:spacing w:line="360" w:lineRule="auto"/>
        <w:ind w:left="0" w:firstLine="0"/>
        <w:jc w:val="both"/>
        <w:rPr>
          <w:rFonts w:asciiTheme="majorHAnsi" w:hAnsiTheme="majorHAnsi"/>
          <w:sz w:val="22"/>
          <w:szCs w:val="22"/>
        </w:rPr>
      </w:pPr>
      <w:bookmarkStart w:id="1" w:name="_Toc458420980"/>
      <w:bookmarkStart w:id="2" w:name="_Toc477534654"/>
      <w:r w:rsidRPr="009F12EC">
        <w:rPr>
          <w:rFonts w:asciiTheme="majorHAnsi" w:hAnsiTheme="majorHAnsi"/>
          <w:sz w:val="22"/>
          <w:szCs w:val="22"/>
        </w:rPr>
        <w:lastRenderedPageBreak/>
        <w:t>Nazwa (firma) oraz adres- Zamawiającego</w:t>
      </w:r>
      <w:bookmarkEnd w:id="1"/>
      <w:bookmarkEnd w:id="2"/>
    </w:p>
    <w:p w14:paraId="246B6812" w14:textId="479AAE38" w:rsidR="008E6877" w:rsidRPr="009F12EC" w:rsidRDefault="008E6877" w:rsidP="008E6877">
      <w:pPr>
        <w:spacing w:line="360" w:lineRule="auto"/>
        <w:jc w:val="both"/>
        <w:rPr>
          <w:rFonts w:asciiTheme="majorHAnsi" w:hAnsiTheme="majorHAnsi" w:cs="Times New Roman"/>
          <w:color w:val="000000"/>
        </w:rPr>
      </w:pPr>
      <w:r w:rsidRPr="009F12EC">
        <w:rPr>
          <w:rFonts w:asciiTheme="majorHAnsi" w:hAnsiTheme="majorHAnsi" w:cs="Times New Roman"/>
          <w:color w:val="000000"/>
        </w:rPr>
        <w:t xml:space="preserve">Szpital Średzki </w:t>
      </w:r>
      <w:r w:rsidR="0087258B">
        <w:rPr>
          <w:rFonts w:asciiTheme="majorHAnsi" w:hAnsiTheme="majorHAnsi" w:cs="Times New Roman"/>
          <w:color w:val="000000"/>
        </w:rPr>
        <w:t xml:space="preserve">Serca Jezusowego </w:t>
      </w:r>
      <w:r w:rsidRPr="009F12EC">
        <w:rPr>
          <w:rFonts w:asciiTheme="majorHAnsi" w:hAnsiTheme="majorHAnsi" w:cs="Times New Roman"/>
          <w:color w:val="000000"/>
        </w:rPr>
        <w:t xml:space="preserve">Sp. z o.o. </w:t>
      </w:r>
    </w:p>
    <w:p w14:paraId="47843F9F" w14:textId="77777777" w:rsidR="008E6877" w:rsidRPr="009F12EC" w:rsidRDefault="008E6877" w:rsidP="008E6877">
      <w:pPr>
        <w:spacing w:line="360" w:lineRule="auto"/>
        <w:jc w:val="both"/>
        <w:rPr>
          <w:rFonts w:asciiTheme="majorHAnsi" w:hAnsiTheme="majorHAnsi" w:cs="Times New Roman"/>
          <w:color w:val="000000"/>
        </w:rPr>
      </w:pPr>
      <w:r w:rsidRPr="009F12EC">
        <w:rPr>
          <w:rFonts w:asciiTheme="majorHAnsi" w:hAnsiTheme="majorHAnsi" w:cs="Times New Roman"/>
          <w:color w:val="000000"/>
        </w:rPr>
        <w:t>z siedzibą w Środzie Wlkp.</w:t>
      </w:r>
    </w:p>
    <w:p w14:paraId="3789A2BC" w14:textId="77777777" w:rsidR="008E6877" w:rsidRPr="009F12EC" w:rsidRDefault="008E6877" w:rsidP="008E6877">
      <w:pPr>
        <w:spacing w:line="360" w:lineRule="auto"/>
        <w:jc w:val="both"/>
        <w:rPr>
          <w:rFonts w:asciiTheme="majorHAnsi" w:hAnsiTheme="majorHAnsi" w:cs="Times New Roman"/>
          <w:color w:val="000000"/>
        </w:rPr>
      </w:pPr>
      <w:r w:rsidRPr="009F12EC">
        <w:rPr>
          <w:rFonts w:asciiTheme="majorHAnsi" w:hAnsiTheme="majorHAnsi" w:cs="Times New Roman"/>
          <w:color w:val="000000"/>
        </w:rPr>
        <w:t>ul. Żwirki i Wigury 10</w:t>
      </w:r>
    </w:p>
    <w:p w14:paraId="3634D652" w14:textId="77777777" w:rsidR="008E6877" w:rsidRPr="009F12EC" w:rsidRDefault="008E6877" w:rsidP="008E6877">
      <w:pPr>
        <w:spacing w:line="360" w:lineRule="auto"/>
        <w:jc w:val="both"/>
        <w:rPr>
          <w:rFonts w:asciiTheme="majorHAnsi" w:hAnsiTheme="majorHAnsi" w:cs="Times New Roman"/>
          <w:color w:val="000000"/>
        </w:rPr>
      </w:pPr>
      <w:r w:rsidRPr="009F12EC">
        <w:rPr>
          <w:rFonts w:asciiTheme="majorHAnsi" w:hAnsiTheme="majorHAnsi" w:cs="Times New Roman"/>
          <w:color w:val="000000"/>
        </w:rPr>
        <w:t>63-000 Środa Wielkopolska</w:t>
      </w:r>
    </w:p>
    <w:p w14:paraId="240EE155" w14:textId="77777777" w:rsidR="008E6877" w:rsidRPr="009F12EC" w:rsidRDefault="008E6877" w:rsidP="008E6877">
      <w:pPr>
        <w:spacing w:after="0" w:line="360" w:lineRule="auto"/>
        <w:jc w:val="both"/>
        <w:rPr>
          <w:rFonts w:asciiTheme="majorHAnsi" w:hAnsiTheme="majorHAnsi" w:cs="Times New Roman"/>
          <w:color w:val="000000"/>
          <w:lang w:val="en-US"/>
        </w:rPr>
      </w:pPr>
      <w:r w:rsidRPr="009F12EC">
        <w:rPr>
          <w:rFonts w:asciiTheme="majorHAnsi" w:hAnsiTheme="majorHAnsi" w:cs="Times New Roman"/>
          <w:color w:val="000000"/>
          <w:lang w:val="en-US"/>
        </w:rPr>
        <w:t>tel.: 61 285-40-31</w:t>
      </w:r>
    </w:p>
    <w:p w14:paraId="69E72FAD" w14:textId="77777777" w:rsidR="008E6877" w:rsidRPr="009F12EC" w:rsidRDefault="008E6877" w:rsidP="008E6877">
      <w:pPr>
        <w:spacing w:after="0" w:line="360" w:lineRule="auto"/>
        <w:jc w:val="both"/>
        <w:rPr>
          <w:rFonts w:asciiTheme="majorHAnsi" w:hAnsiTheme="majorHAnsi" w:cs="Times New Roman"/>
          <w:color w:val="000000"/>
          <w:lang w:val="en-US"/>
        </w:rPr>
      </w:pPr>
      <w:r w:rsidRPr="009F12EC">
        <w:rPr>
          <w:rFonts w:asciiTheme="majorHAnsi" w:hAnsiTheme="majorHAnsi" w:cs="Times New Roman"/>
          <w:color w:val="000000"/>
          <w:lang w:val="en-US"/>
        </w:rPr>
        <w:t>fax: 61 285-36-45</w:t>
      </w:r>
    </w:p>
    <w:p w14:paraId="651CE9B8" w14:textId="2DB3C82F" w:rsidR="008E6877" w:rsidRPr="009F12EC" w:rsidRDefault="008F0B7F" w:rsidP="008E6877">
      <w:pPr>
        <w:spacing w:after="0" w:line="360" w:lineRule="auto"/>
        <w:jc w:val="both"/>
        <w:rPr>
          <w:rFonts w:asciiTheme="majorHAnsi" w:hAnsiTheme="majorHAnsi" w:cs="Times New Roman"/>
          <w:color w:val="000000"/>
          <w:lang w:val="en-US"/>
        </w:rPr>
      </w:pPr>
      <w:r>
        <w:rPr>
          <w:rFonts w:asciiTheme="majorHAnsi" w:hAnsiTheme="majorHAnsi" w:cs="Times New Roman"/>
          <w:color w:val="000000"/>
          <w:lang w:val="en-US"/>
        </w:rPr>
        <w:t>email: zamowienia</w:t>
      </w:r>
      <w:r w:rsidR="008E6877" w:rsidRPr="009F12EC">
        <w:rPr>
          <w:rFonts w:asciiTheme="majorHAnsi" w:hAnsiTheme="majorHAnsi" w:cs="Times New Roman"/>
          <w:color w:val="000000"/>
          <w:lang w:val="en-US"/>
        </w:rPr>
        <w:t>@szpitalsredzki.pl</w:t>
      </w:r>
    </w:p>
    <w:p w14:paraId="1AD24339" w14:textId="087966B4" w:rsidR="008E6877" w:rsidRPr="009F12EC" w:rsidRDefault="008E6877" w:rsidP="008E6877">
      <w:pPr>
        <w:spacing w:after="0" w:line="360" w:lineRule="auto"/>
        <w:jc w:val="both"/>
        <w:rPr>
          <w:rFonts w:asciiTheme="majorHAnsi" w:hAnsiTheme="majorHAnsi" w:cs="Times New Roman"/>
          <w:color w:val="000000"/>
        </w:rPr>
      </w:pPr>
      <w:r w:rsidRPr="009F12EC">
        <w:rPr>
          <w:rFonts w:asciiTheme="majorHAnsi" w:hAnsiTheme="majorHAnsi" w:cs="Times New Roman"/>
          <w:color w:val="000000"/>
        </w:rPr>
        <w:t>godz. pracy: poniedziałek – piątek 7.30 – 15.00.</w:t>
      </w:r>
    </w:p>
    <w:p w14:paraId="783CED51" w14:textId="77777777" w:rsidR="006336EC" w:rsidRPr="009F12EC" w:rsidRDefault="006336EC" w:rsidP="00DD7F11">
      <w:pPr>
        <w:pStyle w:val="Dzia"/>
        <w:spacing w:line="360" w:lineRule="auto"/>
        <w:ind w:left="0" w:firstLine="0"/>
        <w:jc w:val="both"/>
        <w:rPr>
          <w:rFonts w:asciiTheme="majorHAnsi" w:hAnsiTheme="majorHAnsi"/>
          <w:sz w:val="22"/>
          <w:szCs w:val="22"/>
        </w:rPr>
      </w:pPr>
      <w:bookmarkStart w:id="3" w:name="_Toc477534655"/>
      <w:r w:rsidRPr="009F12EC">
        <w:rPr>
          <w:rFonts w:asciiTheme="majorHAnsi" w:hAnsiTheme="majorHAnsi"/>
          <w:sz w:val="22"/>
          <w:szCs w:val="22"/>
        </w:rPr>
        <w:t>Tryb udzielenia zamówienia</w:t>
      </w:r>
      <w:bookmarkEnd w:id="3"/>
    </w:p>
    <w:p w14:paraId="546927DF" w14:textId="77777777" w:rsidR="006336EC" w:rsidRPr="009F12EC" w:rsidRDefault="009010BD" w:rsidP="00DD7F11">
      <w:pPr>
        <w:spacing w:line="360" w:lineRule="auto"/>
        <w:jc w:val="both"/>
        <w:rPr>
          <w:rFonts w:asciiTheme="majorHAnsi" w:hAnsiTheme="majorHAnsi" w:cs="Times New Roman"/>
          <w:color w:val="000000"/>
        </w:rPr>
      </w:pPr>
      <w:r w:rsidRPr="009F12EC">
        <w:rPr>
          <w:rFonts w:asciiTheme="majorHAnsi" w:hAnsiTheme="majorHAnsi" w:cs="Arial"/>
        </w:rPr>
        <w:t xml:space="preserve">Postępowanie o udzielenie zamówienia publicznego prowadzone jest w trybie </w:t>
      </w:r>
      <w:r w:rsidRPr="009F12EC">
        <w:rPr>
          <w:rFonts w:asciiTheme="majorHAnsi" w:hAnsiTheme="majorHAnsi" w:cs="Arial"/>
          <w:b/>
          <w:bCs/>
        </w:rPr>
        <w:t xml:space="preserve">przetargu nieograniczonego </w:t>
      </w:r>
      <w:r w:rsidRPr="009F12EC">
        <w:rPr>
          <w:rFonts w:asciiTheme="majorHAnsi" w:hAnsiTheme="majorHAnsi" w:cs="Arial"/>
        </w:rPr>
        <w:t>na podstawie art. 39 w zwi</w:t>
      </w:r>
      <w:r w:rsidRPr="009F12EC">
        <w:rPr>
          <w:rFonts w:asciiTheme="majorHAnsi" w:eastAsia="TimesNewRoman" w:hAnsiTheme="majorHAnsi" w:cs="Arial"/>
        </w:rPr>
        <w:t>ą</w:t>
      </w:r>
      <w:r w:rsidRPr="009F12EC">
        <w:rPr>
          <w:rFonts w:asciiTheme="majorHAnsi" w:hAnsiTheme="majorHAnsi" w:cs="Arial"/>
        </w:rPr>
        <w:t>zku z art. 10 ust. 1 ustawy z dnia 29 stycznia 2004 r. Prawo zamówie</w:t>
      </w:r>
      <w:r w:rsidRPr="009F12EC">
        <w:rPr>
          <w:rFonts w:asciiTheme="majorHAnsi" w:eastAsia="TimesNewRoman" w:hAnsiTheme="majorHAnsi" w:cs="Arial"/>
        </w:rPr>
        <w:t xml:space="preserve">ń </w:t>
      </w:r>
      <w:r w:rsidRPr="009F12EC">
        <w:rPr>
          <w:rFonts w:asciiTheme="majorHAnsi" w:hAnsiTheme="majorHAnsi" w:cs="Arial"/>
        </w:rPr>
        <w:t>publicznych, zwanej dalej ustaw</w:t>
      </w:r>
      <w:r w:rsidRPr="009F12EC">
        <w:rPr>
          <w:rFonts w:asciiTheme="majorHAnsi" w:eastAsia="TimesNewRoman" w:hAnsiTheme="majorHAnsi" w:cs="Arial"/>
        </w:rPr>
        <w:t>ą</w:t>
      </w:r>
      <w:r w:rsidRPr="009F12EC">
        <w:rPr>
          <w:rFonts w:asciiTheme="majorHAnsi" w:hAnsiTheme="majorHAnsi" w:cs="Arial"/>
        </w:rPr>
        <w:t>, o warto</w:t>
      </w:r>
      <w:r w:rsidRPr="009F12EC">
        <w:rPr>
          <w:rFonts w:asciiTheme="majorHAnsi" w:eastAsia="TimesNewRoman" w:hAnsiTheme="majorHAnsi" w:cs="Arial"/>
        </w:rPr>
        <w:t>ś</w:t>
      </w:r>
      <w:r w:rsidRPr="009F12EC">
        <w:rPr>
          <w:rFonts w:asciiTheme="majorHAnsi" w:hAnsiTheme="majorHAnsi" w:cs="Arial"/>
        </w:rPr>
        <w:t>ci zamówienia poniżej kwoty okre</w:t>
      </w:r>
      <w:r w:rsidRPr="009F12EC">
        <w:rPr>
          <w:rFonts w:asciiTheme="majorHAnsi" w:eastAsia="TimesNewRoman" w:hAnsiTheme="majorHAnsi" w:cs="Arial"/>
        </w:rPr>
        <w:t>ś</w:t>
      </w:r>
      <w:r w:rsidRPr="009F12EC">
        <w:rPr>
          <w:rFonts w:asciiTheme="majorHAnsi" w:hAnsiTheme="majorHAnsi" w:cs="Arial"/>
        </w:rPr>
        <w:t>lonej w przepisach wydanych na podstawie art. 11 ust. 8 ustawy.</w:t>
      </w:r>
    </w:p>
    <w:p w14:paraId="612B8222" w14:textId="77777777" w:rsidR="006336EC" w:rsidRPr="009F12EC" w:rsidRDefault="006336EC" w:rsidP="00DD7F11">
      <w:pPr>
        <w:pStyle w:val="Dzia"/>
        <w:spacing w:line="360" w:lineRule="auto"/>
        <w:ind w:left="0" w:firstLine="0"/>
        <w:jc w:val="both"/>
        <w:rPr>
          <w:rFonts w:asciiTheme="majorHAnsi" w:hAnsiTheme="majorHAnsi"/>
          <w:sz w:val="22"/>
          <w:szCs w:val="22"/>
        </w:rPr>
      </w:pPr>
      <w:bookmarkStart w:id="4" w:name="_Toc477534656"/>
      <w:r w:rsidRPr="009F12EC">
        <w:rPr>
          <w:rFonts w:asciiTheme="majorHAnsi" w:hAnsiTheme="majorHAnsi"/>
          <w:sz w:val="22"/>
          <w:szCs w:val="22"/>
        </w:rPr>
        <w:lastRenderedPageBreak/>
        <w:t>Opis przedmiotu zamówienia</w:t>
      </w:r>
      <w:bookmarkEnd w:id="4"/>
    </w:p>
    <w:p w14:paraId="4FC73582" w14:textId="552B2CEF" w:rsidR="00F53E74" w:rsidRPr="009F12EC" w:rsidRDefault="00F53E74" w:rsidP="00930B9B">
      <w:pPr>
        <w:numPr>
          <w:ilvl w:val="0"/>
          <w:numId w:val="12"/>
        </w:numPr>
        <w:suppressAutoHyphens/>
        <w:spacing w:line="360" w:lineRule="auto"/>
        <w:ind w:left="0" w:firstLine="0"/>
        <w:jc w:val="both"/>
        <w:rPr>
          <w:rFonts w:asciiTheme="majorHAnsi" w:hAnsiTheme="majorHAnsi"/>
          <w:bCs/>
          <w:lang w:eastAsia="pl-PL"/>
        </w:rPr>
      </w:pPr>
      <w:r w:rsidRPr="009F12EC">
        <w:rPr>
          <w:rFonts w:asciiTheme="majorHAnsi" w:hAnsiTheme="majorHAnsi"/>
          <w:bCs/>
          <w:lang w:eastAsia="pl-PL"/>
        </w:rPr>
        <w:t xml:space="preserve">Wspólny Słownik Zamówień (CPV): </w:t>
      </w:r>
    </w:p>
    <w:p w14:paraId="25CE475F" w14:textId="77777777" w:rsidR="00CB44C6" w:rsidRPr="009F12EC" w:rsidRDefault="00CB44C6" w:rsidP="00CB44C6">
      <w:pPr>
        <w:suppressAutoHyphens/>
        <w:spacing w:line="360" w:lineRule="auto"/>
        <w:jc w:val="both"/>
        <w:rPr>
          <w:rFonts w:asciiTheme="majorHAnsi" w:hAnsiTheme="majorHAnsi"/>
          <w:bCs/>
          <w:lang w:eastAsia="pl-PL"/>
        </w:rPr>
      </w:pPr>
      <w:r w:rsidRPr="009F12EC">
        <w:rPr>
          <w:rFonts w:asciiTheme="majorHAnsi" w:hAnsiTheme="majorHAnsi"/>
          <w:bCs/>
          <w:lang w:eastAsia="pl-PL"/>
        </w:rPr>
        <w:t xml:space="preserve">55321000-6 </w:t>
      </w:r>
      <w:r w:rsidRPr="009F12EC">
        <w:rPr>
          <w:rFonts w:asciiTheme="majorHAnsi" w:hAnsiTheme="majorHAnsi"/>
          <w:bCs/>
          <w:lang w:eastAsia="pl-PL"/>
        </w:rPr>
        <w:tab/>
        <w:t>Usługi przygotowywania posiłków</w:t>
      </w:r>
    </w:p>
    <w:p w14:paraId="285C95C5" w14:textId="77777777" w:rsidR="00F53E74" w:rsidRPr="009F12EC" w:rsidRDefault="00F53E74" w:rsidP="00F53E74">
      <w:pPr>
        <w:suppressAutoHyphens/>
        <w:spacing w:line="360" w:lineRule="auto"/>
        <w:jc w:val="both"/>
        <w:rPr>
          <w:rFonts w:asciiTheme="majorHAnsi" w:hAnsiTheme="majorHAnsi"/>
          <w:bCs/>
          <w:lang w:eastAsia="pl-PL"/>
        </w:rPr>
      </w:pPr>
      <w:r w:rsidRPr="009F12EC">
        <w:rPr>
          <w:rFonts w:asciiTheme="majorHAnsi" w:hAnsiTheme="majorHAnsi"/>
          <w:bCs/>
          <w:lang w:eastAsia="pl-PL"/>
        </w:rPr>
        <w:t xml:space="preserve">55521200-0 </w:t>
      </w:r>
      <w:r w:rsidRPr="009F12EC">
        <w:rPr>
          <w:rFonts w:asciiTheme="majorHAnsi" w:hAnsiTheme="majorHAnsi"/>
          <w:bCs/>
          <w:lang w:eastAsia="pl-PL"/>
        </w:rPr>
        <w:tab/>
        <w:t>Usługi dowożenia posiłków</w:t>
      </w:r>
    </w:p>
    <w:p w14:paraId="2A60DECF" w14:textId="634346F0" w:rsidR="008F0B7F" w:rsidRDefault="00F53E74" w:rsidP="008F0B7F">
      <w:pPr>
        <w:suppressAutoHyphens/>
        <w:spacing w:line="360" w:lineRule="auto"/>
        <w:jc w:val="both"/>
        <w:rPr>
          <w:rFonts w:asciiTheme="majorHAnsi" w:hAnsiTheme="majorHAnsi"/>
          <w:bCs/>
          <w:lang w:eastAsia="pl-PL"/>
        </w:rPr>
      </w:pPr>
      <w:r w:rsidRPr="009F12EC">
        <w:rPr>
          <w:rFonts w:asciiTheme="majorHAnsi" w:hAnsiTheme="majorHAnsi"/>
          <w:bCs/>
          <w:lang w:eastAsia="pl-PL"/>
        </w:rPr>
        <w:t xml:space="preserve">55322000-3 </w:t>
      </w:r>
      <w:r w:rsidRPr="009F12EC">
        <w:rPr>
          <w:rFonts w:asciiTheme="majorHAnsi" w:hAnsiTheme="majorHAnsi"/>
          <w:bCs/>
          <w:lang w:eastAsia="pl-PL"/>
        </w:rPr>
        <w:tab/>
        <w:t>Usługi gotowania posiłków</w:t>
      </w:r>
    </w:p>
    <w:p w14:paraId="2705598E" w14:textId="4EE184ED" w:rsidR="008F0B7F" w:rsidRDefault="008F0B7F" w:rsidP="008F0B7F">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 xml:space="preserve">Przedmiotem zamówienia jest świadczenie przez okres 12 miesięcy usługi przygotowywania i dystrybucji całodziennego wyżywienia na rzecz pacjentów szpitala. </w:t>
      </w:r>
    </w:p>
    <w:p w14:paraId="74C2F77B" w14:textId="069ED851" w:rsidR="00052665" w:rsidRDefault="00052665" w:rsidP="008F0B7F">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Wykonawca bezwzględnie musi mieć wdrożony i stosować system HACCP.</w:t>
      </w:r>
    </w:p>
    <w:p w14:paraId="49A6CCC0" w14:textId="59721487" w:rsidR="00572F99" w:rsidRPr="00572F99" w:rsidRDefault="00F4700C" w:rsidP="00572F99">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 xml:space="preserve">Rozliczenie za świadczone usługi odbywać się będzie miesięcznie, na podstawie faktury VAT. Termin płatność wynosić będzie 30 dni licząc od daty doręczenia Zamawiającemu prawidłowo wystawionej faktury. </w:t>
      </w:r>
    </w:p>
    <w:p w14:paraId="640B311F" w14:textId="3E050D56" w:rsidR="00F53E74" w:rsidRPr="009F12EC" w:rsidRDefault="00F53E74" w:rsidP="00930B9B">
      <w:pPr>
        <w:numPr>
          <w:ilvl w:val="0"/>
          <w:numId w:val="12"/>
        </w:numPr>
        <w:suppressAutoHyphens/>
        <w:spacing w:line="360" w:lineRule="auto"/>
        <w:ind w:left="0" w:firstLine="0"/>
        <w:jc w:val="both"/>
        <w:rPr>
          <w:rFonts w:asciiTheme="majorHAnsi" w:hAnsiTheme="majorHAnsi"/>
          <w:bCs/>
          <w:lang w:eastAsia="pl-PL"/>
        </w:rPr>
      </w:pPr>
      <w:r w:rsidRPr="009F12EC">
        <w:rPr>
          <w:rFonts w:asciiTheme="majorHAnsi" w:hAnsiTheme="majorHAnsi"/>
          <w:bCs/>
          <w:lang w:eastAsia="pl-PL"/>
        </w:rPr>
        <w:lastRenderedPageBreak/>
        <w:t xml:space="preserve">Szczegółowy opis przedmiotu </w:t>
      </w:r>
      <w:r w:rsidR="008F0B7F">
        <w:rPr>
          <w:rFonts w:asciiTheme="majorHAnsi" w:hAnsiTheme="majorHAnsi"/>
          <w:bCs/>
          <w:lang w:eastAsia="pl-PL"/>
        </w:rPr>
        <w:t xml:space="preserve">zamówienia w zakresie sposobu przygotowywania </w:t>
      </w:r>
      <w:r w:rsidR="00572F99">
        <w:rPr>
          <w:rFonts w:asciiTheme="majorHAnsi" w:hAnsiTheme="majorHAnsi"/>
          <w:bCs/>
          <w:lang w:eastAsia="pl-PL"/>
        </w:rPr>
        <w:t>posiłków, rodzajów diet, sposobu</w:t>
      </w:r>
      <w:r w:rsidR="008F0B7F">
        <w:rPr>
          <w:rFonts w:asciiTheme="majorHAnsi" w:hAnsiTheme="majorHAnsi"/>
          <w:bCs/>
          <w:lang w:eastAsia="pl-PL"/>
        </w:rPr>
        <w:t xml:space="preserve"> sporządzania jadłospisów, kontroli Wykonawcy zawarty został w załączniku nr 1 do SIWZ.</w:t>
      </w:r>
    </w:p>
    <w:p w14:paraId="086BEB3D" w14:textId="1E9D19EC" w:rsidR="0072279B" w:rsidRPr="009F12EC" w:rsidRDefault="0072279B" w:rsidP="00930B9B">
      <w:pPr>
        <w:numPr>
          <w:ilvl w:val="0"/>
          <w:numId w:val="12"/>
        </w:numPr>
        <w:suppressAutoHyphens/>
        <w:spacing w:line="360" w:lineRule="auto"/>
        <w:ind w:left="0" w:firstLine="0"/>
        <w:jc w:val="both"/>
        <w:rPr>
          <w:rFonts w:asciiTheme="majorHAnsi" w:hAnsiTheme="majorHAnsi"/>
          <w:bCs/>
          <w:lang w:eastAsia="pl-PL"/>
        </w:rPr>
      </w:pPr>
      <w:r w:rsidRPr="009F12EC">
        <w:rPr>
          <w:rFonts w:asciiTheme="majorHAnsi" w:hAnsiTheme="majorHAnsi"/>
          <w:bCs/>
          <w:lang w:eastAsia="pl-PL"/>
        </w:rPr>
        <w:t>Wskazanie znaków towarowych, patentów lub pochodzenia, źródła lub szczególnego procesu, odniesienia do norm, europejskich ocen technicznych, aprobat, specyfikacji technicznych i s</w:t>
      </w:r>
      <w:r w:rsidR="0092412C">
        <w:rPr>
          <w:rFonts w:asciiTheme="majorHAnsi" w:hAnsiTheme="majorHAnsi"/>
          <w:bCs/>
          <w:lang w:eastAsia="pl-PL"/>
        </w:rPr>
        <w:t>ystemów referencji technicznych:</w:t>
      </w:r>
    </w:p>
    <w:p w14:paraId="342281A2" w14:textId="77777777" w:rsidR="0072279B" w:rsidRPr="009F12EC" w:rsidRDefault="0072279B" w:rsidP="0072279B">
      <w:pPr>
        <w:suppressAutoHyphens/>
        <w:spacing w:line="360" w:lineRule="auto"/>
        <w:jc w:val="both"/>
        <w:rPr>
          <w:rFonts w:asciiTheme="majorHAnsi" w:hAnsiTheme="majorHAnsi"/>
          <w:bCs/>
          <w:lang w:eastAsia="pl-PL"/>
        </w:rPr>
      </w:pPr>
      <w:r w:rsidRPr="009F12EC">
        <w:rPr>
          <w:rFonts w:asciiTheme="majorHAnsi" w:hAnsiTheme="majorHAnsi"/>
          <w:bCs/>
          <w:lang w:eastAsia="pl-PL"/>
        </w:rPr>
        <w:t xml:space="preserve">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FF8CFF1" w14:textId="0509A82D" w:rsidR="0072279B" w:rsidRDefault="0072279B" w:rsidP="0072279B">
      <w:pPr>
        <w:suppressAutoHyphens/>
        <w:spacing w:line="360" w:lineRule="auto"/>
        <w:jc w:val="both"/>
        <w:rPr>
          <w:rFonts w:asciiTheme="majorHAnsi" w:hAnsiTheme="majorHAnsi"/>
          <w:bCs/>
          <w:lang w:eastAsia="pl-PL"/>
        </w:rPr>
      </w:pPr>
      <w:r w:rsidRPr="009F12EC">
        <w:rPr>
          <w:rFonts w:asciiTheme="majorHAnsi" w:hAnsiTheme="majorHAnsi"/>
          <w:bCs/>
          <w:lang w:eastAsia="pl-PL"/>
        </w:rPr>
        <w:t xml:space="preserve">Ilekroć w niniejszej SIWZ lub w jakichkolwiek dokumentach stanowiących załączniki do niniejszej SIWZ przedmiot zamówienia został opisany przez </w:t>
      </w:r>
      <w:r w:rsidRPr="009F12EC">
        <w:rPr>
          <w:rFonts w:asciiTheme="majorHAnsi" w:hAnsiTheme="majorHAnsi"/>
          <w:bCs/>
          <w:lang w:eastAsia="pl-PL"/>
        </w:rPr>
        <w:lastRenderedPageBreak/>
        <w:t>odniesienie do norm, europejskich ocen technicznych, aprobat, specyfikacji technicznych i systemów referencji technicznych, zamawiający dopuszcza rozwiązania równoważne opisywanym.</w:t>
      </w:r>
    </w:p>
    <w:p w14:paraId="5E8579AC" w14:textId="4EFA33B7" w:rsidR="00A94A86" w:rsidRPr="009F12EC" w:rsidRDefault="00A94A86" w:rsidP="00A94A86">
      <w:pPr>
        <w:numPr>
          <w:ilvl w:val="0"/>
          <w:numId w:val="12"/>
        </w:numPr>
        <w:suppressAutoHyphens/>
        <w:spacing w:line="360" w:lineRule="auto"/>
        <w:ind w:left="0" w:firstLine="0"/>
        <w:jc w:val="both"/>
        <w:rPr>
          <w:rFonts w:asciiTheme="majorHAnsi" w:hAnsiTheme="majorHAnsi"/>
          <w:bCs/>
          <w:lang w:eastAsia="pl-PL"/>
        </w:rPr>
      </w:pPr>
      <w:r>
        <w:rPr>
          <w:rFonts w:asciiTheme="majorHAnsi" w:hAnsiTheme="majorHAnsi"/>
          <w:bCs/>
          <w:lang w:eastAsia="pl-PL"/>
        </w:rPr>
        <w:t>Zamawiający</w:t>
      </w:r>
      <w:r w:rsidR="00D06786">
        <w:rPr>
          <w:rFonts w:asciiTheme="majorHAnsi" w:hAnsiTheme="majorHAnsi"/>
          <w:bCs/>
          <w:lang w:eastAsia="pl-PL"/>
        </w:rPr>
        <w:t xml:space="preserve"> </w:t>
      </w:r>
      <w:r w:rsidR="008F0B7F">
        <w:rPr>
          <w:rFonts w:asciiTheme="majorHAnsi" w:hAnsiTheme="majorHAnsi"/>
          <w:bCs/>
          <w:lang w:eastAsia="pl-PL"/>
        </w:rPr>
        <w:t>stosuje</w:t>
      </w:r>
      <w:r w:rsidR="00D06786">
        <w:rPr>
          <w:rFonts w:asciiTheme="majorHAnsi" w:hAnsiTheme="majorHAnsi"/>
          <w:bCs/>
          <w:lang w:eastAsia="pl-PL"/>
        </w:rPr>
        <w:t xml:space="preserve"> </w:t>
      </w:r>
      <w:r w:rsidR="008F0B7F">
        <w:rPr>
          <w:rFonts w:asciiTheme="majorHAnsi" w:hAnsiTheme="majorHAnsi"/>
          <w:bCs/>
          <w:lang w:eastAsia="pl-PL"/>
        </w:rPr>
        <w:t>tryb przewidziany</w:t>
      </w:r>
      <w:r>
        <w:rPr>
          <w:rFonts w:asciiTheme="majorHAnsi" w:hAnsiTheme="majorHAnsi"/>
          <w:bCs/>
          <w:lang w:eastAsia="pl-PL"/>
        </w:rPr>
        <w:t xml:space="preserve"> w art. 24aa </w:t>
      </w:r>
      <w:proofErr w:type="spellStart"/>
      <w:r>
        <w:rPr>
          <w:rFonts w:asciiTheme="majorHAnsi" w:hAnsiTheme="majorHAnsi"/>
          <w:bCs/>
          <w:lang w:eastAsia="pl-PL"/>
        </w:rPr>
        <w:t>Pzp</w:t>
      </w:r>
      <w:proofErr w:type="spellEnd"/>
      <w:r>
        <w:rPr>
          <w:rFonts w:asciiTheme="majorHAnsi" w:hAnsiTheme="majorHAnsi"/>
          <w:bCs/>
          <w:lang w:eastAsia="pl-PL"/>
        </w:rPr>
        <w:t>.</w:t>
      </w:r>
    </w:p>
    <w:p w14:paraId="26954172" w14:textId="77777777" w:rsidR="006336EC" w:rsidRPr="009F12EC" w:rsidRDefault="006336EC" w:rsidP="00DD7F11">
      <w:pPr>
        <w:pStyle w:val="Dzia"/>
        <w:spacing w:line="360" w:lineRule="auto"/>
        <w:ind w:left="0" w:firstLine="0"/>
        <w:jc w:val="both"/>
        <w:rPr>
          <w:rFonts w:asciiTheme="majorHAnsi" w:hAnsiTheme="majorHAnsi"/>
          <w:sz w:val="22"/>
          <w:szCs w:val="22"/>
        </w:rPr>
      </w:pPr>
      <w:bookmarkStart w:id="5" w:name="_Toc477534657"/>
      <w:r w:rsidRPr="009F12EC">
        <w:rPr>
          <w:rFonts w:asciiTheme="majorHAnsi" w:hAnsiTheme="majorHAnsi"/>
          <w:sz w:val="22"/>
          <w:szCs w:val="22"/>
        </w:rPr>
        <w:t>Termin wykonania zamówienia</w:t>
      </w:r>
      <w:bookmarkEnd w:id="5"/>
    </w:p>
    <w:p w14:paraId="4A0F823E" w14:textId="497C3B1D" w:rsidR="00F53E74" w:rsidRPr="009F12EC" w:rsidRDefault="00F53E74" w:rsidP="00F53E74">
      <w:pPr>
        <w:pStyle w:val="Akapitzlist"/>
        <w:autoSpaceDE w:val="0"/>
        <w:autoSpaceDN w:val="0"/>
        <w:adjustRightInd w:val="0"/>
        <w:spacing w:line="360" w:lineRule="auto"/>
        <w:ind w:left="0"/>
        <w:jc w:val="both"/>
        <w:rPr>
          <w:rFonts w:asciiTheme="majorHAnsi" w:hAnsiTheme="majorHAnsi"/>
        </w:rPr>
      </w:pPr>
      <w:r w:rsidRPr="009F12EC">
        <w:rPr>
          <w:rFonts w:asciiTheme="majorHAnsi" w:hAnsiTheme="majorHAnsi"/>
        </w:rPr>
        <w:t xml:space="preserve">Termin </w:t>
      </w:r>
      <w:r w:rsidR="00960A41">
        <w:rPr>
          <w:rFonts w:asciiTheme="majorHAnsi" w:hAnsiTheme="majorHAnsi"/>
        </w:rPr>
        <w:t>wykon</w:t>
      </w:r>
      <w:r w:rsidR="00181EAD">
        <w:rPr>
          <w:rFonts w:asciiTheme="majorHAnsi" w:hAnsiTheme="majorHAnsi"/>
        </w:rPr>
        <w:t>ania zamówienia: od dnia 1</w:t>
      </w:r>
      <w:r w:rsidR="008F0B7F">
        <w:rPr>
          <w:rFonts w:asciiTheme="majorHAnsi" w:hAnsiTheme="majorHAnsi"/>
        </w:rPr>
        <w:t xml:space="preserve"> maja</w:t>
      </w:r>
      <w:r w:rsidR="00D06786">
        <w:rPr>
          <w:rFonts w:asciiTheme="majorHAnsi" w:hAnsiTheme="majorHAnsi"/>
        </w:rPr>
        <w:t xml:space="preserve"> 201</w:t>
      </w:r>
      <w:r w:rsidR="00FE40F3">
        <w:rPr>
          <w:rFonts w:asciiTheme="majorHAnsi" w:hAnsiTheme="majorHAnsi"/>
        </w:rPr>
        <w:t>9 roku do dnia 30</w:t>
      </w:r>
      <w:r w:rsidR="00D06786">
        <w:rPr>
          <w:rFonts w:asciiTheme="majorHAnsi" w:hAnsiTheme="majorHAnsi"/>
        </w:rPr>
        <w:t xml:space="preserve"> </w:t>
      </w:r>
      <w:r w:rsidR="004E5137">
        <w:rPr>
          <w:rFonts w:asciiTheme="majorHAnsi" w:hAnsiTheme="majorHAnsi"/>
        </w:rPr>
        <w:t>kwietnia 2020</w:t>
      </w:r>
      <w:r w:rsidRPr="009F12EC">
        <w:rPr>
          <w:rFonts w:asciiTheme="majorHAnsi" w:hAnsiTheme="majorHAnsi"/>
        </w:rPr>
        <w:t xml:space="preserve"> roku.</w:t>
      </w:r>
    </w:p>
    <w:p w14:paraId="61A32B06" w14:textId="77777777" w:rsidR="006336EC" w:rsidRPr="009F12EC" w:rsidRDefault="006336EC" w:rsidP="00DD7F11">
      <w:pPr>
        <w:pStyle w:val="Dzia"/>
        <w:spacing w:after="0" w:line="360" w:lineRule="auto"/>
        <w:ind w:left="0" w:firstLine="0"/>
        <w:jc w:val="both"/>
        <w:rPr>
          <w:rFonts w:asciiTheme="majorHAnsi" w:hAnsiTheme="majorHAnsi"/>
          <w:sz w:val="22"/>
          <w:szCs w:val="22"/>
        </w:rPr>
      </w:pPr>
      <w:bookmarkStart w:id="6" w:name="_Toc477534658"/>
      <w:r w:rsidRPr="009F12EC">
        <w:rPr>
          <w:rFonts w:asciiTheme="majorHAnsi" w:hAnsiTheme="majorHAnsi"/>
          <w:sz w:val="22"/>
          <w:szCs w:val="22"/>
        </w:rPr>
        <w:t>Warunki udziału w postępowaniu</w:t>
      </w:r>
      <w:bookmarkEnd w:id="6"/>
    </w:p>
    <w:p w14:paraId="4BB67CB1" w14:textId="77777777" w:rsidR="00B962AC" w:rsidRPr="009F12EC" w:rsidRDefault="00B962AC" w:rsidP="00930B9B">
      <w:pPr>
        <w:pStyle w:val="Akapitzlist"/>
        <w:numPr>
          <w:ilvl w:val="0"/>
          <w:numId w:val="9"/>
        </w:numPr>
        <w:shd w:val="clear" w:color="auto" w:fill="FFFFFF"/>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 udzielenie zamówienia mogą ubiegać się Wykonawcy, którzy nie podlegają wykluczeniu oraz spełniają warunki udziału w postępowaniu.</w:t>
      </w:r>
    </w:p>
    <w:p w14:paraId="32DA6147" w14:textId="77777777"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 udzielenie zamówienia mogą ubiegać się Wykonawcy, którzy spełniają warunki dotyczące:</w:t>
      </w:r>
    </w:p>
    <w:p w14:paraId="6F2A3E67" w14:textId="77777777" w:rsidR="00F53E74" w:rsidRPr="009F12EC" w:rsidRDefault="00B962AC" w:rsidP="00930B9B">
      <w:pPr>
        <w:pStyle w:val="Akapitzlist"/>
        <w:numPr>
          <w:ilvl w:val="1"/>
          <w:numId w:val="9"/>
        </w:numPr>
        <w:autoSpaceDE w:val="0"/>
        <w:spacing w:line="360" w:lineRule="auto"/>
        <w:ind w:left="1134" w:hanging="708"/>
        <w:jc w:val="both"/>
        <w:rPr>
          <w:rFonts w:asciiTheme="majorHAnsi" w:hAnsiTheme="majorHAnsi"/>
        </w:rPr>
      </w:pPr>
      <w:r w:rsidRPr="009F12EC">
        <w:rPr>
          <w:rFonts w:asciiTheme="majorHAnsi" w:hAnsiTheme="majorHAnsi"/>
          <w:i/>
        </w:rPr>
        <w:t>posiadania kompetencji</w:t>
      </w:r>
      <w:r w:rsidRPr="009F12EC">
        <w:rPr>
          <w:rFonts w:asciiTheme="majorHAnsi" w:hAnsiTheme="majorHAnsi"/>
        </w:rPr>
        <w:t xml:space="preserve"> </w:t>
      </w:r>
      <w:r w:rsidRPr="009F12EC">
        <w:rPr>
          <w:rFonts w:asciiTheme="majorHAnsi" w:hAnsiTheme="majorHAnsi"/>
          <w:i/>
        </w:rPr>
        <w:t>lub uprawnień do prowadzenia określonej działalności zawodowej, o ile wynika to z odrębnych przepisów:</w:t>
      </w:r>
    </w:p>
    <w:p w14:paraId="2D13E9B8" w14:textId="1E01E3C0" w:rsidR="00AB75ED" w:rsidRPr="00AB75ED" w:rsidRDefault="00A936BF" w:rsidP="00A936BF">
      <w:pPr>
        <w:pStyle w:val="Akapitzlist"/>
        <w:numPr>
          <w:ilvl w:val="2"/>
          <w:numId w:val="9"/>
        </w:numPr>
        <w:autoSpaceDE w:val="0"/>
        <w:spacing w:line="360" w:lineRule="auto"/>
        <w:jc w:val="both"/>
        <w:rPr>
          <w:rFonts w:asciiTheme="majorHAnsi" w:hAnsiTheme="majorHAnsi" w:cs="Times New Roman"/>
          <w:color w:val="000000"/>
        </w:rPr>
      </w:pPr>
      <w:r>
        <w:rPr>
          <w:rFonts w:asciiTheme="majorHAnsi" w:hAnsiTheme="majorHAnsi" w:cs="Times New Roman"/>
          <w:color w:val="000000"/>
        </w:rPr>
        <w:lastRenderedPageBreak/>
        <w:t xml:space="preserve"> </w:t>
      </w:r>
      <w:r w:rsidR="00F53E74" w:rsidRPr="009F12EC">
        <w:rPr>
          <w:rFonts w:asciiTheme="majorHAnsi" w:hAnsiTheme="majorHAnsi" w:cs="Times New Roman"/>
          <w:color w:val="000000"/>
        </w:rPr>
        <w:t>Zamawiający uzna spełnienie przez Wykonawcę przedmiotowego warunku, jeżeli Wykonawca</w:t>
      </w:r>
      <w:r w:rsidR="00077245">
        <w:rPr>
          <w:rFonts w:asciiTheme="majorHAnsi" w:hAnsiTheme="majorHAnsi" w:cs="Times New Roman"/>
          <w:color w:val="000000"/>
        </w:rPr>
        <w:t xml:space="preserve"> wykaże, że</w:t>
      </w:r>
      <w:r w:rsidR="00F53E74" w:rsidRPr="009F12EC">
        <w:rPr>
          <w:rFonts w:asciiTheme="majorHAnsi" w:hAnsiTheme="majorHAnsi" w:cs="Times New Roman"/>
          <w:color w:val="000000"/>
        </w:rPr>
        <w:t xml:space="preserve"> </w:t>
      </w:r>
      <w:r w:rsidR="00E437D1" w:rsidRPr="009F12EC">
        <w:rPr>
          <w:rFonts w:asciiTheme="majorHAnsi" w:hAnsiTheme="majorHAnsi" w:cs="Times New Roman"/>
          <w:color w:val="000000"/>
        </w:rPr>
        <w:t>jest wpisany</w:t>
      </w:r>
      <w:r w:rsidR="00F53E74" w:rsidRPr="009F12EC">
        <w:rPr>
          <w:rFonts w:asciiTheme="majorHAnsi" w:hAnsiTheme="majorHAnsi" w:cs="Times New Roman"/>
          <w:color w:val="000000"/>
        </w:rPr>
        <w:t xml:space="preserve"> do rejestru zakładów produkujących lub wprowadzających do obrotu żywność, podległych urzędowej kontroli Państwowej Inspekcj</w:t>
      </w:r>
      <w:r w:rsidR="00C90923">
        <w:rPr>
          <w:rFonts w:asciiTheme="majorHAnsi" w:hAnsiTheme="majorHAnsi" w:cs="Times New Roman"/>
          <w:color w:val="000000"/>
        </w:rPr>
        <w:t>i Sanitarnej.</w:t>
      </w:r>
    </w:p>
    <w:p w14:paraId="37D37770" w14:textId="77777777" w:rsidR="00F013D8" w:rsidRPr="009F12EC" w:rsidRDefault="00B962AC" w:rsidP="00930B9B">
      <w:pPr>
        <w:pStyle w:val="Akapitzlist"/>
        <w:numPr>
          <w:ilvl w:val="1"/>
          <w:numId w:val="9"/>
        </w:numPr>
        <w:autoSpaceDE w:val="0"/>
        <w:spacing w:line="360" w:lineRule="auto"/>
        <w:ind w:left="1134" w:hanging="708"/>
        <w:jc w:val="both"/>
        <w:rPr>
          <w:rFonts w:asciiTheme="majorHAnsi" w:hAnsiTheme="majorHAnsi"/>
        </w:rPr>
      </w:pPr>
      <w:r w:rsidRPr="009F12EC">
        <w:rPr>
          <w:rFonts w:asciiTheme="majorHAnsi" w:hAnsiTheme="majorHAnsi"/>
          <w:i/>
        </w:rPr>
        <w:t>sytuacji ekonomicznej i finansowej:</w:t>
      </w:r>
    </w:p>
    <w:p w14:paraId="7F288AB7" w14:textId="25BEF8B0" w:rsidR="00077245" w:rsidRPr="00A936BF" w:rsidRDefault="00F013D8" w:rsidP="00077245">
      <w:pPr>
        <w:pStyle w:val="Akapitzlist"/>
        <w:numPr>
          <w:ilvl w:val="2"/>
          <w:numId w:val="9"/>
        </w:numPr>
        <w:suppressAutoHyphens/>
        <w:spacing w:line="360" w:lineRule="auto"/>
        <w:jc w:val="both"/>
        <w:rPr>
          <w:rFonts w:asciiTheme="majorHAnsi" w:hAnsiTheme="majorHAnsi" w:cs="Times New Roman"/>
          <w:color w:val="000000"/>
        </w:rPr>
      </w:pPr>
      <w:r w:rsidRPr="00A936BF">
        <w:rPr>
          <w:rFonts w:asciiTheme="majorHAnsi" w:hAnsiTheme="majorHAnsi"/>
        </w:rPr>
        <w:t xml:space="preserve">Zamawiający </w:t>
      </w:r>
      <w:r w:rsidR="00077245" w:rsidRPr="00A936BF">
        <w:rPr>
          <w:rFonts w:asciiTheme="majorHAnsi" w:hAnsiTheme="majorHAnsi"/>
        </w:rPr>
        <w:t xml:space="preserve">uzna spełnienie przez Wykonawcę przedmiotowego warunku, jeżeli Wykonawca wykaże, że jest ubezpieczony od odpowiedzialności cywilnej </w:t>
      </w:r>
      <w:r w:rsidR="00077245" w:rsidRPr="00A936BF">
        <w:rPr>
          <w:rFonts w:asciiTheme="majorHAnsi" w:hAnsiTheme="majorHAnsi" w:cs="Times New Roman"/>
          <w:color w:val="000000"/>
        </w:rPr>
        <w:t xml:space="preserve">w zakresie prowadzonej działalności związanej z przedmiotem zamówienia o sumie gwarancyjnej co najmniej 500 000,00 PLN (słownie: pięćset tysięcy złotych 00/100). </w:t>
      </w:r>
    </w:p>
    <w:p w14:paraId="536BA443" w14:textId="191A179D" w:rsidR="00F013D8" w:rsidRPr="00077245" w:rsidRDefault="00077245" w:rsidP="00077245">
      <w:pPr>
        <w:pStyle w:val="Akapitzlist"/>
        <w:suppressAutoHyphens/>
        <w:spacing w:line="360" w:lineRule="auto"/>
        <w:ind w:left="1224"/>
        <w:jc w:val="both"/>
      </w:pPr>
      <w:r w:rsidRPr="00A936BF">
        <w:rPr>
          <w:rFonts w:asciiTheme="majorHAnsi" w:hAnsiTheme="majorHAnsi" w:cs="Times New Roman"/>
          <w:color w:val="000000"/>
        </w:rPr>
        <w:t>Wartości podane, w dokumentach potwierdzających spełnienie warunku udziału w postępowaniu, w walutach obcych Wykonawca przeliczy według średniego kursu NBP na dzień wystawienia tych dokumentów</w:t>
      </w:r>
      <w:r w:rsidRPr="00E23448">
        <w:rPr>
          <w:rFonts w:ascii="Times New Roman" w:hAnsi="Times New Roman" w:cs="Times New Roman"/>
          <w:color w:val="000000"/>
        </w:rPr>
        <w:t>.</w:t>
      </w:r>
    </w:p>
    <w:p w14:paraId="6A0D931B" w14:textId="77777777" w:rsidR="00F013D8" w:rsidRPr="009F12EC" w:rsidRDefault="00B962AC" w:rsidP="00930B9B">
      <w:pPr>
        <w:pStyle w:val="Akapitzlist"/>
        <w:numPr>
          <w:ilvl w:val="1"/>
          <w:numId w:val="9"/>
        </w:numPr>
        <w:autoSpaceDE w:val="0"/>
        <w:spacing w:line="360" w:lineRule="auto"/>
        <w:ind w:left="1134" w:hanging="708"/>
        <w:jc w:val="both"/>
        <w:rPr>
          <w:rFonts w:asciiTheme="majorHAnsi" w:hAnsiTheme="majorHAnsi"/>
          <w:i/>
        </w:rPr>
      </w:pPr>
      <w:r w:rsidRPr="009F12EC">
        <w:rPr>
          <w:rFonts w:asciiTheme="majorHAnsi" w:hAnsiTheme="majorHAnsi"/>
          <w:i/>
        </w:rPr>
        <w:t>posiadania zdolności technicznej lub zawodowej:</w:t>
      </w:r>
    </w:p>
    <w:p w14:paraId="196689B6" w14:textId="4C0A3B96" w:rsidR="00F013D8" w:rsidRPr="00A936BF" w:rsidRDefault="00077245" w:rsidP="00FE2440">
      <w:pPr>
        <w:pStyle w:val="Akapitzlist"/>
        <w:autoSpaceDE w:val="0"/>
        <w:spacing w:line="360" w:lineRule="auto"/>
        <w:ind w:left="1134"/>
        <w:jc w:val="both"/>
        <w:rPr>
          <w:rFonts w:asciiTheme="majorHAnsi" w:hAnsiTheme="majorHAnsi"/>
        </w:rPr>
      </w:pPr>
      <w:r>
        <w:rPr>
          <w:rFonts w:asciiTheme="majorHAnsi" w:hAnsiTheme="majorHAnsi"/>
        </w:rPr>
        <w:lastRenderedPageBreak/>
        <w:t xml:space="preserve">Zamawiający uzna spełnienie przez Wykonawcę przedmiotowego warunku, jeżeli Wykonawca </w:t>
      </w:r>
      <w:r w:rsidRPr="00A936BF">
        <w:rPr>
          <w:rFonts w:asciiTheme="majorHAnsi" w:hAnsiTheme="majorHAnsi"/>
        </w:rPr>
        <w:t>wykaże, że:</w:t>
      </w:r>
    </w:p>
    <w:p w14:paraId="0CBAF03B" w14:textId="136E56C6" w:rsidR="00077245" w:rsidRPr="00A936BF" w:rsidRDefault="004E5137" w:rsidP="00077245">
      <w:pPr>
        <w:pStyle w:val="Akapitzlist"/>
        <w:numPr>
          <w:ilvl w:val="2"/>
          <w:numId w:val="9"/>
        </w:numPr>
        <w:autoSpaceDE w:val="0"/>
        <w:spacing w:line="360" w:lineRule="auto"/>
        <w:jc w:val="both"/>
        <w:rPr>
          <w:rFonts w:asciiTheme="majorHAnsi" w:hAnsiTheme="majorHAnsi"/>
          <w:i/>
        </w:rPr>
      </w:pPr>
      <w:r w:rsidRPr="00A936BF">
        <w:rPr>
          <w:rFonts w:asciiTheme="majorHAnsi" w:hAnsiTheme="majorHAnsi"/>
        </w:rPr>
        <w:t xml:space="preserve"> </w:t>
      </w:r>
      <w:r w:rsidR="00077245" w:rsidRPr="00A936BF">
        <w:rPr>
          <w:rFonts w:asciiTheme="majorHAnsi" w:hAnsiTheme="majorHAnsi" w:cs="Times New Roman"/>
          <w:color w:val="000000"/>
        </w:rPr>
        <w:t>w okresie ostatnich trzech lat przed upływem terminu składania ofert, a jeżeli okres prowadzenia działalności jest krótszy – w tym okresie: wykonał lub wykonuje</w:t>
      </w:r>
      <w:r w:rsidR="00E75820" w:rsidRPr="00A936BF">
        <w:rPr>
          <w:rFonts w:asciiTheme="majorHAnsi" w:hAnsiTheme="majorHAnsi" w:cs="Times New Roman"/>
          <w:color w:val="000000"/>
        </w:rPr>
        <w:t xml:space="preserve"> nieprzer</w:t>
      </w:r>
      <w:r w:rsidR="0066448E" w:rsidRPr="00A936BF">
        <w:rPr>
          <w:rFonts w:asciiTheme="majorHAnsi" w:hAnsiTheme="majorHAnsi" w:cs="Times New Roman"/>
          <w:color w:val="000000"/>
        </w:rPr>
        <w:t>walnie przez okres 12 miesięcy  usługę</w:t>
      </w:r>
      <w:r w:rsidR="00E75820" w:rsidRPr="00A936BF">
        <w:rPr>
          <w:rFonts w:asciiTheme="majorHAnsi" w:hAnsiTheme="majorHAnsi" w:cs="Times New Roman"/>
          <w:color w:val="000000"/>
        </w:rPr>
        <w:t xml:space="preserve"> </w:t>
      </w:r>
      <w:r w:rsidR="00077245" w:rsidRPr="00A936BF">
        <w:rPr>
          <w:rFonts w:asciiTheme="majorHAnsi" w:hAnsiTheme="majorHAnsi" w:cs="Times New Roman"/>
          <w:color w:val="000000"/>
        </w:rPr>
        <w:t xml:space="preserve"> zbiorowego żywienia osób w formie cateringu, gdzie jednoczasowo żyw</w:t>
      </w:r>
      <w:r w:rsidR="00E75820" w:rsidRPr="00A936BF">
        <w:rPr>
          <w:rFonts w:asciiTheme="majorHAnsi" w:hAnsiTheme="majorHAnsi" w:cs="Times New Roman"/>
          <w:color w:val="000000"/>
        </w:rPr>
        <w:t xml:space="preserve">ionych jest minimum 60 osób, a wartość </w:t>
      </w:r>
      <w:r w:rsidR="0066448E" w:rsidRPr="00A936BF">
        <w:rPr>
          <w:rFonts w:asciiTheme="majorHAnsi" w:hAnsiTheme="majorHAnsi" w:cs="Times New Roman"/>
          <w:color w:val="000000"/>
        </w:rPr>
        <w:t>tej usługi</w:t>
      </w:r>
      <w:r w:rsidR="00E75820" w:rsidRPr="00A936BF">
        <w:rPr>
          <w:rFonts w:asciiTheme="majorHAnsi" w:hAnsiTheme="majorHAnsi" w:cs="Times New Roman"/>
          <w:color w:val="000000"/>
        </w:rPr>
        <w:t xml:space="preserve"> wy</w:t>
      </w:r>
      <w:r w:rsidR="004A1637" w:rsidRPr="00A936BF">
        <w:rPr>
          <w:rFonts w:asciiTheme="majorHAnsi" w:hAnsiTheme="majorHAnsi" w:cs="Times New Roman"/>
          <w:color w:val="000000"/>
        </w:rPr>
        <w:t>nosi co najmniej 300.000,00 zł brutto.</w:t>
      </w:r>
    </w:p>
    <w:p w14:paraId="0CAA3A4F" w14:textId="590AE423" w:rsidR="00E75820" w:rsidRPr="00A936BF" w:rsidRDefault="00E75820" w:rsidP="00E75820">
      <w:pPr>
        <w:pStyle w:val="Akapitzlist"/>
        <w:suppressAutoHyphens/>
        <w:spacing w:line="360" w:lineRule="auto"/>
        <w:ind w:left="1224"/>
        <w:jc w:val="both"/>
        <w:rPr>
          <w:rFonts w:asciiTheme="majorHAnsi" w:hAnsiTheme="majorHAnsi" w:cs="Times New Roman"/>
          <w:color w:val="000000"/>
        </w:rPr>
      </w:pPr>
      <w:r w:rsidRPr="00A936BF">
        <w:rPr>
          <w:rFonts w:asciiTheme="majorHAnsi" w:hAnsiTheme="majorHAnsi" w:cs="Times New Roman"/>
          <w:color w:val="000000"/>
        </w:rPr>
        <w:t>Wartości podane, w dokumentach potwierdzających spełnienie warunku udziału w postępowaniu, w walutach obcych Wykonawca przeliczy według średniego kursu NBP na dzień wystawienia tych dokumentów,</w:t>
      </w:r>
    </w:p>
    <w:p w14:paraId="7B0A667E" w14:textId="529B681F" w:rsidR="00E75820" w:rsidRPr="00A936BF" w:rsidRDefault="00E75820" w:rsidP="00E75820">
      <w:pPr>
        <w:pStyle w:val="Akapitzlist"/>
        <w:numPr>
          <w:ilvl w:val="2"/>
          <w:numId w:val="9"/>
        </w:numPr>
        <w:suppressAutoHyphens/>
        <w:spacing w:line="360" w:lineRule="auto"/>
        <w:jc w:val="both"/>
        <w:rPr>
          <w:rFonts w:asciiTheme="majorHAnsi" w:hAnsiTheme="majorHAnsi" w:cs="Times New Roman"/>
        </w:rPr>
      </w:pPr>
      <w:r w:rsidRPr="00E75820">
        <w:rPr>
          <w:rFonts w:ascii="Times New Roman" w:hAnsi="Times New Roman" w:cs="Times New Roman"/>
        </w:rPr>
        <w:t xml:space="preserve"> </w:t>
      </w:r>
      <w:r w:rsidRPr="00A936BF">
        <w:rPr>
          <w:rFonts w:asciiTheme="majorHAnsi" w:hAnsiTheme="majorHAnsi" w:cs="Times New Roman"/>
        </w:rPr>
        <w:t>dysponuje co najmniej jednym środkiem transportu do przewozu posiłków spełniającym wymaga sanitarno-epidemiologiczne,</w:t>
      </w:r>
    </w:p>
    <w:p w14:paraId="535584C4" w14:textId="62C60F4B" w:rsidR="00E75820" w:rsidRPr="00A936BF" w:rsidRDefault="00E75820" w:rsidP="00E75820">
      <w:pPr>
        <w:pStyle w:val="Akapitzlist"/>
        <w:numPr>
          <w:ilvl w:val="2"/>
          <w:numId w:val="9"/>
        </w:numPr>
        <w:suppressAutoHyphens/>
        <w:spacing w:line="360" w:lineRule="auto"/>
        <w:jc w:val="both"/>
        <w:rPr>
          <w:rFonts w:asciiTheme="majorHAnsi" w:hAnsiTheme="majorHAnsi" w:cs="Times New Roman"/>
          <w:i/>
        </w:rPr>
      </w:pPr>
      <w:r>
        <w:t xml:space="preserve"> </w:t>
      </w:r>
      <w:r w:rsidRPr="00A936BF">
        <w:rPr>
          <w:rFonts w:asciiTheme="majorHAnsi" w:hAnsiTheme="majorHAnsi" w:cs="Times New Roman"/>
        </w:rPr>
        <w:t>dysponuje osobą posiadającą wykształcenie lub uprawnienia dietetyka/technologa żywienia</w:t>
      </w:r>
      <w:r w:rsidR="00572F99" w:rsidRPr="00A936BF">
        <w:rPr>
          <w:rFonts w:asciiTheme="majorHAnsi" w:hAnsiTheme="majorHAnsi" w:cs="Times New Roman"/>
        </w:rPr>
        <w:t>,</w:t>
      </w:r>
    </w:p>
    <w:p w14:paraId="75232DC0" w14:textId="2238976C" w:rsidR="004E5137" w:rsidRPr="00604915" w:rsidRDefault="004E5137" w:rsidP="00E75820">
      <w:pPr>
        <w:pStyle w:val="Akapitzlist"/>
        <w:numPr>
          <w:ilvl w:val="2"/>
          <w:numId w:val="9"/>
        </w:numPr>
        <w:suppressAutoHyphens/>
        <w:spacing w:line="360" w:lineRule="auto"/>
        <w:jc w:val="both"/>
        <w:rPr>
          <w:rFonts w:asciiTheme="majorHAnsi" w:hAnsiTheme="majorHAnsi" w:cs="Times New Roman"/>
          <w:i/>
          <w:color w:val="FF0000"/>
        </w:rPr>
      </w:pPr>
      <w:r w:rsidRPr="00604915">
        <w:rPr>
          <w:rFonts w:asciiTheme="majorHAnsi" w:hAnsiTheme="majorHAnsi" w:cs="Times New Roman"/>
          <w:color w:val="FF0000"/>
        </w:rPr>
        <w:lastRenderedPageBreak/>
        <w:t>dysponuje co najmniej</w:t>
      </w:r>
      <w:r w:rsidR="00604915" w:rsidRPr="00604915">
        <w:rPr>
          <w:rFonts w:asciiTheme="majorHAnsi" w:hAnsiTheme="majorHAnsi" w:cs="Times New Roman"/>
          <w:color w:val="FF0000"/>
        </w:rPr>
        <w:t xml:space="preserve"> dwoma kucharzami, z których każdy posiada minimum dwuletnie doświadczenie zawodowe w gastronomii</w:t>
      </w:r>
    </w:p>
    <w:p w14:paraId="30EBF0C1" w14:textId="07E26F81" w:rsidR="00B962AC" w:rsidRPr="00077245" w:rsidRDefault="00B962AC" w:rsidP="00077245">
      <w:pPr>
        <w:pStyle w:val="Akapitzlist"/>
        <w:numPr>
          <w:ilvl w:val="0"/>
          <w:numId w:val="9"/>
        </w:numPr>
        <w:autoSpaceDE w:val="0"/>
        <w:spacing w:line="360" w:lineRule="auto"/>
        <w:jc w:val="both"/>
        <w:rPr>
          <w:rFonts w:asciiTheme="majorHAnsi" w:hAnsiTheme="majorHAnsi"/>
          <w:i/>
        </w:rPr>
      </w:pPr>
      <w:r w:rsidRPr="00077245">
        <w:rPr>
          <w:rFonts w:asciiTheme="majorHAnsi" w:hAnsi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7FE5B1" w14:textId="3502CCC0"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9F12EC">
        <w:rPr>
          <w:rFonts w:asciiTheme="majorHAnsi" w:hAnsiTheme="majorHAnsi"/>
          <w:u w:val="single"/>
        </w:rPr>
        <w:t>w szczególności przedstawiając zobowiązanie tych podmiotów do oddania mu do dys</w:t>
      </w:r>
      <w:r w:rsidR="00572F99">
        <w:rPr>
          <w:rFonts w:asciiTheme="majorHAnsi" w:hAnsiTheme="majorHAnsi"/>
          <w:u w:val="single"/>
        </w:rPr>
        <w:t>pozycji niezbędnych zasobów na p</w:t>
      </w:r>
      <w:r w:rsidRPr="009F12EC">
        <w:rPr>
          <w:rFonts w:asciiTheme="majorHAnsi" w:hAnsiTheme="majorHAnsi"/>
          <w:u w:val="single"/>
        </w:rPr>
        <w:t>otrzeby realizacji zamówienia.</w:t>
      </w:r>
      <w:bookmarkStart w:id="7" w:name="mip35517903"/>
      <w:bookmarkEnd w:id="7"/>
    </w:p>
    <w:p w14:paraId="04DBFD56" w14:textId="77777777" w:rsidR="0006516F"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9F12EC">
        <w:rPr>
          <w:rFonts w:asciiTheme="majorHAnsi" w:hAnsiTheme="majorHAnsi"/>
        </w:rPr>
        <w:t xml:space="preserve"> </w:t>
      </w:r>
      <w:hyperlink r:id="rId8" w:history="1">
        <w:r w:rsidRPr="009F12EC">
          <w:rPr>
            <w:rFonts w:asciiTheme="majorHAnsi" w:hAnsiTheme="majorHAnsi"/>
          </w:rPr>
          <w:t>art. 24 ust. 1 pkt 13-22</w:t>
        </w:r>
      </w:hyperlink>
      <w:r w:rsidRPr="009F12EC">
        <w:rPr>
          <w:rFonts w:asciiTheme="majorHAnsi" w:hAnsiTheme="majorHAnsi"/>
        </w:rPr>
        <w:t>.</w:t>
      </w:r>
      <w:bookmarkStart w:id="8" w:name="mip35517904"/>
      <w:bookmarkEnd w:id="8"/>
    </w:p>
    <w:p w14:paraId="31403A4D" w14:textId="6C8D53FD" w:rsidR="0006516F" w:rsidRPr="009F12EC" w:rsidRDefault="0006516F"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lastRenderedPageBreak/>
        <w:t>W odniesieniu do warunków dotyczących wykształcenia, kwalifikacji zawodowych lub doświadczenia, wykonawcy mogą polegać na zdolnościach innych podmiotów, jeśli podmioty te usługi, do realizacji których te zdolności są wymagane.</w:t>
      </w:r>
    </w:p>
    <w:p w14:paraId="143E0B2E" w14:textId="77777777"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9" w:name="mip35517906"/>
      <w:bookmarkEnd w:id="9"/>
    </w:p>
    <w:p w14:paraId="2B3FAD5E" w14:textId="77777777"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4EAB7D4" w14:textId="77777777" w:rsidR="00B962AC" w:rsidRPr="009F12EC" w:rsidRDefault="00B962AC" w:rsidP="00930B9B">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10" w:name="mip35517908"/>
      <w:bookmarkEnd w:id="10"/>
      <w:r w:rsidRPr="009F12EC">
        <w:rPr>
          <w:rFonts w:asciiTheme="majorHAnsi" w:hAnsiTheme="majorHAnsi"/>
        </w:rPr>
        <w:t>zastąpił ten podmiot innym podmiotem lub podmiotami lub</w:t>
      </w:r>
    </w:p>
    <w:p w14:paraId="7B9B2132" w14:textId="77777777" w:rsidR="00B962AC" w:rsidRPr="009F12EC" w:rsidRDefault="00B962AC" w:rsidP="00930B9B">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11" w:name="mip35517909"/>
      <w:bookmarkEnd w:id="11"/>
      <w:r w:rsidRPr="009F12EC">
        <w:rPr>
          <w:rFonts w:asciiTheme="majorHAnsi" w:hAnsiTheme="majorHAnsi"/>
        </w:rPr>
        <w:t>zobowiązał się do osobistego wykonania odpowiedniej części zamówienia, jeżeli wykaże zdolności techniczne lub zawodowe lub sytuację finansową lub ekonomiczną, o których mowa w ust. 3.</w:t>
      </w:r>
    </w:p>
    <w:p w14:paraId="09556B8F" w14:textId="77777777"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C121C" w14:textId="77777777" w:rsidR="00B962AC" w:rsidRPr="009F12EC" w:rsidRDefault="00B962AC" w:rsidP="00930B9B">
      <w:pPr>
        <w:pStyle w:val="Akapitzlist"/>
        <w:numPr>
          <w:ilvl w:val="0"/>
          <w:numId w:val="9"/>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2" w:name="mip35517928"/>
      <w:bookmarkEnd w:id="12"/>
    </w:p>
    <w:p w14:paraId="431F88C0" w14:textId="17B6455B" w:rsidR="007974E7" w:rsidRPr="009F12EC" w:rsidRDefault="00B962AC" w:rsidP="00930B9B">
      <w:pPr>
        <w:pStyle w:val="Akapitzlist"/>
        <w:numPr>
          <w:ilvl w:val="0"/>
          <w:numId w:val="9"/>
        </w:numPr>
        <w:spacing w:line="360" w:lineRule="auto"/>
        <w:ind w:left="0" w:firstLine="0"/>
        <w:jc w:val="both"/>
        <w:rPr>
          <w:rFonts w:asciiTheme="majorHAnsi" w:hAnsiTheme="majorHAnsi"/>
        </w:rPr>
      </w:pPr>
      <w:r w:rsidRPr="009F12EC">
        <w:rPr>
          <w:rFonts w:asciiTheme="majorHAnsi" w:hAnsiTheme="majorHAnsi"/>
        </w:rPr>
        <w:t>Zamawiający nie określa warunków realizacji zamówienia przez wykonawców, wspólnie ubiegających się o udzielenie zamówienia, w inny sposób niż w przypadku pojedynczych wykonawców.</w:t>
      </w:r>
    </w:p>
    <w:p w14:paraId="468F76E5" w14:textId="665CC42F" w:rsidR="0006516F" w:rsidRPr="009F12EC" w:rsidRDefault="0006516F" w:rsidP="00930B9B">
      <w:pPr>
        <w:pStyle w:val="Akapitzlist"/>
        <w:numPr>
          <w:ilvl w:val="0"/>
          <w:numId w:val="9"/>
        </w:numPr>
        <w:spacing w:line="360" w:lineRule="auto"/>
        <w:jc w:val="both"/>
        <w:rPr>
          <w:rFonts w:asciiTheme="majorHAnsi" w:hAnsiTheme="majorHAnsi"/>
        </w:rPr>
      </w:pPr>
      <w:r w:rsidRPr="009F12EC">
        <w:rPr>
          <w:rFonts w:asciiTheme="majorHAnsi" w:hAnsiTheme="majorHAnsi"/>
        </w:rPr>
        <w:t>Spełnianie warunków udziału w postępowaniu nastąpi w myśl zasady spełnia/nie spełnia.</w:t>
      </w:r>
    </w:p>
    <w:p w14:paraId="17EF5596" w14:textId="77777777" w:rsidR="006336EC" w:rsidRPr="009F12EC" w:rsidRDefault="0076055E" w:rsidP="00DD7F11">
      <w:pPr>
        <w:pStyle w:val="Dzia"/>
        <w:spacing w:line="360" w:lineRule="auto"/>
        <w:ind w:left="0" w:firstLine="0"/>
        <w:jc w:val="both"/>
        <w:rPr>
          <w:rFonts w:asciiTheme="majorHAnsi" w:hAnsiTheme="majorHAnsi"/>
          <w:sz w:val="22"/>
          <w:szCs w:val="22"/>
        </w:rPr>
      </w:pPr>
      <w:bookmarkStart w:id="13" w:name="_Toc477534659"/>
      <w:r w:rsidRPr="009F12EC">
        <w:rPr>
          <w:rFonts w:asciiTheme="majorHAnsi" w:hAnsiTheme="majorHAnsi"/>
          <w:sz w:val="22"/>
          <w:szCs w:val="22"/>
        </w:rPr>
        <w:t xml:space="preserve">Podstawy wykluczenia, o których mowa w art. 24 ust. 5 ustawy </w:t>
      </w:r>
      <w:proofErr w:type="spellStart"/>
      <w:r w:rsidRPr="009F12EC">
        <w:rPr>
          <w:rFonts w:asciiTheme="majorHAnsi" w:hAnsiTheme="majorHAnsi"/>
          <w:sz w:val="22"/>
          <w:szCs w:val="22"/>
        </w:rPr>
        <w:t>Pzp</w:t>
      </w:r>
      <w:bookmarkEnd w:id="13"/>
      <w:proofErr w:type="spellEnd"/>
    </w:p>
    <w:p w14:paraId="53B30DC5" w14:textId="4FA9F32A" w:rsidR="00972C5C" w:rsidRPr="009F12EC" w:rsidRDefault="0076055E" w:rsidP="00DD7F11">
      <w:pPr>
        <w:spacing w:line="360" w:lineRule="auto"/>
        <w:jc w:val="both"/>
        <w:rPr>
          <w:rFonts w:asciiTheme="majorHAnsi" w:hAnsiTheme="majorHAnsi"/>
        </w:rPr>
      </w:pPr>
      <w:r w:rsidRPr="009F12EC">
        <w:rPr>
          <w:rFonts w:asciiTheme="majorHAnsi" w:hAnsiTheme="majorHAnsi"/>
        </w:rPr>
        <w:lastRenderedPageBreak/>
        <w:t>Zamawiający</w:t>
      </w:r>
      <w:r w:rsidR="00572F99">
        <w:rPr>
          <w:rFonts w:asciiTheme="majorHAnsi" w:hAnsiTheme="majorHAnsi"/>
        </w:rPr>
        <w:t xml:space="preserve"> </w:t>
      </w:r>
      <w:r w:rsidRPr="009F12EC">
        <w:rPr>
          <w:rFonts w:asciiTheme="majorHAnsi" w:hAnsiTheme="majorHAnsi"/>
        </w:rPr>
        <w:t xml:space="preserve"> przewiduje możliwości wykluczenia wykonawcy na podstawie art.</w:t>
      </w:r>
      <w:r w:rsidR="00C90923">
        <w:rPr>
          <w:rFonts w:asciiTheme="majorHAnsi" w:hAnsiTheme="majorHAnsi"/>
        </w:rPr>
        <w:t xml:space="preserve"> </w:t>
      </w:r>
      <w:r w:rsidRPr="009F12EC">
        <w:rPr>
          <w:rFonts w:asciiTheme="majorHAnsi" w:hAnsiTheme="majorHAnsi"/>
        </w:rPr>
        <w:t xml:space="preserve">24 ust. 5 </w:t>
      </w:r>
      <w:r w:rsidR="00572F99">
        <w:rPr>
          <w:rFonts w:asciiTheme="majorHAnsi" w:hAnsiTheme="majorHAnsi"/>
        </w:rPr>
        <w:t xml:space="preserve">pkt. </w:t>
      </w:r>
      <w:r w:rsidR="00730AD9">
        <w:rPr>
          <w:rFonts w:asciiTheme="majorHAnsi" w:hAnsiTheme="majorHAnsi"/>
        </w:rPr>
        <w:t xml:space="preserve">4 </w:t>
      </w:r>
      <w:r w:rsidRPr="009F12EC">
        <w:rPr>
          <w:rFonts w:asciiTheme="majorHAnsi" w:hAnsiTheme="majorHAnsi"/>
        </w:rPr>
        <w:t xml:space="preserve">ustawy </w:t>
      </w:r>
      <w:proofErr w:type="spellStart"/>
      <w:r w:rsidRPr="009F12EC">
        <w:rPr>
          <w:rFonts w:asciiTheme="majorHAnsi" w:hAnsiTheme="majorHAnsi"/>
        </w:rPr>
        <w:t>Pzp</w:t>
      </w:r>
      <w:proofErr w:type="spellEnd"/>
      <w:r w:rsidRPr="009F12EC">
        <w:rPr>
          <w:rFonts w:asciiTheme="majorHAnsi" w:hAnsiTheme="majorHAnsi"/>
        </w:rPr>
        <w:t>.</w:t>
      </w:r>
    </w:p>
    <w:p w14:paraId="172413D6" w14:textId="77777777" w:rsidR="00306DEC" w:rsidRPr="009F12EC" w:rsidRDefault="00306DEC" w:rsidP="00DD7F11">
      <w:pPr>
        <w:pStyle w:val="Dzia"/>
        <w:spacing w:line="360" w:lineRule="auto"/>
        <w:ind w:left="0" w:firstLine="0"/>
        <w:jc w:val="both"/>
        <w:rPr>
          <w:rFonts w:asciiTheme="majorHAnsi" w:hAnsiTheme="majorHAnsi"/>
          <w:sz w:val="22"/>
          <w:szCs w:val="22"/>
        </w:rPr>
      </w:pPr>
      <w:bookmarkStart w:id="14" w:name="_Toc477534660"/>
      <w:r w:rsidRPr="009F12EC">
        <w:rPr>
          <w:rFonts w:asciiTheme="majorHAnsi" w:hAnsiTheme="majorHAnsi"/>
          <w:sz w:val="22"/>
          <w:szCs w:val="22"/>
        </w:rPr>
        <w:t>Wykaz oświadczeń lub dokumentów, potwierdzających spełnianie warunków udziału w postępowaniu oraz brak podstaw wykluczenia</w:t>
      </w:r>
      <w:bookmarkEnd w:id="14"/>
    </w:p>
    <w:p w14:paraId="3B849DF0" w14:textId="5DFD2876"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Do oferty wykonawca dołącza aktualne na dz</w:t>
      </w:r>
      <w:r w:rsidR="00181EAD">
        <w:rPr>
          <w:rFonts w:ascii="Cambria" w:hAnsi="Cambria"/>
        </w:rPr>
        <w:t>ień składania ofert oświadczenia</w:t>
      </w:r>
      <w:r w:rsidRPr="009F12EC">
        <w:rPr>
          <w:rFonts w:ascii="Cambria" w:hAnsi="Cambria"/>
        </w:rPr>
        <w:t xml:space="preserve"> w zakresie wskazanym przez zamawiającego. Informacje zawarte w oświadczeniu stanowią wstępne potwierdzenie, że wykonawca</w:t>
      </w:r>
      <w:bookmarkStart w:id="15" w:name="mip35517972"/>
      <w:bookmarkEnd w:id="15"/>
      <w:r w:rsidRPr="009F12EC">
        <w:rPr>
          <w:rFonts w:ascii="Cambria" w:hAnsi="Cambria"/>
        </w:rPr>
        <w:t xml:space="preserve"> nie podlega wykluczeniu oraz spełnia warunki udziału w postępowaniu.</w:t>
      </w:r>
    </w:p>
    <w:p w14:paraId="69ABC498" w14:textId="77777777"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Oświadczenie,</w:t>
      </w:r>
      <w:bookmarkStart w:id="16" w:name="mip35517975"/>
      <w:bookmarkEnd w:id="16"/>
      <w:r w:rsidRPr="009F12EC">
        <w:rPr>
          <w:rFonts w:ascii="Cambria" w:hAnsi="Cambria"/>
        </w:rPr>
        <w:t xml:space="preserve"> o którym mowa w ust. 1, wykonawca składa w formie określonej przez Zamawiającego:</w:t>
      </w:r>
    </w:p>
    <w:p w14:paraId="7DA1F533" w14:textId="0EB7BB1E" w:rsidR="0006516F" w:rsidRPr="009F12EC" w:rsidRDefault="0006516F" w:rsidP="00930B9B">
      <w:pPr>
        <w:pStyle w:val="Akapitzlist"/>
        <w:numPr>
          <w:ilvl w:val="1"/>
          <w:numId w:val="18"/>
        </w:numPr>
        <w:spacing w:after="0" w:line="360" w:lineRule="auto"/>
        <w:ind w:left="1134" w:hanging="567"/>
        <w:jc w:val="both"/>
        <w:rPr>
          <w:rFonts w:ascii="Cambria" w:hAnsi="Cambria"/>
        </w:rPr>
      </w:pPr>
      <w:r w:rsidRPr="009F12EC">
        <w:rPr>
          <w:rFonts w:ascii="Cambria" w:hAnsi="Cambria"/>
        </w:rPr>
        <w:t xml:space="preserve">Oświadczenie wykonawcy składane na podstawie art. 25a ust. 1 ustawy z dnia 29 stycznia 2004 r.  Prawo zamówień publicznych dotyczące spełniania warunków </w:t>
      </w:r>
      <w:r w:rsidR="00A13E6B">
        <w:rPr>
          <w:rFonts w:ascii="Cambria" w:hAnsi="Cambria"/>
        </w:rPr>
        <w:t>udziału w postępowaniu (załącznik nr 3)</w:t>
      </w:r>
    </w:p>
    <w:p w14:paraId="49489AA4" w14:textId="3453E5DA" w:rsidR="0006516F" w:rsidRPr="009F12EC" w:rsidRDefault="0006516F" w:rsidP="00930B9B">
      <w:pPr>
        <w:pStyle w:val="Akapitzlist"/>
        <w:numPr>
          <w:ilvl w:val="1"/>
          <w:numId w:val="18"/>
        </w:numPr>
        <w:spacing w:line="360" w:lineRule="auto"/>
        <w:ind w:left="1134" w:hanging="567"/>
        <w:jc w:val="both"/>
        <w:rPr>
          <w:rFonts w:ascii="Cambria" w:hAnsi="Cambria"/>
        </w:rPr>
      </w:pPr>
      <w:r w:rsidRPr="009F12EC">
        <w:rPr>
          <w:rFonts w:ascii="Cambria" w:hAnsi="Cambria"/>
        </w:rPr>
        <w:lastRenderedPageBreak/>
        <w:t>Oświadczenie wykonawcy składane na podstawie art. 25a ust. 1 ustawy z dnia 29 stycznia 2004 r. Prawo zamówień publicznych dot</w:t>
      </w:r>
      <w:r w:rsidR="00A33753">
        <w:rPr>
          <w:rFonts w:ascii="Cambria" w:hAnsi="Cambria"/>
        </w:rPr>
        <w:t>yczące przesłanek wykluczenia z </w:t>
      </w:r>
      <w:r w:rsidR="00A13E6B">
        <w:rPr>
          <w:rFonts w:ascii="Cambria" w:hAnsi="Cambria"/>
        </w:rPr>
        <w:t>postępowania (załącznik nr 4).</w:t>
      </w:r>
    </w:p>
    <w:p w14:paraId="01615BD3" w14:textId="77777777"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Wykonawca, który powołuje się na zasoby innych podmiotów, w celu wykazania braku istnienia wobec nich podstaw wykluczenia oraz spełniania, w zakresie, w jakim powołuje się na ich zasoby, warunków udziału w postępowaniu</w:t>
      </w:r>
      <w:bookmarkStart w:id="17" w:name="mip35517977"/>
      <w:bookmarkEnd w:id="17"/>
      <w:r w:rsidRPr="009F12EC">
        <w:rPr>
          <w:rFonts w:ascii="Cambria" w:hAnsi="Cambria"/>
        </w:rPr>
        <w:t xml:space="preserve"> </w:t>
      </w:r>
      <w:bookmarkStart w:id="18" w:name="mip35517978"/>
      <w:bookmarkStart w:id="19" w:name="mip35517979"/>
      <w:bookmarkStart w:id="20" w:name="mip35517980"/>
      <w:bookmarkEnd w:id="18"/>
      <w:bookmarkEnd w:id="19"/>
      <w:bookmarkEnd w:id="20"/>
      <w:r w:rsidRPr="009F12EC">
        <w:rPr>
          <w:rFonts w:ascii="Cambria" w:hAnsi="Cambria"/>
        </w:rPr>
        <w:t>zamieszcza informacje o tych podmiotach w oświadczeniu, o którym mowa w ust. 1.</w:t>
      </w:r>
    </w:p>
    <w:p w14:paraId="0F0C63C1" w14:textId="5C56244A"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Zamawiający</w:t>
      </w:r>
      <w:bookmarkStart w:id="21" w:name="mip35517983"/>
      <w:bookmarkStart w:id="22" w:name="mip35517984"/>
      <w:bookmarkEnd w:id="21"/>
      <w:bookmarkEnd w:id="22"/>
      <w:r w:rsidRPr="009F12EC">
        <w:rPr>
          <w:rFonts w:ascii="Cambria" w:hAnsi="Cambria"/>
        </w:rPr>
        <w:t xml:space="preserve"> żąda aby, wykonawca, który zamierza powierzyć wykonanie części zamówienia podwykonawcom, w celu wykazania braku istnienia wobec nich podstaw wykluczenia z udziału w postępowaniu zamieści</w:t>
      </w:r>
      <w:r w:rsidR="00FE40F3">
        <w:rPr>
          <w:rFonts w:ascii="Cambria" w:hAnsi="Cambria"/>
        </w:rPr>
        <w:t>ł informacje o podwykonawcach w </w:t>
      </w:r>
      <w:r w:rsidRPr="009F12EC">
        <w:rPr>
          <w:rFonts w:ascii="Cambria" w:hAnsi="Cambria"/>
        </w:rPr>
        <w:t>oświadczeniu, o którym mowa w ust. 1.</w:t>
      </w:r>
    </w:p>
    <w:p w14:paraId="695B9C22" w14:textId="3BFCE2EC"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W przypadku wspólnego ubiegania się o zamówienie pr</w:t>
      </w:r>
      <w:r w:rsidR="00FE40F3">
        <w:rPr>
          <w:rFonts w:ascii="Cambria" w:hAnsi="Cambria"/>
        </w:rPr>
        <w:t>zez wykonawców, oświadczenie, o </w:t>
      </w:r>
      <w:r w:rsidRPr="009F12EC">
        <w:rPr>
          <w:rFonts w:ascii="Cambria" w:hAnsi="Cambria"/>
        </w:rPr>
        <w:t>którym mowa w ust. 1. składa każdy z wykonaw</w:t>
      </w:r>
      <w:r w:rsidR="00FE40F3">
        <w:rPr>
          <w:rFonts w:ascii="Cambria" w:hAnsi="Cambria"/>
        </w:rPr>
        <w:t>ców wspólnie ubiegających się o </w:t>
      </w:r>
      <w:r w:rsidR="008738EA" w:rsidRPr="009F12EC">
        <w:rPr>
          <w:rFonts w:ascii="Cambria" w:hAnsi="Cambria"/>
        </w:rPr>
        <w:t>zamówienie</w:t>
      </w:r>
      <w:r w:rsidRPr="009F12EC">
        <w:rPr>
          <w:rFonts w:ascii="Cambria" w:hAnsi="Cambria"/>
        </w:rPr>
        <w:t xml:space="preserve">. Dokumenty te potwierdzają spełnianie warunków udziału w postępowaniu oraz brak </w:t>
      </w:r>
      <w:r w:rsidRPr="009F12EC">
        <w:rPr>
          <w:rFonts w:ascii="Cambria" w:hAnsi="Cambria"/>
        </w:rPr>
        <w:lastRenderedPageBreak/>
        <w:t>podstaw wykluczenia w zakresie, w którym każdy z wykonawców wykazuje spełnianie warunków udziału w postępowaniu oraz brak podstaw wykluczenia.</w:t>
      </w:r>
    </w:p>
    <w:p w14:paraId="7A81B275" w14:textId="7457D184"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 xml:space="preserve">Zamawiający przed udzieleniem zamówienia, </w:t>
      </w:r>
      <w:r w:rsidR="00A33753">
        <w:rPr>
          <w:rFonts w:ascii="Cambria" w:hAnsi="Cambria"/>
        </w:rPr>
        <w:t>może wez</w:t>
      </w:r>
      <w:r w:rsidRPr="009F12EC">
        <w:rPr>
          <w:rFonts w:ascii="Cambria" w:hAnsi="Cambria"/>
        </w:rPr>
        <w:t>wa</w:t>
      </w:r>
      <w:r w:rsidR="00A33753">
        <w:rPr>
          <w:rFonts w:ascii="Cambria" w:hAnsi="Cambria"/>
        </w:rPr>
        <w:t>ć</w:t>
      </w:r>
      <w:r w:rsidRPr="009F12EC">
        <w:rPr>
          <w:rFonts w:ascii="Cambria" w:hAnsi="Cambria"/>
        </w:rPr>
        <w:t xml:space="preserve"> wykonawcę, którego oferta została najwyżej oceniona, do złożenia w wyznaczonym, </w:t>
      </w:r>
      <w:r w:rsidRPr="009F12EC">
        <w:rPr>
          <w:rFonts w:ascii="Cambria" w:hAnsi="Cambria"/>
          <w:u w:val="single"/>
        </w:rPr>
        <w:t>nie krótszym niż 5 dni</w:t>
      </w:r>
      <w:r w:rsidRPr="009F12EC">
        <w:rPr>
          <w:rFonts w:ascii="Cambria" w:hAnsi="Cambria"/>
        </w:rPr>
        <w:t>, terminie aktualnych na dzień złożenia oświadczeń lub dokumentów potwierdzających okoliczności, o których mowa w art. 25 ust. 1</w:t>
      </w:r>
    </w:p>
    <w:p w14:paraId="5CA81C73" w14:textId="77777777"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85861FC" w14:textId="3FC38C48"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Jeżeli jest to niezbędne do zapewnienia odpowiedniego przebie</w:t>
      </w:r>
      <w:r w:rsidR="00A33753">
        <w:rPr>
          <w:rFonts w:ascii="Cambria" w:hAnsi="Cambria"/>
        </w:rPr>
        <w:t>gu postępowania o </w:t>
      </w:r>
      <w:r w:rsidRPr="009F12EC">
        <w:rPr>
          <w:rFonts w:ascii="Cambria" w:hAnsi="Cambria"/>
        </w:rPr>
        <w:t>udzielenie zamówienia, zamawiający może na każdym etapie postępowania wezwać wykonawców do złożenia wszystkich lub niektórych oświadczeń lub dokumentów potwierdzających, że nie podlegają wykluczen</w:t>
      </w:r>
      <w:r w:rsidR="00A33753">
        <w:rPr>
          <w:rFonts w:ascii="Cambria" w:hAnsi="Cambria"/>
        </w:rPr>
        <w:t>iu, spełniają warunki udziału w </w:t>
      </w:r>
      <w:r w:rsidRPr="009F12EC">
        <w:rPr>
          <w:rFonts w:ascii="Cambria" w:hAnsi="Cambria"/>
        </w:rPr>
        <w:t xml:space="preserve">postępowaniu, a </w:t>
      </w:r>
      <w:r w:rsidRPr="009F12EC">
        <w:rPr>
          <w:rFonts w:ascii="Cambria" w:hAnsi="Cambria"/>
        </w:rPr>
        <w:lastRenderedPageBreak/>
        <w:t>jeżeli zachodzą uzasadnione podstawy do uznania, że złożone uprzednio oświadczenia lub dokumenty nie są już aktualne, do złożenia aktualnych oświadczeń lub dokumentów.</w:t>
      </w:r>
    </w:p>
    <w:p w14:paraId="31B3E434" w14:textId="77777777"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D4668B2" w14:textId="77777777"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12B4B47" w14:textId="33E38183" w:rsidR="0006516F" w:rsidRPr="009F12EC" w:rsidRDefault="0006516F" w:rsidP="00930B9B">
      <w:pPr>
        <w:pStyle w:val="Akapitzlist"/>
        <w:numPr>
          <w:ilvl w:val="2"/>
          <w:numId w:val="14"/>
        </w:numPr>
        <w:spacing w:line="360" w:lineRule="auto"/>
        <w:ind w:left="567"/>
        <w:jc w:val="both"/>
        <w:rPr>
          <w:rFonts w:ascii="Cambria" w:hAnsi="Cambria"/>
        </w:rPr>
      </w:pPr>
      <w:r w:rsidRPr="009F12EC">
        <w:rPr>
          <w:rFonts w:ascii="Cambria" w:hAnsi="Cambria"/>
        </w:rPr>
        <w:lastRenderedPageBreak/>
        <w:t>Zamawiający wzywa także, w wyznaczonym przez siebie terminie, do złożenia wyjaśnień dotyczących oświadczeń lub dokumentów, o których mowa w art. 25 ust. 1.</w:t>
      </w:r>
    </w:p>
    <w:p w14:paraId="77967E8C" w14:textId="77777777" w:rsidR="00D04A3C" w:rsidRPr="009F12EC" w:rsidRDefault="00D04A3C" w:rsidP="00930B9B">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W celu potwierdzenia spełniania przez wykonawcę warunków udziału w postępowaniu dotyczących kompetencji lub uprawnień do prowadzenia określonej działalności zawodowej, o ile wynika to z odrębnych przepisów zamawiający żąda następujących dokumentów:</w:t>
      </w:r>
    </w:p>
    <w:p w14:paraId="11CDED9E" w14:textId="77777777" w:rsidR="00A13E6B" w:rsidRPr="00A13E6B" w:rsidRDefault="00A13E6B" w:rsidP="00A13E6B">
      <w:pPr>
        <w:pStyle w:val="Akapitzlist"/>
        <w:numPr>
          <w:ilvl w:val="0"/>
          <w:numId w:val="34"/>
        </w:numPr>
        <w:spacing w:line="360" w:lineRule="auto"/>
        <w:jc w:val="both"/>
        <w:rPr>
          <w:rFonts w:asciiTheme="majorHAnsi" w:hAnsiTheme="majorHAnsi"/>
        </w:rPr>
      </w:pPr>
      <w:r>
        <w:rPr>
          <w:rFonts w:ascii="Times New Roman" w:hAnsi="Times New Roman" w:cs="Times New Roman"/>
          <w:color w:val="000000"/>
        </w:rPr>
        <w:t>Z</w:t>
      </w:r>
      <w:r w:rsidR="00D04A3C" w:rsidRPr="009F12EC">
        <w:rPr>
          <w:rFonts w:ascii="Times New Roman" w:hAnsi="Times New Roman" w:cs="Times New Roman"/>
          <w:color w:val="000000"/>
        </w:rPr>
        <w:t>aświadczenie</w:t>
      </w:r>
      <w:r>
        <w:rPr>
          <w:rFonts w:ascii="Times New Roman" w:hAnsi="Times New Roman" w:cs="Times New Roman"/>
          <w:color w:val="000000"/>
        </w:rPr>
        <w:t xml:space="preserve"> właściwego Państwowego Inspektora Sanitarnego</w:t>
      </w:r>
      <w:r w:rsidR="00D04A3C" w:rsidRPr="009F12EC">
        <w:rPr>
          <w:rFonts w:ascii="Times New Roman" w:hAnsi="Times New Roman" w:cs="Times New Roman"/>
          <w:color w:val="000000"/>
        </w:rPr>
        <w:t xml:space="preserve"> o wpisie do rejestru zakładów produkujących lub wprowadzających do obrotu żywność, podległych urzędowej kontroli Państwowej Inspekcji Sanitarnej wg wzoru określonego w Rozporządzeniu Ministra Zdrowia z dnia 29 maja 2007 roku w sprawie wzoru dokumentów dotyczących rejestracji i zatwierdzania zakładów produkujących lub wprowadzających do obrotu żywność urzędowej kontroli Państwowej Inspekcji Sanitarnej.</w:t>
      </w:r>
    </w:p>
    <w:p w14:paraId="1632DA4E" w14:textId="7C2E5B1F" w:rsidR="00A13E6B" w:rsidRDefault="00A13E6B" w:rsidP="00A13E6B">
      <w:pPr>
        <w:pStyle w:val="Akapitzlist"/>
        <w:numPr>
          <w:ilvl w:val="2"/>
          <w:numId w:val="14"/>
        </w:numPr>
        <w:spacing w:line="360" w:lineRule="auto"/>
        <w:ind w:left="567" w:hanging="425"/>
        <w:jc w:val="both"/>
        <w:rPr>
          <w:rFonts w:asciiTheme="majorHAnsi" w:hAnsiTheme="majorHAnsi"/>
        </w:rPr>
      </w:pPr>
      <w:r w:rsidRPr="00A13E6B">
        <w:rPr>
          <w:rFonts w:asciiTheme="majorHAnsi" w:hAnsiTheme="majorHAnsi"/>
        </w:rPr>
        <w:lastRenderedPageBreak/>
        <w:t xml:space="preserve">W celu potwierdzenia spełniania przez wykonawcę warunków udziału w postępowaniu dotyczących </w:t>
      </w:r>
      <w:r>
        <w:rPr>
          <w:rFonts w:asciiTheme="majorHAnsi" w:hAnsiTheme="majorHAnsi"/>
        </w:rPr>
        <w:t>sytuacji ekonomicznej i finansowej</w:t>
      </w:r>
      <w:r w:rsidRPr="00A13E6B">
        <w:rPr>
          <w:rFonts w:asciiTheme="majorHAnsi" w:hAnsiTheme="majorHAnsi"/>
        </w:rPr>
        <w:t>, o ile wynika to z odrębnych przepisów zamawiający żąda następujących dokumentów:</w:t>
      </w:r>
    </w:p>
    <w:p w14:paraId="2B24873A" w14:textId="72EBD5D4" w:rsidR="00A13E6B" w:rsidRPr="00A13E6B" w:rsidRDefault="00A13E6B" w:rsidP="00A13E6B">
      <w:pPr>
        <w:pStyle w:val="Akapitzlist"/>
        <w:numPr>
          <w:ilvl w:val="0"/>
          <w:numId w:val="44"/>
        </w:numPr>
        <w:spacing w:line="360" w:lineRule="auto"/>
        <w:jc w:val="both"/>
        <w:rPr>
          <w:rFonts w:asciiTheme="majorHAnsi" w:hAnsiTheme="majorHAnsi"/>
        </w:rPr>
      </w:pPr>
      <w:r w:rsidRPr="00A13E6B">
        <w:rPr>
          <w:rFonts w:ascii="Cambria" w:hAnsi="Cambria"/>
        </w:rPr>
        <w:t>d</w:t>
      </w:r>
      <w:r>
        <w:rPr>
          <w:rFonts w:ascii="Cambria" w:hAnsi="Cambria"/>
        </w:rPr>
        <w:t>okument potwierdzający</w:t>
      </w:r>
      <w:r w:rsidRPr="00A13E6B">
        <w:rPr>
          <w:rFonts w:ascii="Cambria" w:hAnsi="Cambria"/>
        </w:rPr>
        <w:t>, że wykonawca jest ubezpieczony od odpowiedzialności cywilnej w zakresie prowadzonej działalności związanej z przedmiotem zamówienia na sumę gwarancyjną określoną przez zamawiającego.</w:t>
      </w:r>
    </w:p>
    <w:p w14:paraId="74383F22" w14:textId="400B2B80" w:rsidR="008914E3" w:rsidRDefault="00A13E6B" w:rsidP="008914E3">
      <w:pPr>
        <w:pStyle w:val="Akapitzlist"/>
        <w:numPr>
          <w:ilvl w:val="2"/>
          <w:numId w:val="14"/>
        </w:numPr>
        <w:spacing w:line="360" w:lineRule="auto"/>
        <w:ind w:left="567" w:hanging="567"/>
        <w:jc w:val="both"/>
        <w:rPr>
          <w:rFonts w:asciiTheme="majorHAnsi" w:hAnsiTheme="majorHAnsi"/>
        </w:rPr>
      </w:pPr>
      <w:r w:rsidRPr="0066448E">
        <w:rPr>
          <w:rFonts w:asciiTheme="majorHAnsi" w:hAnsiTheme="majorHAnsi"/>
        </w:rPr>
        <w:t xml:space="preserve">W celu potwierdzenia spełnienia przez wykonawcę warunków udziału w postępowaniu dotyczących posiadania zdolności technicznej lub zawodowej, o ile wynika to z odrębnych przepisów zamawiający żąda następujących dokumentów: </w:t>
      </w:r>
    </w:p>
    <w:p w14:paraId="3BFE014C" w14:textId="4AC0523C" w:rsidR="0066448E" w:rsidRPr="00CE0F00" w:rsidRDefault="0066448E" w:rsidP="0066448E">
      <w:pPr>
        <w:pStyle w:val="Akapitzlist"/>
        <w:numPr>
          <w:ilvl w:val="0"/>
          <w:numId w:val="45"/>
        </w:numPr>
        <w:spacing w:line="360" w:lineRule="auto"/>
        <w:jc w:val="both"/>
        <w:rPr>
          <w:rFonts w:asciiTheme="majorHAnsi" w:hAnsiTheme="majorHAnsi"/>
        </w:rPr>
      </w:pPr>
      <w:r w:rsidRPr="00CE0F00">
        <w:rPr>
          <w:rFonts w:asciiTheme="majorHAnsi" w:hAnsiTheme="majorHAnsi"/>
          <w:color w:val="000000"/>
        </w:rPr>
        <w:t>Wykaz usług</w:t>
      </w:r>
      <w:r w:rsidR="00CE0F00">
        <w:rPr>
          <w:rFonts w:asciiTheme="majorHAnsi" w:hAnsiTheme="majorHAnsi"/>
          <w:color w:val="000000"/>
        </w:rPr>
        <w:t xml:space="preserve"> zbiorowego żywienia w formie cateringu (Załącznik nr 7)</w:t>
      </w:r>
      <w:r w:rsidRPr="00CE0F00">
        <w:rPr>
          <w:rFonts w:asciiTheme="majorHAnsi" w:hAnsiTheme="majorHAnsi"/>
        </w:rPr>
        <w:t xml:space="preserve"> , </w:t>
      </w:r>
      <w:r w:rsidRPr="00CE0F00">
        <w:rPr>
          <w:rFonts w:asciiTheme="majorHAnsi" w:hAnsiTheme="majorHAnsi"/>
          <w:color w:val="000000"/>
        </w:rPr>
        <w:t xml:space="preserve">wykonanych lub wykonywanych w okresie ostatnich trzech lat przed upływem terminu składania ofert, a jeżeli okres prowadzenia działalności jest </w:t>
      </w:r>
      <w:r w:rsidR="00CE0F00">
        <w:rPr>
          <w:rFonts w:asciiTheme="majorHAnsi" w:hAnsiTheme="majorHAnsi"/>
          <w:color w:val="000000"/>
        </w:rPr>
        <w:t>krótszy - w tym okresie, wraz z </w:t>
      </w:r>
      <w:r w:rsidRPr="00CE0F00">
        <w:rPr>
          <w:rFonts w:asciiTheme="majorHAnsi" w:hAnsiTheme="majorHAnsi"/>
          <w:color w:val="000000"/>
        </w:rPr>
        <w:t xml:space="preserve">podaniem ich wartości, przedmiotu, dat wykonania i podmiotów, na rzecz </w:t>
      </w:r>
      <w:r w:rsidRPr="00CE0F00">
        <w:rPr>
          <w:rFonts w:asciiTheme="majorHAnsi" w:hAnsiTheme="majorHAnsi"/>
          <w:color w:val="000000"/>
        </w:rPr>
        <w:lastRenderedPageBreak/>
        <w:t>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zostały wykonane lub są wykonywane.</w:t>
      </w:r>
    </w:p>
    <w:p w14:paraId="07909A01" w14:textId="157BB940" w:rsidR="008914E3" w:rsidRDefault="00A936BF" w:rsidP="0066448E">
      <w:pPr>
        <w:pStyle w:val="Akapitzlist"/>
        <w:numPr>
          <w:ilvl w:val="0"/>
          <w:numId w:val="45"/>
        </w:numPr>
        <w:spacing w:line="360" w:lineRule="auto"/>
        <w:jc w:val="both"/>
        <w:rPr>
          <w:rFonts w:asciiTheme="majorHAnsi" w:hAnsiTheme="majorHAnsi"/>
          <w:color w:val="000000" w:themeColor="text1"/>
        </w:rPr>
      </w:pPr>
      <w:r>
        <w:rPr>
          <w:rFonts w:asciiTheme="majorHAnsi" w:hAnsiTheme="majorHAnsi"/>
          <w:color w:val="000000" w:themeColor="text1"/>
        </w:rPr>
        <w:t>Wykaz</w:t>
      </w:r>
      <w:r w:rsidR="0066448E" w:rsidRPr="0066448E">
        <w:rPr>
          <w:rFonts w:asciiTheme="majorHAnsi" w:hAnsiTheme="majorHAnsi"/>
          <w:color w:val="000000" w:themeColor="text1"/>
        </w:rPr>
        <w:t xml:space="preserve"> środków transportu </w:t>
      </w:r>
      <w:r w:rsidR="0066448E">
        <w:rPr>
          <w:rFonts w:asciiTheme="majorHAnsi" w:hAnsiTheme="majorHAnsi"/>
          <w:color w:val="000000" w:themeColor="text1"/>
        </w:rPr>
        <w:t>przeznaczonych do przewozu żywności, którymi Wykonawca będzie dostarczał posiłki do Zamawiającego (załącznik</w:t>
      </w:r>
      <w:r w:rsidR="00CE0F00">
        <w:rPr>
          <w:rFonts w:asciiTheme="majorHAnsi" w:hAnsiTheme="majorHAnsi"/>
          <w:color w:val="000000" w:themeColor="text1"/>
        </w:rPr>
        <w:t xml:space="preserve"> nr 8</w:t>
      </w:r>
      <w:r w:rsidR="0066448E">
        <w:rPr>
          <w:rFonts w:asciiTheme="majorHAnsi" w:hAnsiTheme="majorHAnsi"/>
          <w:color w:val="000000" w:themeColor="text1"/>
        </w:rPr>
        <w:t>) wraz z dokumentami potwierdzającymi spełnienie wymagań sanitarno-epidemiologicznych przez te środki transportu,</w:t>
      </w:r>
    </w:p>
    <w:p w14:paraId="02581244" w14:textId="1DAB34E2" w:rsidR="00984650" w:rsidRPr="00604915" w:rsidRDefault="0066448E" w:rsidP="00984650">
      <w:pPr>
        <w:pStyle w:val="Akapitzlist"/>
        <w:numPr>
          <w:ilvl w:val="0"/>
          <w:numId w:val="45"/>
        </w:numPr>
        <w:spacing w:line="360" w:lineRule="auto"/>
        <w:jc w:val="both"/>
        <w:rPr>
          <w:rFonts w:asciiTheme="majorHAnsi" w:hAnsiTheme="majorHAnsi"/>
          <w:color w:val="FF0000"/>
        </w:rPr>
      </w:pPr>
      <w:r w:rsidRPr="00604915">
        <w:rPr>
          <w:rFonts w:asciiTheme="majorHAnsi" w:hAnsiTheme="majorHAnsi"/>
          <w:color w:val="FF0000"/>
          <w:szCs w:val="24"/>
        </w:rPr>
        <w:t xml:space="preserve">Wykaz </w:t>
      </w:r>
      <w:r w:rsidR="00CE0F00" w:rsidRPr="00604915">
        <w:rPr>
          <w:rFonts w:asciiTheme="majorHAnsi" w:hAnsiTheme="majorHAnsi"/>
          <w:color w:val="FF0000"/>
          <w:szCs w:val="24"/>
        </w:rPr>
        <w:t>osób</w:t>
      </w:r>
      <w:r w:rsidR="00984650" w:rsidRPr="00604915">
        <w:rPr>
          <w:rFonts w:asciiTheme="majorHAnsi" w:hAnsiTheme="majorHAnsi"/>
          <w:color w:val="FF0000"/>
          <w:szCs w:val="24"/>
        </w:rPr>
        <w:t>:</w:t>
      </w:r>
      <w:r w:rsidR="00CE0F00" w:rsidRPr="00604915">
        <w:rPr>
          <w:rFonts w:asciiTheme="majorHAnsi" w:hAnsiTheme="majorHAnsi"/>
          <w:color w:val="FF0000"/>
          <w:szCs w:val="24"/>
        </w:rPr>
        <w:t xml:space="preserve"> dietetyka/technologa żywienia</w:t>
      </w:r>
      <w:r w:rsidR="00984650" w:rsidRPr="00604915">
        <w:rPr>
          <w:rFonts w:asciiTheme="majorHAnsi" w:hAnsiTheme="majorHAnsi"/>
          <w:color w:val="FF0000"/>
          <w:szCs w:val="24"/>
        </w:rPr>
        <w:t xml:space="preserve"> oraz dwóch kucharzy</w:t>
      </w:r>
      <w:r w:rsidR="00CE0F00" w:rsidRPr="00604915">
        <w:rPr>
          <w:rFonts w:asciiTheme="majorHAnsi" w:hAnsiTheme="majorHAnsi"/>
          <w:color w:val="FF0000"/>
          <w:szCs w:val="24"/>
        </w:rPr>
        <w:t xml:space="preserve"> (Załącznik nr 9), skierowanych przez W</w:t>
      </w:r>
      <w:r w:rsidRPr="00604915">
        <w:rPr>
          <w:rFonts w:asciiTheme="majorHAnsi" w:hAnsiTheme="majorHAnsi"/>
          <w:color w:val="FF0000"/>
          <w:szCs w:val="24"/>
        </w:rPr>
        <w:t>ykonawcę do realizacji zamówienia publicznego, w szczególności odpowiedzialnych za świadczenie usług, wraz z informacjami na temat ich kwalifikacji zawodowych, uprawnień, doświadczenia</w:t>
      </w:r>
      <w:r w:rsidR="00604915" w:rsidRPr="00604915">
        <w:rPr>
          <w:rFonts w:asciiTheme="majorHAnsi" w:hAnsiTheme="majorHAnsi"/>
          <w:color w:val="FF0000"/>
          <w:szCs w:val="24"/>
        </w:rPr>
        <w:t xml:space="preserve"> dwuletniego</w:t>
      </w:r>
      <w:r w:rsidRPr="00604915">
        <w:rPr>
          <w:rFonts w:asciiTheme="majorHAnsi" w:hAnsiTheme="majorHAnsi"/>
          <w:color w:val="FF0000"/>
          <w:szCs w:val="24"/>
        </w:rPr>
        <w:t xml:space="preserve"> </w:t>
      </w:r>
      <w:r w:rsidR="00604915" w:rsidRPr="00604915">
        <w:rPr>
          <w:rFonts w:asciiTheme="majorHAnsi" w:hAnsiTheme="majorHAnsi"/>
          <w:color w:val="FF0000"/>
          <w:szCs w:val="24"/>
        </w:rPr>
        <w:t xml:space="preserve">zawodowego w gastronomii </w:t>
      </w:r>
      <w:r w:rsidRPr="00604915">
        <w:rPr>
          <w:rFonts w:asciiTheme="majorHAnsi" w:hAnsiTheme="majorHAnsi"/>
          <w:color w:val="FF0000"/>
          <w:szCs w:val="24"/>
        </w:rPr>
        <w:t>i wykształcenia</w:t>
      </w:r>
      <w:r w:rsidR="00A936BF" w:rsidRPr="00604915">
        <w:rPr>
          <w:rFonts w:asciiTheme="majorHAnsi" w:hAnsiTheme="majorHAnsi"/>
          <w:color w:val="FF0000"/>
          <w:szCs w:val="24"/>
        </w:rPr>
        <w:t>,</w:t>
      </w:r>
      <w:r w:rsidRPr="00604915">
        <w:rPr>
          <w:rFonts w:asciiTheme="majorHAnsi" w:hAnsiTheme="majorHAnsi"/>
          <w:color w:val="FF0000"/>
          <w:szCs w:val="24"/>
        </w:rPr>
        <w:t xml:space="preserve"> niezbędnych do wykonania zamówienia publicznego, a także zakresu </w:t>
      </w:r>
      <w:r w:rsidRPr="00604915">
        <w:rPr>
          <w:rFonts w:asciiTheme="majorHAnsi" w:hAnsiTheme="majorHAnsi"/>
          <w:color w:val="FF0000"/>
          <w:szCs w:val="24"/>
        </w:rPr>
        <w:lastRenderedPageBreak/>
        <w:t>wykonywanych przez nie czynności wraz z informacją o pods</w:t>
      </w:r>
      <w:r w:rsidR="00984650" w:rsidRPr="00604915">
        <w:rPr>
          <w:rFonts w:asciiTheme="majorHAnsi" w:hAnsiTheme="majorHAnsi"/>
          <w:color w:val="FF0000"/>
          <w:szCs w:val="24"/>
        </w:rPr>
        <w:t>tawie dysponowania tymi osobami.</w:t>
      </w:r>
    </w:p>
    <w:p w14:paraId="7C14A3AD" w14:textId="77777777" w:rsidR="00A936BF" w:rsidRPr="00A936BF" w:rsidRDefault="0006516F" w:rsidP="00A936BF">
      <w:pPr>
        <w:pStyle w:val="Akapitzlist"/>
        <w:numPr>
          <w:ilvl w:val="2"/>
          <w:numId w:val="14"/>
        </w:numPr>
        <w:spacing w:line="360" w:lineRule="auto"/>
        <w:ind w:left="567" w:hanging="567"/>
        <w:jc w:val="both"/>
        <w:rPr>
          <w:rFonts w:asciiTheme="majorHAnsi" w:hAnsiTheme="majorHAnsi"/>
          <w:color w:val="000000" w:themeColor="text1"/>
        </w:rPr>
      </w:pPr>
      <w:r w:rsidRPr="00984650">
        <w:rPr>
          <w:rFonts w:ascii="Cambria" w:hAnsi="Cambria"/>
        </w:rPr>
        <w:t>W celu potwierdzenia braku podstaw wykluczenia wykonawcy z udziału w postępowaniu zamawiający żąda następujących dokumentów:</w:t>
      </w:r>
      <w:bookmarkStart w:id="23" w:name="mip35794998"/>
      <w:bookmarkEnd w:id="23"/>
    </w:p>
    <w:p w14:paraId="654F9625" w14:textId="501F84EA" w:rsidR="0006516F" w:rsidRPr="00A936BF" w:rsidRDefault="00A936BF" w:rsidP="00A936BF">
      <w:pPr>
        <w:pStyle w:val="Akapitzlist"/>
        <w:spacing w:line="360" w:lineRule="auto"/>
        <w:ind w:left="1004"/>
        <w:jc w:val="both"/>
        <w:rPr>
          <w:rFonts w:asciiTheme="majorHAnsi" w:hAnsiTheme="majorHAnsi"/>
          <w:color w:val="000000" w:themeColor="text1"/>
        </w:rPr>
      </w:pPr>
      <w:r>
        <w:rPr>
          <w:rFonts w:ascii="Cambria" w:hAnsi="Cambria"/>
        </w:rPr>
        <w:t>1)</w:t>
      </w:r>
      <w:r w:rsidR="0006516F" w:rsidRPr="00A936BF">
        <w:rPr>
          <w:rFonts w:ascii="Cambria" w:hAnsi="Cambria"/>
        </w:rPr>
        <w:t>oświadczenia wykonawcy o przynależności albo braku przynależności do tej samej grupy kapitałowej</w:t>
      </w:r>
      <w:r w:rsidR="00730AD9" w:rsidRPr="00A936BF">
        <w:rPr>
          <w:rFonts w:ascii="Cambria" w:hAnsi="Cambria"/>
        </w:rPr>
        <w:t xml:space="preserve"> (załącznik nr 5)</w:t>
      </w:r>
      <w:r w:rsidR="0006516F" w:rsidRPr="00A936BF">
        <w:rPr>
          <w:rFonts w:ascii="Cambria" w:hAnsi="Cambria"/>
        </w:rPr>
        <w:t>;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93FE348" w14:textId="77777777" w:rsidR="0006516F" w:rsidRPr="009F12EC" w:rsidRDefault="0006516F" w:rsidP="00984650">
      <w:pPr>
        <w:pStyle w:val="Akapitzlist"/>
        <w:numPr>
          <w:ilvl w:val="2"/>
          <w:numId w:val="14"/>
        </w:numPr>
        <w:spacing w:line="360" w:lineRule="auto"/>
        <w:ind w:left="567"/>
        <w:jc w:val="both"/>
        <w:rPr>
          <w:rFonts w:ascii="Cambria" w:hAnsi="Cambria"/>
        </w:rPr>
      </w:pPr>
      <w:r w:rsidRPr="009F12EC">
        <w:rPr>
          <w:rFonts w:asciiTheme="majorHAnsi" w:hAnsiTheme="majorHAnsi"/>
        </w:rPr>
        <w:lastRenderedPageBreak/>
        <w:t>W celu oceny, czy wykonawca polegając na zdolnościach lub sytuacji innych podmiotów na zasadach określonych w </w:t>
      </w:r>
      <w:hyperlink r:id="rId9" w:history="1">
        <w:r w:rsidRPr="009F12EC">
          <w:rPr>
            <w:rFonts w:asciiTheme="majorHAnsi" w:hAnsiTheme="majorHAnsi"/>
          </w:rPr>
          <w:t>art. 22a</w:t>
        </w:r>
      </w:hyperlink>
      <w:r w:rsidRPr="009F12EC">
        <w:rPr>
          <w:rFonts w:asciiTheme="majorHAnsi" w:hAnsiTheme="majorHAnsi"/>
        </w:rP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2FF12D4" w14:textId="77777777" w:rsidR="0006516F" w:rsidRPr="009F12EC" w:rsidRDefault="0006516F" w:rsidP="00930B9B">
      <w:pPr>
        <w:pStyle w:val="Akapitzlist"/>
        <w:numPr>
          <w:ilvl w:val="0"/>
          <w:numId w:val="17"/>
        </w:numPr>
        <w:spacing w:line="360" w:lineRule="auto"/>
        <w:jc w:val="both"/>
        <w:rPr>
          <w:rFonts w:asciiTheme="majorHAnsi" w:hAnsiTheme="majorHAnsi"/>
        </w:rPr>
      </w:pPr>
      <w:r w:rsidRPr="009F12EC">
        <w:rPr>
          <w:rFonts w:asciiTheme="majorHAnsi" w:hAnsiTheme="majorHAnsi"/>
        </w:rPr>
        <w:t>zakres dostępnych wykonawcy zasobów innego podmiotu;</w:t>
      </w:r>
    </w:p>
    <w:p w14:paraId="6E822867" w14:textId="77777777" w:rsidR="0006516F" w:rsidRPr="009F12EC" w:rsidRDefault="0006516F" w:rsidP="00930B9B">
      <w:pPr>
        <w:pStyle w:val="Akapitzlist"/>
        <w:numPr>
          <w:ilvl w:val="0"/>
          <w:numId w:val="17"/>
        </w:numPr>
        <w:spacing w:line="360" w:lineRule="auto"/>
        <w:jc w:val="both"/>
        <w:rPr>
          <w:rFonts w:asciiTheme="majorHAnsi" w:hAnsiTheme="majorHAnsi"/>
        </w:rPr>
      </w:pPr>
      <w:r w:rsidRPr="009F12EC">
        <w:rPr>
          <w:rFonts w:asciiTheme="majorHAnsi" w:hAnsiTheme="majorHAnsi"/>
        </w:rPr>
        <w:t>sposób wykorzystania zasobów innego podmiotu, przez wykonawcę, przy wykonywaniu zamówienia publicznego;</w:t>
      </w:r>
    </w:p>
    <w:p w14:paraId="1254EC02" w14:textId="77777777" w:rsidR="0006516F" w:rsidRPr="009F12EC" w:rsidRDefault="0006516F" w:rsidP="00930B9B">
      <w:pPr>
        <w:pStyle w:val="Akapitzlist"/>
        <w:numPr>
          <w:ilvl w:val="0"/>
          <w:numId w:val="17"/>
        </w:numPr>
        <w:spacing w:line="360" w:lineRule="auto"/>
        <w:jc w:val="both"/>
        <w:rPr>
          <w:rFonts w:asciiTheme="majorHAnsi" w:hAnsiTheme="majorHAnsi"/>
        </w:rPr>
      </w:pPr>
      <w:r w:rsidRPr="009F12EC">
        <w:rPr>
          <w:rFonts w:asciiTheme="majorHAnsi" w:hAnsiTheme="majorHAnsi"/>
        </w:rPr>
        <w:t>zakres i okres udziału innego podmiotu przy wykonywaniu zamówienia publicznego;</w:t>
      </w:r>
    </w:p>
    <w:p w14:paraId="5EEED47A" w14:textId="77777777" w:rsidR="0006516F" w:rsidRPr="009F12EC" w:rsidRDefault="0006516F" w:rsidP="00930B9B">
      <w:pPr>
        <w:pStyle w:val="Akapitzlist"/>
        <w:numPr>
          <w:ilvl w:val="0"/>
          <w:numId w:val="17"/>
        </w:numPr>
        <w:spacing w:line="360" w:lineRule="auto"/>
        <w:jc w:val="both"/>
        <w:rPr>
          <w:rFonts w:asciiTheme="majorHAnsi" w:hAnsiTheme="majorHAnsi"/>
        </w:rPr>
      </w:pPr>
      <w:r w:rsidRPr="009F12EC">
        <w:rPr>
          <w:rFonts w:asciiTheme="majorHAnsi" w:hAnsiTheme="majorHAnsi"/>
        </w:rPr>
        <w:t>czy podmiot, na zdolnościach którego wykonawca polega w odniesieniu do warunków udziału w postępowaniu dotyczących wykształcenia, kwalifikacji zawodowych lub doświadczenia, zrealizuje usługi, których wskazane zdolności dotyczą.</w:t>
      </w:r>
    </w:p>
    <w:p w14:paraId="0B5A3EAA" w14:textId="77777777"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 xml:space="preserve">Oświadczenia, o których mowa w niniejszym dziale SIWZ dotyczące wykonawcy i innych podmiotów, na których zdolnościach lub sytuacji </w:t>
      </w:r>
      <w:r w:rsidRPr="009F12EC">
        <w:rPr>
          <w:rFonts w:asciiTheme="majorHAnsi" w:hAnsiTheme="majorHAnsi"/>
        </w:rPr>
        <w:lastRenderedPageBreak/>
        <w:t>polega wykonawca na zasadach określonych w </w:t>
      </w:r>
      <w:hyperlink r:id="rId10" w:history="1">
        <w:r w:rsidRPr="009F12EC">
          <w:rPr>
            <w:rFonts w:asciiTheme="majorHAnsi" w:hAnsiTheme="majorHAnsi"/>
          </w:rPr>
          <w:t>art. 22a</w:t>
        </w:r>
      </w:hyperlink>
      <w:r w:rsidRPr="009F12EC">
        <w:rPr>
          <w:rFonts w:asciiTheme="majorHAnsi" w:hAnsiTheme="majorHAnsi"/>
        </w:rPr>
        <w:t xml:space="preserve"> ustawy oraz dotyczące podwykonawców, składane są w oryginale. </w:t>
      </w:r>
    </w:p>
    <w:p w14:paraId="2022BA47" w14:textId="21559EE4"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Dokumenty, o których mowa w niniejszym dziale SIWZ, inne niż oświadczenia, o których mowa w ust. 1</w:t>
      </w:r>
      <w:r w:rsidR="0068506C" w:rsidRPr="009F12EC">
        <w:rPr>
          <w:rFonts w:asciiTheme="majorHAnsi" w:hAnsiTheme="majorHAnsi"/>
        </w:rPr>
        <w:t>5</w:t>
      </w:r>
      <w:r w:rsidRPr="009F12EC">
        <w:rPr>
          <w:rFonts w:asciiTheme="majorHAnsi" w:hAnsiTheme="majorHAnsi"/>
        </w:rPr>
        <w:t>, składane są w oryginale lub kopii poświadczonej za zgodność z oryginałem.</w:t>
      </w:r>
    </w:p>
    <w:p w14:paraId="6F510A4F" w14:textId="77777777"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0574B5" w14:textId="77777777"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Poświadczenie za zgodność z oryginałem następuje w formie pisemnej lub w formie elektronicznej.</w:t>
      </w:r>
    </w:p>
    <w:p w14:paraId="535B0EE8" w14:textId="77777777"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152594E" w14:textId="69BB660A" w:rsidR="0006516F" w:rsidRPr="009F12EC" w:rsidRDefault="0006516F" w:rsidP="00984650">
      <w:pPr>
        <w:pStyle w:val="Akapitzlist"/>
        <w:numPr>
          <w:ilvl w:val="2"/>
          <w:numId w:val="14"/>
        </w:numPr>
        <w:spacing w:line="360" w:lineRule="auto"/>
        <w:ind w:left="567"/>
        <w:jc w:val="both"/>
        <w:rPr>
          <w:rFonts w:asciiTheme="majorHAnsi" w:hAnsiTheme="majorHAnsi"/>
        </w:rPr>
      </w:pPr>
      <w:r w:rsidRPr="009F12EC">
        <w:rPr>
          <w:rFonts w:asciiTheme="majorHAnsi" w:hAnsiTheme="majorHAnsi"/>
        </w:rPr>
        <w:lastRenderedPageBreak/>
        <w:t xml:space="preserve">Dokumenty sporządzone w języku obcym są składane wraz z tłumaczeniem na język polski. </w:t>
      </w:r>
    </w:p>
    <w:p w14:paraId="39FF9B85" w14:textId="77777777" w:rsidR="006336EC" w:rsidRPr="009F12EC" w:rsidRDefault="006336EC" w:rsidP="00D731DD">
      <w:pPr>
        <w:pStyle w:val="Dzia"/>
        <w:spacing w:line="360" w:lineRule="auto"/>
        <w:ind w:left="0" w:firstLine="0"/>
        <w:jc w:val="both"/>
        <w:rPr>
          <w:rFonts w:asciiTheme="majorHAnsi" w:hAnsiTheme="majorHAnsi"/>
          <w:sz w:val="22"/>
          <w:szCs w:val="22"/>
        </w:rPr>
      </w:pPr>
      <w:bookmarkStart w:id="24" w:name="mip35795008"/>
      <w:bookmarkStart w:id="25" w:name="mip35795012"/>
      <w:bookmarkStart w:id="26" w:name="mip35795015"/>
      <w:bookmarkStart w:id="27" w:name="mip35795017"/>
      <w:bookmarkStart w:id="28" w:name="_Toc477534661"/>
      <w:bookmarkEnd w:id="24"/>
      <w:bookmarkEnd w:id="25"/>
      <w:bookmarkEnd w:id="26"/>
      <w:bookmarkEnd w:id="27"/>
      <w:r w:rsidRPr="009F12EC">
        <w:rPr>
          <w:rFonts w:asciiTheme="majorHAnsi" w:hAnsiTheme="majorHAnsi"/>
          <w:sz w:val="22"/>
          <w:szCs w:val="22"/>
        </w:rPr>
        <w:t xml:space="preserve">Informacje o sposobie porozumiewania </w:t>
      </w:r>
      <w:r w:rsidR="00796481" w:rsidRPr="009F12EC">
        <w:rPr>
          <w:rFonts w:asciiTheme="majorHAnsi" w:hAnsiTheme="majorHAnsi"/>
          <w:sz w:val="22"/>
          <w:szCs w:val="22"/>
        </w:rPr>
        <w:t>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28"/>
    </w:p>
    <w:p w14:paraId="1DFE16D2" w14:textId="77777777" w:rsidR="00677C00" w:rsidRPr="009F12EC" w:rsidRDefault="00677C00" w:rsidP="00930B9B">
      <w:pPr>
        <w:pStyle w:val="Akapitzlist"/>
        <w:numPr>
          <w:ilvl w:val="2"/>
          <w:numId w:val="17"/>
        </w:numPr>
        <w:shd w:val="clear" w:color="auto" w:fill="FFFFFF"/>
        <w:spacing w:line="360" w:lineRule="auto"/>
        <w:ind w:left="0" w:firstLine="0"/>
        <w:jc w:val="both"/>
        <w:rPr>
          <w:rFonts w:asciiTheme="majorHAnsi" w:hAnsiTheme="majorHAnsi" w:cs="Arial"/>
          <w:color w:val="333333"/>
        </w:rPr>
      </w:pPr>
      <w:r w:rsidRPr="009F12EC">
        <w:rPr>
          <w:rFonts w:asciiTheme="majorHAnsi" w:hAnsiTheme="majorHAnsi"/>
        </w:rPr>
        <w:t xml:space="preserve">Stosownie do brzmienia art. 18 ustawy z dnia 22 czerwca 2016 r. o zmianie ustawy - Prawo zamówień publicznych oraz niektórych innych ustaw: </w:t>
      </w:r>
    </w:p>
    <w:p w14:paraId="37BE3BD3" w14:textId="77777777" w:rsidR="00677C00" w:rsidRPr="009F12EC" w:rsidRDefault="00677C00" w:rsidP="00930B9B">
      <w:pPr>
        <w:pStyle w:val="Akapitzlist"/>
        <w:numPr>
          <w:ilvl w:val="1"/>
          <w:numId w:val="19"/>
        </w:numPr>
        <w:shd w:val="clear" w:color="auto" w:fill="FFFFFF"/>
        <w:spacing w:line="360" w:lineRule="auto"/>
        <w:ind w:left="1134" w:hanging="567"/>
        <w:jc w:val="both"/>
        <w:rPr>
          <w:rFonts w:asciiTheme="majorHAnsi" w:hAnsiTheme="majorHAnsi"/>
        </w:rPr>
      </w:pPr>
      <w:r w:rsidRPr="009F12EC">
        <w:rPr>
          <w:rFonts w:asciiTheme="majorHAnsi" w:hAnsiTheme="majorHAnsi"/>
        </w:rPr>
        <w:t xml:space="preserve">Komunikacja między zamawiającym a wykonawcami odbywa się za pośrednictwem operatora pocztowego w rozumieniu </w:t>
      </w:r>
      <w:hyperlink r:id="rId11" w:anchor="/dokument/17938059" w:history="1">
        <w:r w:rsidRPr="009F12EC">
          <w:rPr>
            <w:rFonts w:asciiTheme="majorHAnsi" w:hAnsiTheme="majorHAnsi"/>
          </w:rPr>
          <w:t>ustawy</w:t>
        </w:r>
      </w:hyperlink>
      <w:r w:rsidRPr="009F12EC">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2" w:anchor="/dokument/16979921" w:history="1">
        <w:r w:rsidRPr="009F12EC">
          <w:rPr>
            <w:rFonts w:asciiTheme="majorHAnsi" w:hAnsiTheme="majorHAnsi"/>
          </w:rPr>
          <w:t>ustawy</w:t>
        </w:r>
      </w:hyperlink>
      <w:r w:rsidRPr="009F12EC">
        <w:rPr>
          <w:rFonts w:asciiTheme="majorHAnsi" w:hAnsiTheme="majorHAnsi"/>
        </w:rPr>
        <w:t xml:space="preserve"> z dnia 18 lipca 2002 r. o świadczeniu usług </w:t>
      </w:r>
      <w:r w:rsidRPr="009F12EC">
        <w:rPr>
          <w:rFonts w:asciiTheme="majorHAnsi" w:hAnsiTheme="majorHAnsi"/>
        </w:rPr>
        <w:lastRenderedPageBreak/>
        <w:t>drogą elektroniczną (Dz. U. z 2013 r. poz. 1422, z 2015 r. poz. 1844 oraz z 2016 r. poz. 147 i 615);</w:t>
      </w:r>
    </w:p>
    <w:p w14:paraId="1809D6B6" w14:textId="55DAC296" w:rsidR="00677C00" w:rsidRPr="009F12EC" w:rsidRDefault="00677C00" w:rsidP="00930B9B">
      <w:pPr>
        <w:pStyle w:val="Akapitzlist"/>
        <w:numPr>
          <w:ilvl w:val="1"/>
          <w:numId w:val="19"/>
        </w:numPr>
        <w:shd w:val="clear" w:color="auto" w:fill="FFFFFF"/>
        <w:spacing w:line="360" w:lineRule="auto"/>
        <w:ind w:left="1134" w:hanging="567"/>
        <w:jc w:val="both"/>
        <w:rPr>
          <w:rFonts w:asciiTheme="majorHAnsi" w:hAnsiTheme="majorHAnsi"/>
        </w:rPr>
      </w:pPr>
      <w:r w:rsidRPr="009F12EC">
        <w:rPr>
          <w:rFonts w:asciiTheme="majorHAnsi" w:hAnsiTheme="majorHAnsi"/>
        </w:rPr>
        <w:t>Jeżeli zamawiający lub wykonawca przekazują oświadczenia, wnioski, zawiadomienia oraz informacje za pośrednictwem faksu lub przy użyciu środków komunikacji elektronicznej w rozumieniu u</w:t>
      </w:r>
      <w:r w:rsidR="00A33753">
        <w:rPr>
          <w:rFonts w:asciiTheme="majorHAnsi" w:hAnsiTheme="majorHAnsi"/>
        </w:rPr>
        <w:t>stawy z dnia 18 lipca 2002 r. o </w:t>
      </w:r>
      <w:r w:rsidRPr="009F12EC">
        <w:rPr>
          <w:rFonts w:asciiTheme="majorHAnsi" w:hAnsiTheme="majorHAnsi"/>
        </w:rPr>
        <w:t>świadczeniu usług drogą elektroniczną, każda ze stron na żądanie drugiej strony niezwłocznie potwierdza fakt ich otrzymania;</w:t>
      </w:r>
    </w:p>
    <w:p w14:paraId="4C7EBB6A" w14:textId="77777777" w:rsidR="006A0261" w:rsidRPr="009F12EC" w:rsidRDefault="00677C00" w:rsidP="00930B9B">
      <w:pPr>
        <w:pStyle w:val="Akapitzlist"/>
        <w:numPr>
          <w:ilvl w:val="1"/>
          <w:numId w:val="19"/>
        </w:numPr>
        <w:shd w:val="clear" w:color="auto" w:fill="FFFFFF"/>
        <w:spacing w:line="360" w:lineRule="auto"/>
        <w:ind w:left="1134" w:hanging="567"/>
        <w:jc w:val="both"/>
        <w:rPr>
          <w:rFonts w:asciiTheme="majorHAnsi" w:hAnsiTheme="majorHAnsi"/>
        </w:rPr>
      </w:pPr>
      <w:r w:rsidRPr="009F12EC">
        <w:rPr>
          <w:rFonts w:asciiTheme="majorHAnsi" w:hAnsiTheme="majorHAnsi"/>
        </w:rPr>
        <w:t>Oferty w postępowaniu o udzielenie zamówienia publicznego składa się pod rygorem nieważności w formie pisemnej.</w:t>
      </w:r>
    </w:p>
    <w:p w14:paraId="48FB6D14" w14:textId="28610F5D" w:rsidR="00DA3BFF" w:rsidRPr="009F12EC" w:rsidRDefault="006336EC" w:rsidP="00930B9B">
      <w:pPr>
        <w:pStyle w:val="Akapitzlist"/>
        <w:numPr>
          <w:ilvl w:val="2"/>
          <w:numId w:val="17"/>
        </w:numPr>
        <w:shd w:val="clear" w:color="auto" w:fill="FFFFFF"/>
        <w:spacing w:after="0" w:line="360" w:lineRule="auto"/>
        <w:ind w:left="0" w:firstLine="0"/>
        <w:jc w:val="both"/>
        <w:rPr>
          <w:rFonts w:asciiTheme="majorHAnsi" w:hAnsiTheme="majorHAnsi"/>
        </w:rPr>
      </w:pPr>
      <w:r w:rsidRPr="009F12EC">
        <w:rPr>
          <w:rFonts w:asciiTheme="majorHAnsi" w:hAnsiTheme="majorHAnsi"/>
        </w:rPr>
        <w:t>Pytania muszą być skierowane na adres:</w:t>
      </w:r>
    </w:p>
    <w:p w14:paraId="4E53793E" w14:textId="36199DCE" w:rsidR="006038BF" w:rsidRPr="009F12EC" w:rsidRDefault="006038BF" w:rsidP="006038BF">
      <w:pPr>
        <w:pStyle w:val="Akapitzlist"/>
        <w:shd w:val="clear" w:color="auto" w:fill="FFFFFF"/>
        <w:spacing w:after="0" w:line="360" w:lineRule="auto"/>
        <w:ind w:left="0"/>
        <w:jc w:val="both"/>
        <w:rPr>
          <w:rFonts w:asciiTheme="majorHAnsi" w:hAnsiTheme="majorHAnsi"/>
        </w:rPr>
      </w:pPr>
      <w:r w:rsidRPr="009F12EC">
        <w:rPr>
          <w:rFonts w:asciiTheme="majorHAnsi" w:hAnsiTheme="majorHAnsi"/>
        </w:rPr>
        <w:t xml:space="preserve">Szpital Średzki </w:t>
      </w:r>
      <w:r w:rsidR="00500E17">
        <w:rPr>
          <w:rFonts w:asciiTheme="majorHAnsi" w:hAnsiTheme="majorHAnsi"/>
        </w:rPr>
        <w:t xml:space="preserve">Serca Jezusowego </w:t>
      </w:r>
      <w:r w:rsidRPr="009F12EC">
        <w:rPr>
          <w:rFonts w:asciiTheme="majorHAnsi" w:hAnsiTheme="majorHAnsi"/>
        </w:rPr>
        <w:t>Sp. z o.o. z siedzibą w Środzie Wlkp.</w:t>
      </w:r>
    </w:p>
    <w:p w14:paraId="735F1B28" w14:textId="77777777" w:rsidR="006038BF" w:rsidRPr="009F12EC" w:rsidRDefault="006038BF" w:rsidP="006038BF">
      <w:pPr>
        <w:pStyle w:val="Akapitzlist"/>
        <w:shd w:val="clear" w:color="auto" w:fill="FFFFFF"/>
        <w:spacing w:after="0" w:line="360" w:lineRule="auto"/>
        <w:ind w:left="0"/>
        <w:jc w:val="both"/>
        <w:rPr>
          <w:rFonts w:asciiTheme="majorHAnsi" w:hAnsiTheme="majorHAnsi"/>
        </w:rPr>
      </w:pPr>
      <w:r w:rsidRPr="009F12EC">
        <w:rPr>
          <w:rFonts w:asciiTheme="majorHAnsi" w:hAnsiTheme="majorHAnsi"/>
        </w:rPr>
        <w:t>ul. Żwirki i Wigury 10</w:t>
      </w:r>
    </w:p>
    <w:p w14:paraId="22A1D35B" w14:textId="77777777" w:rsidR="006038BF" w:rsidRPr="009F12EC" w:rsidRDefault="006038BF" w:rsidP="006038BF">
      <w:pPr>
        <w:pStyle w:val="Akapitzlist"/>
        <w:shd w:val="clear" w:color="auto" w:fill="FFFFFF"/>
        <w:spacing w:after="0" w:line="360" w:lineRule="auto"/>
        <w:ind w:left="0"/>
        <w:jc w:val="both"/>
        <w:rPr>
          <w:rFonts w:asciiTheme="majorHAnsi" w:hAnsiTheme="majorHAnsi"/>
        </w:rPr>
      </w:pPr>
      <w:r w:rsidRPr="009F12EC">
        <w:rPr>
          <w:rFonts w:asciiTheme="majorHAnsi" w:hAnsiTheme="majorHAnsi"/>
        </w:rPr>
        <w:t>63-000 Środa Wielkopolska</w:t>
      </w:r>
    </w:p>
    <w:p w14:paraId="35360D6C" w14:textId="77777777" w:rsidR="006038BF" w:rsidRPr="009F12EC" w:rsidRDefault="006038BF" w:rsidP="006038BF">
      <w:pPr>
        <w:pStyle w:val="Akapitzlist"/>
        <w:shd w:val="clear" w:color="auto" w:fill="FFFFFF"/>
        <w:spacing w:after="0" w:line="360" w:lineRule="auto"/>
        <w:ind w:left="0"/>
        <w:jc w:val="both"/>
        <w:rPr>
          <w:rFonts w:asciiTheme="majorHAnsi" w:hAnsiTheme="majorHAnsi"/>
          <w:lang w:val="en-US"/>
        </w:rPr>
      </w:pPr>
      <w:r w:rsidRPr="009F12EC">
        <w:rPr>
          <w:rFonts w:asciiTheme="majorHAnsi" w:hAnsiTheme="majorHAnsi"/>
          <w:lang w:val="en-US"/>
        </w:rPr>
        <w:t>tel.: 61 285-40-31</w:t>
      </w:r>
    </w:p>
    <w:p w14:paraId="75ADA705" w14:textId="77777777" w:rsidR="006038BF" w:rsidRPr="009F12EC" w:rsidRDefault="006038BF" w:rsidP="006038BF">
      <w:pPr>
        <w:pStyle w:val="Akapitzlist"/>
        <w:shd w:val="clear" w:color="auto" w:fill="FFFFFF"/>
        <w:spacing w:after="0" w:line="360" w:lineRule="auto"/>
        <w:ind w:left="0"/>
        <w:jc w:val="both"/>
        <w:rPr>
          <w:rFonts w:asciiTheme="majorHAnsi" w:hAnsiTheme="majorHAnsi"/>
          <w:lang w:val="en-US"/>
        </w:rPr>
      </w:pPr>
      <w:r w:rsidRPr="009F12EC">
        <w:rPr>
          <w:rFonts w:asciiTheme="majorHAnsi" w:hAnsiTheme="majorHAnsi"/>
          <w:lang w:val="en-US"/>
        </w:rPr>
        <w:t>fax: 61 285-36-45</w:t>
      </w:r>
    </w:p>
    <w:p w14:paraId="21ED7343" w14:textId="107EB225" w:rsidR="006038BF" w:rsidRPr="009F12EC" w:rsidRDefault="00CA6532" w:rsidP="006038BF">
      <w:pPr>
        <w:pStyle w:val="Akapitzlist"/>
        <w:shd w:val="clear" w:color="auto" w:fill="FFFFFF"/>
        <w:spacing w:after="0" w:line="360" w:lineRule="auto"/>
        <w:ind w:left="0"/>
        <w:jc w:val="both"/>
        <w:rPr>
          <w:rFonts w:asciiTheme="majorHAnsi" w:hAnsiTheme="majorHAnsi"/>
          <w:lang w:val="en-US"/>
        </w:rPr>
      </w:pPr>
      <w:r>
        <w:rPr>
          <w:rFonts w:asciiTheme="majorHAnsi" w:hAnsiTheme="majorHAnsi"/>
          <w:lang w:val="en-US"/>
        </w:rPr>
        <w:t>email: zamowienia</w:t>
      </w:r>
      <w:r w:rsidR="006038BF" w:rsidRPr="009F12EC">
        <w:rPr>
          <w:rFonts w:asciiTheme="majorHAnsi" w:hAnsiTheme="majorHAnsi"/>
          <w:lang w:val="en-US"/>
        </w:rPr>
        <w:t>@szpitalsredzki.pl</w:t>
      </w:r>
    </w:p>
    <w:p w14:paraId="0B2EE11B" w14:textId="77777777" w:rsidR="00196C37" w:rsidRPr="009F12EC" w:rsidRDefault="002519DB" w:rsidP="00930B9B">
      <w:pPr>
        <w:pStyle w:val="Akapitzlist"/>
        <w:numPr>
          <w:ilvl w:val="2"/>
          <w:numId w:val="17"/>
        </w:numPr>
        <w:shd w:val="clear" w:color="auto" w:fill="FFFFFF"/>
        <w:spacing w:line="360" w:lineRule="auto"/>
        <w:ind w:left="0" w:firstLine="0"/>
        <w:jc w:val="both"/>
        <w:rPr>
          <w:rFonts w:asciiTheme="majorHAnsi" w:hAnsiTheme="majorHAnsi"/>
        </w:rPr>
      </w:pPr>
      <w:r w:rsidRPr="009F12EC">
        <w:rPr>
          <w:rFonts w:asciiTheme="majorHAnsi" w:hAnsiTheme="majorHAnsi"/>
        </w:rPr>
        <w:lastRenderedPageBreak/>
        <w:t xml:space="preserve">Ze </w:t>
      </w:r>
      <w:r w:rsidR="006336EC" w:rsidRPr="009F12EC">
        <w:rPr>
          <w:rFonts w:asciiTheme="majorHAnsi" w:hAnsiTheme="majorHAnsi"/>
        </w:rPr>
        <w:t>strony zamawiającego osobą uprawnioną do porozum</w:t>
      </w:r>
      <w:r w:rsidR="005A07BC" w:rsidRPr="009F12EC">
        <w:rPr>
          <w:rFonts w:asciiTheme="majorHAnsi" w:hAnsiTheme="majorHAnsi"/>
        </w:rPr>
        <w:t xml:space="preserve">iewania się </w:t>
      </w:r>
      <w:r w:rsidR="001D2779" w:rsidRPr="009F12EC">
        <w:rPr>
          <w:rFonts w:asciiTheme="majorHAnsi" w:hAnsiTheme="majorHAnsi"/>
        </w:rPr>
        <w:br/>
      </w:r>
      <w:r w:rsidR="005A07BC" w:rsidRPr="009F12EC">
        <w:rPr>
          <w:rFonts w:asciiTheme="majorHAnsi" w:hAnsiTheme="majorHAnsi"/>
        </w:rPr>
        <w:t xml:space="preserve">z wykonawcami oraz </w:t>
      </w:r>
      <w:r w:rsidR="006336EC" w:rsidRPr="009F12EC">
        <w:rPr>
          <w:rFonts w:asciiTheme="majorHAnsi" w:hAnsiTheme="majorHAnsi"/>
        </w:rPr>
        <w:t>do potwierdzania wpływu oświadczeń, wniosków, zawiadomień oraz innych informacji przekazanych jest:</w:t>
      </w:r>
    </w:p>
    <w:p w14:paraId="0A08ECD8" w14:textId="30A09EDF" w:rsidR="006038BF" w:rsidRPr="009F12EC" w:rsidRDefault="006038BF" w:rsidP="004F08D4">
      <w:pPr>
        <w:pStyle w:val="Akapitzlist"/>
        <w:autoSpaceDE w:val="0"/>
        <w:autoSpaceDN w:val="0"/>
        <w:adjustRightInd w:val="0"/>
        <w:spacing w:line="360" w:lineRule="auto"/>
        <w:jc w:val="both"/>
        <w:rPr>
          <w:rFonts w:asciiTheme="majorHAnsi" w:hAnsiTheme="majorHAnsi"/>
        </w:rPr>
      </w:pPr>
      <w:r w:rsidRPr="009F12EC">
        <w:rPr>
          <w:rFonts w:asciiTheme="majorHAnsi" w:hAnsiTheme="majorHAnsi"/>
        </w:rPr>
        <w:t xml:space="preserve">Imię i nazwisko: </w:t>
      </w:r>
      <w:r w:rsidR="00CA6532">
        <w:rPr>
          <w:rFonts w:asciiTheme="majorHAnsi" w:hAnsiTheme="majorHAnsi"/>
        </w:rPr>
        <w:t>Paweł Dopierała</w:t>
      </w:r>
      <w:r w:rsidRPr="009F12EC">
        <w:rPr>
          <w:rFonts w:asciiTheme="majorHAnsi" w:hAnsiTheme="majorHAnsi"/>
        </w:rPr>
        <w:t xml:space="preserve"> (sprawy formalne</w:t>
      </w:r>
      <w:r w:rsidR="00CA6532">
        <w:rPr>
          <w:rFonts w:asciiTheme="majorHAnsi" w:hAnsiTheme="majorHAnsi"/>
        </w:rPr>
        <w:t xml:space="preserve"> i merytoryczne</w:t>
      </w:r>
      <w:r w:rsidRPr="009F12EC">
        <w:rPr>
          <w:rFonts w:asciiTheme="majorHAnsi" w:hAnsiTheme="majorHAnsi"/>
        </w:rPr>
        <w:t xml:space="preserve">), </w:t>
      </w:r>
    </w:p>
    <w:p w14:paraId="105FB117" w14:textId="77777777" w:rsidR="006038BF" w:rsidRPr="009F12EC" w:rsidRDefault="006038BF" w:rsidP="004F08D4">
      <w:pPr>
        <w:pStyle w:val="Akapitzlist"/>
        <w:autoSpaceDE w:val="0"/>
        <w:autoSpaceDN w:val="0"/>
        <w:adjustRightInd w:val="0"/>
        <w:spacing w:line="360" w:lineRule="auto"/>
        <w:jc w:val="both"/>
        <w:rPr>
          <w:rFonts w:asciiTheme="majorHAnsi" w:hAnsiTheme="majorHAnsi"/>
        </w:rPr>
      </w:pPr>
      <w:r w:rsidRPr="009F12EC">
        <w:rPr>
          <w:rFonts w:asciiTheme="majorHAnsi" w:hAnsiTheme="majorHAnsi"/>
        </w:rPr>
        <w:t>tel. 61 285-40-31</w:t>
      </w:r>
    </w:p>
    <w:p w14:paraId="1196E31E" w14:textId="77777777" w:rsidR="006B74D4" w:rsidRPr="009F12EC" w:rsidRDefault="006B74D4" w:rsidP="00930B9B">
      <w:pPr>
        <w:pStyle w:val="Akapitzlist"/>
        <w:numPr>
          <w:ilvl w:val="2"/>
          <w:numId w:val="17"/>
        </w:numPr>
        <w:shd w:val="clear" w:color="auto" w:fill="FFFFFF"/>
        <w:spacing w:line="360" w:lineRule="auto"/>
        <w:ind w:left="0" w:firstLine="0"/>
        <w:jc w:val="both"/>
        <w:rPr>
          <w:rFonts w:asciiTheme="majorHAnsi" w:hAnsiTheme="majorHAnsi"/>
          <w:bCs/>
        </w:rPr>
      </w:pPr>
      <w:r w:rsidRPr="009F12EC">
        <w:rPr>
          <w:rFonts w:asciiTheme="majorHAnsi" w:hAnsiTheme="majorHAnsi"/>
          <w:bCs/>
        </w:rPr>
        <w:t>Wyjaśnianie treści SIWZ:</w:t>
      </w:r>
    </w:p>
    <w:p w14:paraId="0442BA8E" w14:textId="601E05F7" w:rsidR="00867BE5" w:rsidRPr="009F12EC" w:rsidRDefault="006B74D4" w:rsidP="00930B9B">
      <w:pPr>
        <w:pStyle w:val="Akapitzlist"/>
        <w:numPr>
          <w:ilvl w:val="1"/>
          <w:numId w:val="26"/>
        </w:numPr>
        <w:autoSpaceDE w:val="0"/>
        <w:autoSpaceDN w:val="0"/>
        <w:adjustRightInd w:val="0"/>
        <w:spacing w:line="360" w:lineRule="auto"/>
        <w:jc w:val="both"/>
        <w:rPr>
          <w:rFonts w:asciiTheme="majorHAnsi" w:hAnsiTheme="majorHAnsi"/>
        </w:rPr>
      </w:pPr>
      <w:r w:rsidRPr="009F12EC">
        <w:rPr>
          <w:rFonts w:asciiTheme="majorHAnsi" w:hAnsiTheme="majorHAnsi"/>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t>
      </w:r>
      <w:r w:rsidRPr="009F12EC">
        <w:rPr>
          <w:rFonts w:asciiTheme="majorHAnsi" w:hAnsiTheme="majorHAnsi"/>
        </w:rPr>
        <w:lastRenderedPageBreak/>
        <w:t>wniosku o wyjaśnienie treści specyfikacji istotnych waru</w:t>
      </w:r>
      <w:r w:rsidR="00867BE5" w:rsidRPr="009F12EC">
        <w:rPr>
          <w:rFonts w:asciiTheme="majorHAnsi" w:hAnsiTheme="majorHAnsi"/>
        </w:rPr>
        <w:t>nków zamówienia.</w:t>
      </w:r>
    </w:p>
    <w:p w14:paraId="0F29214F" w14:textId="5484C33C" w:rsidR="00CF4D0D" w:rsidRPr="009F12EC" w:rsidRDefault="006B74D4" w:rsidP="00930B9B">
      <w:pPr>
        <w:pStyle w:val="Akapitzlist"/>
        <w:numPr>
          <w:ilvl w:val="1"/>
          <w:numId w:val="26"/>
        </w:numPr>
        <w:autoSpaceDE w:val="0"/>
        <w:autoSpaceDN w:val="0"/>
        <w:adjustRightInd w:val="0"/>
        <w:spacing w:line="360" w:lineRule="auto"/>
        <w:jc w:val="both"/>
        <w:rPr>
          <w:rFonts w:asciiTheme="majorHAnsi" w:hAnsiTheme="majorHAnsi"/>
        </w:rPr>
      </w:pPr>
      <w:r w:rsidRPr="009F12EC">
        <w:rPr>
          <w:rFonts w:asciiTheme="majorHAnsi" w:hAnsiTheme="majorHAnsi"/>
        </w:rPr>
        <w:t>Treść zapytań wraz z wyjaśnieniami Zamawiający przekazuje Wykonawcom, którym przekazał SIWZ, bez ujawniania źródła zapytania oraz zamieszcza na stronie internetowej Zamawiającego.</w:t>
      </w:r>
    </w:p>
    <w:p w14:paraId="37EF97CF" w14:textId="77777777" w:rsidR="00CF4D0D" w:rsidRPr="009F12EC" w:rsidRDefault="00CF4D0D" w:rsidP="00930B9B">
      <w:pPr>
        <w:pStyle w:val="Akapitzlist"/>
        <w:numPr>
          <w:ilvl w:val="2"/>
          <w:numId w:val="17"/>
        </w:numPr>
        <w:shd w:val="clear" w:color="auto" w:fill="FFFFFF"/>
        <w:spacing w:line="360" w:lineRule="auto"/>
        <w:ind w:left="0" w:firstLine="0"/>
        <w:jc w:val="both"/>
        <w:rPr>
          <w:rFonts w:asciiTheme="majorHAnsi" w:hAnsiTheme="majorHAnsi"/>
          <w:color w:val="000000"/>
        </w:rPr>
      </w:pPr>
      <w:r w:rsidRPr="009F12EC">
        <w:rPr>
          <w:rFonts w:asciiTheme="majorHAnsi" w:hAnsiTheme="majorHAnsi"/>
        </w:rPr>
        <w:t>Zamawiający</w:t>
      </w:r>
      <w:r w:rsidRPr="009F12EC">
        <w:rPr>
          <w:rFonts w:asciiTheme="majorHAnsi" w:hAnsiTheme="majorHAnsi"/>
          <w:color w:val="000000"/>
        </w:rPr>
        <w:t xml:space="preserve"> nie będzie zwoływać zebrania wszystkich Wykonawców w celu wyjaśnienia wątpliwości dotyczących treści SIWZ.  </w:t>
      </w:r>
    </w:p>
    <w:p w14:paraId="7D9FBE4E" w14:textId="77777777" w:rsidR="00CF4D0D" w:rsidRPr="009F12EC" w:rsidRDefault="00CF4D0D" w:rsidP="00930B9B">
      <w:pPr>
        <w:pStyle w:val="Akapitzlist"/>
        <w:numPr>
          <w:ilvl w:val="2"/>
          <w:numId w:val="17"/>
        </w:numPr>
        <w:shd w:val="clear" w:color="auto" w:fill="FFFFFF"/>
        <w:spacing w:line="360" w:lineRule="auto"/>
        <w:ind w:left="0" w:firstLine="0"/>
        <w:jc w:val="both"/>
        <w:rPr>
          <w:rFonts w:asciiTheme="majorHAnsi" w:hAnsiTheme="majorHAnsi"/>
          <w:color w:val="000000"/>
        </w:rPr>
      </w:pPr>
      <w:r w:rsidRPr="009F12EC">
        <w:rPr>
          <w:rFonts w:asciiTheme="majorHAnsi" w:hAnsiTheme="majorHAnsi"/>
          <w:color w:val="000000"/>
        </w:rPr>
        <w:t xml:space="preserve">Nie </w:t>
      </w:r>
      <w:r w:rsidRPr="009F12EC">
        <w:rPr>
          <w:rFonts w:asciiTheme="majorHAnsi" w:hAnsiTheme="majorHAnsi"/>
        </w:rPr>
        <w:t>udziela</w:t>
      </w:r>
      <w:r w:rsidRPr="009F12EC">
        <w:rPr>
          <w:rFonts w:asciiTheme="majorHAnsi" w:hAnsiTheme="majorHAnsi"/>
          <w:color w:val="000000"/>
        </w:rPr>
        <w:t xml:space="preserve"> się żadnych ustnych i telefonicznych informacji, wyjaśnień czy odpowiedzi na kierowane do zamawiającego zapytania w sprawach wymagających zachowania formy pisemnej. </w:t>
      </w:r>
    </w:p>
    <w:p w14:paraId="7454BBEE" w14:textId="77777777" w:rsidR="006336EC" w:rsidRPr="009F12EC" w:rsidRDefault="00CF4D0D" w:rsidP="00930B9B">
      <w:pPr>
        <w:pStyle w:val="Akapitzlist"/>
        <w:numPr>
          <w:ilvl w:val="2"/>
          <w:numId w:val="17"/>
        </w:numPr>
        <w:shd w:val="clear" w:color="auto" w:fill="FFFFFF"/>
        <w:spacing w:line="360" w:lineRule="auto"/>
        <w:ind w:left="0" w:firstLine="0"/>
        <w:jc w:val="both"/>
        <w:rPr>
          <w:rFonts w:asciiTheme="majorHAnsi" w:hAnsiTheme="majorHAnsi"/>
          <w:bCs/>
        </w:rPr>
      </w:pPr>
      <w:r w:rsidRPr="009F12EC">
        <w:rPr>
          <w:rFonts w:asciiTheme="majorHAnsi" w:hAnsiTheme="majorHAnsi"/>
          <w:color w:val="000000"/>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1BA9491" w14:textId="77777777" w:rsidR="00D86632" w:rsidRPr="009F12EC" w:rsidRDefault="006336EC" w:rsidP="00DD7F11">
      <w:pPr>
        <w:pStyle w:val="Dzia"/>
        <w:spacing w:after="0" w:line="360" w:lineRule="auto"/>
        <w:ind w:left="0" w:firstLine="0"/>
        <w:rPr>
          <w:rFonts w:asciiTheme="majorHAnsi" w:hAnsiTheme="majorHAnsi"/>
          <w:sz w:val="22"/>
          <w:szCs w:val="22"/>
        </w:rPr>
      </w:pPr>
      <w:bookmarkStart w:id="29" w:name="_Toc477534662"/>
      <w:r w:rsidRPr="009F12EC">
        <w:rPr>
          <w:rFonts w:asciiTheme="majorHAnsi" w:hAnsiTheme="majorHAnsi"/>
          <w:sz w:val="22"/>
          <w:szCs w:val="22"/>
        </w:rPr>
        <w:t>Wymagania dotyczące wadium</w:t>
      </w:r>
      <w:bookmarkEnd w:id="29"/>
    </w:p>
    <w:p w14:paraId="07EAA932" w14:textId="77777777" w:rsidR="009C163F" w:rsidRPr="009C163F" w:rsidRDefault="009C163F" w:rsidP="009C163F">
      <w:pPr>
        <w:numPr>
          <w:ilvl w:val="0"/>
          <w:numId w:val="38"/>
        </w:numPr>
        <w:autoSpaceDE w:val="0"/>
        <w:autoSpaceDN w:val="0"/>
        <w:adjustRightInd w:val="0"/>
        <w:spacing w:after="0" w:line="360" w:lineRule="auto"/>
        <w:ind w:left="426" w:hanging="426"/>
        <w:jc w:val="both"/>
        <w:rPr>
          <w:rFonts w:asciiTheme="majorHAnsi" w:eastAsia="Times New Roman" w:hAnsiTheme="majorHAnsi" w:cs="Arial"/>
          <w:bCs/>
          <w:lang w:eastAsia="pl-PL" w:bidi="ar-SA"/>
        </w:rPr>
      </w:pPr>
      <w:bookmarkStart w:id="30" w:name="_Toc477534663"/>
      <w:r w:rsidRPr="009C163F">
        <w:rPr>
          <w:rFonts w:asciiTheme="majorHAnsi" w:eastAsia="Times New Roman" w:hAnsiTheme="majorHAnsi" w:cs="Arial"/>
          <w:bCs/>
          <w:lang w:eastAsia="pl-PL" w:bidi="ar-SA"/>
        </w:rPr>
        <w:lastRenderedPageBreak/>
        <w:t>Wysokość wadium (przepisy art. 45. PZP):</w:t>
      </w:r>
    </w:p>
    <w:p w14:paraId="506986D4" w14:textId="7095ADB9" w:rsidR="009C163F" w:rsidRPr="009C163F" w:rsidRDefault="009C163F" w:rsidP="009C163F">
      <w:pPr>
        <w:autoSpaceDE w:val="0"/>
        <w:autoSpaceDN w:val="0"/>
        <w:adjustRightInd w:val="0"/>
        <w:spacing w:after="0" w:line="360" w:lineRule="auto"/>
        <w:ind w:left="426"/>
        <w:jc w:val="both"/>
        <w:rPr>
          <w:rFonts w:asciiTheme="majorHAnsi" w:eastAsia="Times New Roman" w:hAnsiTheme="majorHAnsi" w:cs="Arial"/>
          <w:bCs/>
          <w:lang w:eastAsia="pl-PL" w:bidi="ar-SA"/>
        </w:rPr>
      </w:pPr>
      <w:r w:rsidRPr="009C163F">
        <w:rPr>
          <w:rFonts w:asciiTheme="majorHAnsi" w:eastAsia="Times New Roman" w:hAnsiTheme="majorHAnsi" w:cs="Arial"/>
          <w:bCs/>
          <w:lang w:eastAsia="pl-PL" w:bidi="ar-SA"/>
        </w:rPr>
        <w:t>Zamawiający ustalił wysokość wadium w kwocie:</w:t>
      </w:r>
      <w:r w:rsidR="00675F3F">
        <w:rPr>
          <w:rFonts w:asciiTheme="majorHAnsi" w:eastAsia="Times New Roman" w:hAnsiTheme="majorHAnsi" w:cs="Arial"/>
          <w:bCs/>
          <w:lang w:eastAsia="pl-PL" w:bidi="ar-SA"/>
        </w:rPr>
        <w:t xml:space="preserve"> 5 000,00 zł /pięć tysięcy</w:t>
      </w:r>
      <w:r>
        <w:rPr>
          <w:rFonts w:asciiTheme="majorHAnsi" w:eastAsia="Times New Roman" w:hAnsiTheme="majorHAnsi" w:cs="Arial"/>
          <w:bCs/>
          <w:lang w:eastAsia="pl-PL" w:bidi="ar-SA"/>
        </w:rPr>
        <w:t xml:space="preserve"> złotych 00/100/</w:t>
      </w:r>
    </w:p>
    <w:p w14:paraId="2145A0B6" w14:textId="295E0229" w:rsidR="009C163F" w:rsidRPr="009C163F" w:rsidRDefault="009C163F" w:rsidP="009C163F">
      <w:pPr>
        <w:autoSpaceDE w:val="0"/>
        <w:autoSpaceDN w:val="0"/>
        <w:adjustRightInd w:val="0"/>
        <w:spacing w:after="0" w:line="360" w:lineRule="auto"/>
        <w:ind w:firstLine="426"/>
        <w:jc w:val="both"/>
        <w:rPr>
          <w:rFonts w:asciiTheme="majorHAnsi" w:eastAsia="TimesNewRoman" w:hAnsiTheme="majorHAnsi" w:cs="Times New Roman"/>
          <w:color w:val="000000"/>
          <w:lang w:bidi="ar-SA"/>
        </w:rPr>
      </w:pPr>
      <w:r w:rsidRPr="009C163F">
        <w:rPr>
          <w:rFonts w:asciiTheme="majorHAnsi" w:eastAsia="TimesNewRoman" w:hAnsiTheme="majorHAnsi" w:cs="Times New Roman"/>
          <w:color w:val="000000"/>
          <w:lang w:bidi="ar-SA"/>
        </w:rPr>
        <w:t>Wykonawca zobowiązany jest wnieść wadium przed upływem terminu składania ofert.</w:t>
      </w:r>
    </w:p>
    <w:p w14:paraId="0733322C" w14:textId="77777777" w:rsidR="009C163F" w:rsidRPr="009C163F" w:rsidRDefault="009C163F" w:rsidP="009C163F">
      <w:pPr>
        <w:autoSpaceDE w:val="0"/>
        <w:autoSpaceDN w:val="0"/>
        <w:adjustRightInd w:val="0"/>
        <w:spacing w:after="0" w:line="360" w:lineRule="auto"/>
        <w:ind w:left="426" w:hanging="426"/>
        <w:jc w:val="both"/>
        <w:rPr>
          <w:rFonts w:asciiTheme="majorHAnsi" w:eastAsia="Times New Roman" w:hAnsiTheme="majorHAnsi" w:cs="Arial"/>
          <w:bCs/>
          <w:lang w:eastAsia="pl-PL" w:bidi="ar-SA"/>
        </w:rPr>
      </w:pPr>
      <w:r w:rsidRPr="009C163F">
        <w:rPr>
          <w:rFonts w:asciiTheme="majorHAnsi" w:eastAsia="Times New Roman" w:hAnsiTheme="majorHAnsi" w:cs="Arial"/>
          <w:bCs/>
          <w:lang w:eastAsia="pl-PL" w:bidi="ar-SA"/>
        </w:rPr>
        <w:t>2. Forma wadium</w:t>
      </w:r>
    </w:p>
    <w:p w14:paraId="52188379" w14:textId="77777777" w:rsidR="009C163F" w:rsidRPr="009C163F" w:rsidRDefault="009C163F" w:rsidP="009C163F">
      <w:pPr>
        <w:autoSpaceDE w:val="0"/>
        <w:autoSpaceDN w:val="0"/>
        <w:adjustRightInd w:val="0"/>
        <w:spacing w:after="0" w:line="360" w:lineRule="auto"/>
        <w:ind w:left="851" w:hanging="425"/>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2.1 Wadium mo</w:t>
      </w:r>
      <w:r w:rsidRPr="009C163F">
        <w:rPr>
          <w:rFonts w:asciiTheme="majorHAnsi" w:eastAsia="TimesNewRoman" w:hAnsiTheme="majorHAnsi" w:cs="Arial"/>
          <w:lang w:eastAsia="pl-PL" w:bidi="ar-SA"/>
        </w:rPr>
        <w:t>ż</w:t>
      </w:r>
      <w:r w:rsidRPr="009C163F">
        <w:rPr>
          <w:rFonts w:asciiTheme="majorHAnsi" w:eastAsia="Times New Roman" w:hAnsiTheme="majorHAnsi" w:cs="Arial"/>
          <w:lang w:eastAsia="pl-PL" w:bidi="ar-SA"/>
        </w:rPr>
        <w:t>e by</w:t>
      </w:r>
      <w:r w:rsidRPr="009C163F">
        <w:rPr>
          <w:rFonts w:asciiTheme="majorHAnsi" w:eastAsia="TimesNewRoman" w:hAnsiTheme="majorHAnsi" w:cs="Arial"/>
          <w:lang w:eastAsia="pl-PL" w:bidi="ar-SA"/>
        </w:rPr>
        <w:t xml:space="preserve">ć </w:t>
      </w:r>
      <w:r w:rsidRPr="009C163F">
        <w:rPr>
          <w:rFonts w:asciiTheme="majorHAnsi" w:eastAsia="Times New Roman" w:hAnsiTheme="majorHAnsi" w:cs="Arial"/>
          <w:lang w:eastAsia="pl-PL" w:bidi="ar-SA"/>
        </w:rPr>
        <w:t>wniesione w nast</w:t>
      </w:r>
      <w:r w:rsidRPr="009C163F">
        <w:rPr>
          <w:rFonts w:asciiTheme="majorHAnsi" w:eastAsia="TimesNewRoman" w:hAnsiTheme="majorHAnsi" w:cs="Arial"/>
          <w:lang w:eastAsia="pl-PL" w:bidi="ar-SA"/>
        </w:rPr>
        <w:t>ę</w:t>
      </w:r>
      <w:r w:rsidRPr="009C163F">
        <w:rPr>
          <w:rFonts w:asciiTheme="majorHAnsi" w:eastAsia="Times New Roman" w:hAnsiTheme="majorHAnsi" w:cs="Arial"/>
          <w:lang w:eastAsia="pl-PL" w:bidi="ar-SA"/>
        </w:rPr>
        <w:t>puj</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cych formach:</w:t>
      </w:r>
    </w:p>
    <w:p w14:paraId="1178895C" w14:textId="77777777" w:rsidR="009C163F" w:rsidRPr="009C163F" w:rsidRDefault="009C163F" w:rsidP="009C163F">
      <w:pPr>
        <w:numPr>
          <w:ilvl w:val="1"/>
          <w:numId w:val="36"/>
        </w:numPr>
        <w:autoSpaceDE w:val="0"/>
        <w:autoSpaceDN w:val="0"/>
        <w:adjustRightInd w:val="0"/>
        <w:spacing w:after="0" w:line="360" w:lineRule="auto"/>
        <w:ind w:left="1134" w:hanging="310"/>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pieniądzu;</w:t>
      </w:r>
    </w:p>
    <w:p w14:paraId="583A3E13" w14:textId="77777777" w:rsidR="009C163F" w:rsidRPr="009C163F" w:rsidRDefault="009C163F" w:rsidP="009C163F">
      <w:pPr>
        <w:numPr>
          <w:ilvl w:val="1"/>
          <w:numId w:val="36"/>
        </w:numPr>
        <w:autoSpaceDE w:val="0"/>
        <w:autoSpaceDN w:val="0"/>
        <w:adjustRightInd w:val="0"/>
        <w:spacing w:after="0" w:line="360" w:lineRule="auto"/>
        <w:ind w:left="1134" w:hanging="310"/>
        <w:jc w:val="both"/>
        <w:rPr>
          <w:rFonts w:asciiTheme="majorHAnsi" w:eastAsia="Times New Roman" w:hAnsiTheme="majorHAnsi" w:cs="Arial"/>
          <w:lang w:eastAsia="pl-PL" w:bidi="ar-SA"/>
        </w:rPr>
      </w:pPr>
      <w:bookmarkStart w:id="31" w:name="mip33167248"/>
      <w:bookmarkEnd w:id="31"/>
      <w:r w:rsidRPr="009C163F">
        <w:rPr>
          <w:rFonts w:asciiTheme="majorHAnsi" w:eastAsia="Times New Roman" w:hAnsiTheme="majorHAnsi" w:cs="Arial"/>
          <w:lang w:eastAsia="pl-PL" w:bidi="ar-SA"/>
        </w:rPr>
        <w:t>poręczeniach bankowych lub poręczeniach spółdzielczej kasy oszczędnościowo-kredytowej, z tym że poręczenie kasy jest zawsze poręczeniem pieniężnym;</w:t>
      </w:r>
    </w:p>
    <w:p w14:paraId="4D6C4CD2" w14:textId="77777777" w:rsidR="009C163F" w:rsidRPr="009C163F" w:rsidRDefault="009C163F" w:rsidP="009C163F">
      <w:pPr>
        <w:numPr>
          <w:ilvl w:val="1"/>
          <w:numId w:val="36"/>
        </w:numPr>
        <w:autoSpaceDE w:val="0"/>
        <w:autoSpaceDN w:val="0"/>
        <w:adjustRightInd w:val="0"/>
        <w:spacing w:after="0" w:line="360" w:lineRule="auto"/>
        <w:ind w:left="1134" w:hanging="310"/>
        <w:jc w:val="both"/>
        <w:rPr>
          <w:rFonts w:asciiTheme="majorHAnsi" w:eastAsia="Times New Roman" w:hAnsiTheme="majorHAnsi" w:cs="Arial"/>
          <w:lang w:eastAsia="pl-PL" w:bidi="ar-SA"/>
        </w:rPr>
      </w:pPr>
      <w:bookmarkStart w:id="32" w:name="mip33167249"/>
      <w:bookmarkEnd w:id="32"/>
      <w:r w:rsidRPr="009C163F">
        <w:rPr>
          <w:rFonts w:asciiTheme="majorHAnsi" w:eastAsia="Times New Roman" w:hAnsiTheme="majorHAnsi" w:cs="Arial"/>
          <w:lang w:eastAsia="pl-PL" w:bidi="ar-SA"/>
        </w:rPr>
        <w:t>gwarancjach bankowych;</w:t>
      </w:r>
    </w:p>
    <w:p w14:paraId="4ECC0009" w14:textId="77777777" w:rsidR="009C163F" w:rsidRPr="009C163F" w:rsidRDefault="009C163F" w:rsidP="009C163F">
      <w:pPr>
        <w:numPr>
          <w:ilvl w:val="1"/>
          <w:numId w:val="36"/>
        </w:numPr>
        <w:autoSpaceDE w:val="0"/>
        <w:autoSpaceDN w:val="0"/>
        <w:adjustRightInd w:val="0"/>
        <w:spacing w:after="0" w:line="360" w:lineRule="auto"/>
        <w:ind w:left="1134" w:hanging="310"/>
        <w:jc w:val="both"/>
        <w:rPr>
          <w:rFonts w:asciiTheme="majorHAnsi" w:eastAsia="Times New Roman" w:hAnsiTheme="majorHAnsi" w:cs="Arial"/>
          <w:lang w:eastAsia="pl-PL" w:bidi="ar-SA"/>
        </w:rPr>
      </w:pPr>
      <w:bookmarkStart w:id="33" w:name="mip33167250"/>
      <w:bookmarkEnd w:id="33"/>
      <w:r w:rsidRPr="009C163F">
        <w:rPr>
          <w:rFonts w:asciiTheme="majorHAnsi" w:eastAsia="Times New Roman" w:hAnsiTheme="majorHAnsi" w:cs="Arial"/>
          <w:lang w:eastAsia="pl-PL" w:bidi="ar-SA"/>
        </w:rPr>
        <w:t>gwarancjach ubezpieczeniowych;</w:t>
      </w:r>
    </w:p>
    <w:p w14:paraId="032A3AC1" w14:textId="77777777" w:rsidR="009C163F" w:rsidRPr="009C163F" w:rsidRDefault="009C163F" w:rsidP="009C163F">
      <w:pPr>
        <w:numPr>
          <w:ilvl w:val="1"/>
          <w:numId w:val="36"/>
        </w:numPr>
        <w:autoSpaceDE w:val="0"/>
        <w:autoSpaceDN w:val="0"/>
        <w:adjustRightInd w:val="0"/>
        <w:spacing w:after="0" w:line="360" w:lineRule="auto"/>
        <w:ind w:left="1134" w:hanging="310"/>
        <w:jc w:val="both"/>
        <w:rPr>
          <w:rFonts w:asciiTheme="majorHAnsi" w:eastAsia="Times New Roman" w:hAnsiTheme="majorHAnsi" w:cs="Arial"/>
          <w:lang w:eastAsia="pl-PL" w:bidi="ar-SA"/>
        </w:rPr>
      </w:pPr>
      <w:bookmarkStart w:id="34" w:name="mip33167251"/>
      <w:bookmarkEnd w:id="34"/>
      <w:r w:rsidRPr="009C163F">
        <w:rPr>
          <w:rFonts w:asciiTheme="majorHAnsi" w:eastAsia="Times New Roman" w:hAnsiTheme="majorHAnsi" w:cs="Arial"/>
          <w:lang w:eastAsia="pl-PL" w:bidi="ar-SA"/>
        </w:rPr>
        <w:t>poręczeniach udzielanych przez podmioty, o których mowa w art. 6b ust. 5 pkt 2 ustawy z dnia 9 listopada 2000 r. o utworzeniu Polskiej Agencji Rozwoju Przedsiębiorczości (Dz.U. z 2014 r. poz. 1804 oraz z 2015 r. poz. 978 i 1240).</w:t>
      </w:r>
    </w:p>
    <w:p w14:paraId="061CBDA8" w14:textId="77777777" w:rsidR="009C163F" w:rsidRPr="009C163F" w:rsidRDefault="009C163F" w:rsidP="009C163F">
      <w:pPr>
        <w:autoSpaceDE w:val="0"/>
        <w:autoSpaceDN w:val="0"/>
        <w:adjustRightInd w:val="0"/>
        <w:spacing w:after="0" w:line="360" w:lineRule="auto"/>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lastRenderedPageBreak/>
        <w:t>W przypadku składania przez Wykonawcę wadium w formie gwarancji, gwarancja ma być, co najmniej gwarancją nieodwołalną i płatną na pierwsze pisemne żądanie Zamawiającego.</w:t>
      </w:r>
    </w:p>
    <w:p w14:paraId="17A48AB6" w14:textId="77777777" w:rsidR="009C163F" w:rsidRPr="009C163F" w:rsidRDefault="009C163F" w:rsidP="009C163F">
      <w:pPr>
        <w:numPr>
          <w:ilvl w:val="0"/>
          <w:numId w:val="39"/>
        </w:numPr>
        <w:autoSpaceDE w:val="0"/>
        <w:autoSpaceDN w:val="0"/>
        <w:adjustRightInd w:val="0"/>
        <w:spacing w:after="0" w:line="360" w:lineRule="auto"/>
        <w:ind w:left="426"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bCs/>
          <w:lang w:eastAsia="pl-PL" w:bidi="ar-SA"/>
        </w:rPr>
        <w:t>Miejsce i sposób wniesienia wadium</w:t>
      </w:r>
    </w:p>
    <w:p w14:paraId="39368453" w14:textId="3166A393" w:rsidR="00675F3F" w:rsidRDefault="009C163F" w:rsidP="009C163F">
      <w:pPr>
        <w:numPr>
          <w:ilvl w:val="0"/>
          <w:numId w:val="37"/>
        </w:numPr>
        <w:autoSpaceDE w:val="0"/>
        <w:autoSpaceDN w:val="0"/>
        <w:adjustRightInd w:val="0"/>
        <w:spacing w:after="0" w:line="360" w:lineRule="auto"/>
        <w:ind w:left="900"/>
        <w:jc w:val="both"/>
        <w:rPr>
          <w:rFonts w:asciiTheme="majorHAnsi" w:eastAsia="TimesNewRoman" w:hAnsiTheme="majorHAnsi" w:cs="Times New Roman"/>
          <w:lang w:bidi="ar-SA"/>
        </w:rPr>
      </w:pPr>
      <w:r w:rsidRPr="009C163F">
        <w:rPr>
          <w:rFonts w:asciiTheme="majorHAnsi" w:eastAsia="Times New Roman" w:hAnsiTheme="majorHAnsi" w:cs="Arial"/>
          <w:lang w:eastAsia="pl-PL" w:bidi="ar-SA"/>
        </w:rPr>
        <w:t xml:space="preserve">Wadium </w:t>
      </w:r>
      <w:r w:rsidRPr="009C163F">
        <w:rPr>
          <w:rFonts w:asciiTheme="majorHAnsi" w:eastAsia="TimesNewRoman" w:hAnsiTheme="majorHAnsi" w:cs="Times New Roman"/>
          <w:lang w:bidi="ar-SA"/>
        </w:rPr>
        <w:t xml:space="preserve">wnoszone w pieniądzu należy wpłacić przelewem na konto: </w:t>
      </w:r>
      <w:r w:rsidRPr="009C163F">
        <w:rPr>
          <w:rFonts w:asciiTheme="majorHAnsi" w:eastAsiaTheme="minorHAnsi" w:hAnsiTheme="majorHAnsi" w:cs="Times New Roman"/>
          <w:lang w:bidi="ar-SA"/>
        </w:rPr>
        <w:t>Szpital Średzki Serca Jezusowego Sp. z o.o</w:t>
      </w:r>
      <w:r w:rsidRPr="009C163F">
        <w:rPr>
          <w:rFonts w:asciiTheme="majorHAnsi" w:eastAsia="TimesNewRoman" w:hAnsiTheme="majorHAnsi" w:cs="Times New Roman"/>
          <w:lang w:bidi="ar-SA"/>
        </w:rPr>
        <w:t xml:space="preserve">. z siedzibą w Środzie Wlkp., ul. Żwirki i Wigury 10, 63-000 Środa Wielkopolska na nr konta: </w:t>
      </w:r>
      <w:proofErr w:type="spellStart"/>
      <w:r w:rsidRPr="009C163F">
        <w:rPr>
          <w:rFonts w:asciiTheme="majorHAnsi" w:eastAsia="TimesNewRoman" w:hAnsiTheme="majorHAnsi" w:cs="Times New Roman"/>
          <w:lang w:bidi="ar-SA"/>
        </w:rPr>
        <w:t>Nordea</w:t>
      </w:r>
      <w:proofErr w:type="spellEnd"/>
      <w:r w:rsidRPr="009C163F">
        <w:rPr>
          <w:rFonts w:asciiTheme="majorHAnsi" w:eastAsia="TimesNewRoman" w:hAnsiTheme="majorHAnsi" w:cs="Times New Roman"/>
          <w:lang w:bidi="ar-SA"/>
        </w:rPr>
        <w:t xml:space="preserve"> Bank Polska S.A. w Gdyni </w:t>
      </w:r>
      <w:r w:rsidR="00675F3F">
        <w:rPr>
          <w:rFonts w:asciiTheme="majorHAnsi" w:eastAsia="TimesNewRoman" w:hAnsiTheme="majorHAnsi" w:cs="Times New Roman"/>
          <w:lang w:bidi="ar-SA"/>
        </w:rPr>
        <w:t>–</w:t>
      </w:r>
    </w:p>
    <w:p w14:paraId="1E6A26D3" w14:textId="7B7F3034" w:rsidR="009C163F" w:rsidRPr="009C163F" w:rsidRDefault="009C163F" w:rsidP="00675F3F">
      <w:pPr>
        <w:autoSpaceDE w:val="0"/>
        <w:autoSpaceDN w:val="0"/>
        <w:adjustRightInd w:val="0"/>
        <w:spacing w:after="0" w:line="360" w:lineRule="auto"/>
        <w:ind w:left="900"/>
        <w:jc w:val="both"/>
        <w:rPr>
          <w:rFonts w:asciiTheme="majorHAnsi" w:eastAsia="TimesNewRoman" w:hAnsiTheme="majorHAnsi" w:cs="Times New Roman"/>
          <w:lang w:bidi="ar-SA"/>
        </w:rPr>
      </w:pPr>
      <w:r w:rsidRPr="009C163F">
        <w:rPr>
          <w:rFonts w:asciiTheme="majorHAnsi" w:eastAsia="TimesNewRoman" w:hAnsiTheme="majorHAnsi" w:cs="Times New Roman"/>
          <w:lang w:bidi="ar-SA"/>
        </w:rPr>
        <w:t xml:space="preserve"> nr 22 1440 1101 00000000 1584 9045 </w:t>
      </w:r>
      <w:r w:rsidRPr="009C163F">
        <w:rPr>
          <w:rFonts w:asciiTheme="majorHAnsi" w:eastAsia="TimesNewRoman" w:hAnsiTheme="majorHAnsi" w:cs="Times New Roman"/>
          <w:color w:val="000000"/>
          <w:lang w:bidi="ar-SA"/>
        </w:rPr>
        <w:t>z dopiskiem:</w:t>
      </w:r>
    </w:p>
    <w:p w14:paraId="69603884" w14:textId="77777777" w:rsidR="009C163F" w:rsidRPr="009C163F" w:rsidRDefault="009C163F" w:rsidP="009C163F">
      <w:pPr>
        <w:spacing w:after="0" w:line="360" w:lineRule="auto"/>
        <w:ind w:left="900" w:hanging="360"/>
        <w:jc w:val="center"/>
        <w:rPr>
          <w:rFonts w:asciiTheme="majorHAnsi" w:eastAsia="TimesNewRoman" w:hAnsiTheme="majorHAnsi" w:cs="Times New Roman"/>
          <w:color w:val="000000"/>
          <w:lang w:bidi="ar-SA"/>
        </w:rPr>
      </w:pPr>
      <w:r w:rsidRPr="009C163F">
        <w:rPr>
          <w:rFonts w:asciiTheme="majorHAnsi" w:eastAsia="TimesNewRoman" w:hAnsiTheme="majorHAnsi" w:cs="Times New Roman"/>
          <w:color w:val="000000"/>
          <w:lang w:bidi="ar-SA"/>
        </w:rPr>
        <w:t>„Wadium w przetargu na:</w:t>
      </w:r>
    </w:p>
    <w:p w14:paraId="63C258F7" w14:textId="47AB151F" w:rsidR="00A936BF" w:rsidRDefault="00A936BF" w:rsidP="00A936BF">
      <w:pPr>
        <w:autoSpaceDE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Usługa całodziennego żywienia </w:t>
      </w:r>
      <w:r w:rsidRPr="00D670CE">
        <w:rPr>
          <w:rFonts w:ascii="Times New Roman" w:hAnsi="Times New Roman"/>
          <w:b/>
          <w:color w:val="000000"/>
          <w:sz w:val="24"/>
          <w:szCs w:val="24"/>
        </w:rPr>
        <w:t xml:space="preserve">pacjentów Szpitala </w:t>
      </w:r>
      <w:r>
        <w:rPr>
          <w:rFonts w:ascii="Times New Roman" w:hAnsi="Times New Roman"/>
          <w:b/>
          <w:color w:val="000000"/>
          <w:sz w:val="24"/>
          <w:szCs w:val="24"/>
        </w:rPr>
        <w:t xml:space="preserve">Średzkiego </w:t>
      </w:r>
      <w:r w:rsidRPr="00D670CE">
        <w:rPr>
          <w:rFonts w:ascii="Times New Roman" w:hAnsi="Times New Roman"/>
          <w:b/>
          <w:color w:val="000000"/>
          <w:sz w:val="24"/>
          <w:szCs w:val="24"/>
        </w:rPr>
        <w:t>Serca Jezusowego Sp. z o.o.</w:t>
      </w:r>
    </w:p>
    <w:p w14:paraId="31DBF378" w14:textId="77777777" w:rsidR="00A936BF" w:rsidRDefault="00A936BF" w:rsidP="00A936BF">
      <w:pPr>
        <w:autoSpaceDE w:val="0"/>
        <w:spacing w:after="0" w:line="360" w:lineRule="auto"/>
        <w:jc w:val="both"/>
        <w:rPr>
          <w:rFonts w:ascii="Times New Roman" w:hAnsi="Times New Roman"/>
          <w:b/>
          <w:color w:val="000000"/>
          <w:sz w:val="24"/>
          <w:szCs w:val="24"/>
        </w:rPr>
      </w:pPr>
    </w:p>
    <w:p w14:paraId="76E12E4F" w14:textId="390A2172" w:rsidR="009C163F" w:rsidRPr="009C163F" w:rsidRDefault="009C163F" w:rsidP="002B261E">
      <w:pPr>
        <w:spacing w:after="0" w:line="360" w:lineRule="auto"/>
        <w:ind w:left="900" w:hanging="360"/>
        <w:jc w:val="center"/>
        <w:rPr>
          <w:rFonts w:asciiTheme="majorHAnsi" w:eastAsia="Times New Roman" w:hAnsiTheme="majorHAnsi" w:cs="Times New Roman"/>
          <w:lang w:eastAsia="pl-PL" w:bidi="ar-SA"/>
        </w:rPr>
      </w:pPr>
    </w:p>
    <w:p w14:paraId="37BA724E" w14:textId="77777777" w:rsidR="009C163F" w:rsidRPr="009C163F" w:rsidRDefault="009C163F" w:rsidP="009C163F">
      <w:pPr>
        <w:numPr>
          <w:ilvl w:val="0"/>
          <w:numId w:val="37"/>
        </w:numPr>
        <w:autoSpaceDE w:val="0"/>
        <w:autoSpaceDN w:val="0"/>
        <w:adjustRightInd w:val="0"/>
        <w:spacing w:after="0" w:line="360" w:lineRule="auto"/>
        <w:ind w:left="993" w:hanging="426"/>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 xml:space="preserve">Zamawiający, wymaga by wadium wnoszone w innych formach niż w pieniądzu, a dopuszczonych do wniesienia zgodnie z ustawą </w:t>
      </w:r>
      <w:proofErr w:type="spellStart"/>
      <w:r w:rsidRPr="009C163F">
        <w:rPr>
          <w:rFonts w:asciiTheme="majorHAnsi" w:eastAsia="Times New Roman" w:hAnsiTheme="majorHAnsi" w:cs="Arial"/>
          <w:lang w:eastAsia="pl-PL" w:bidi="ar-SA"/>
        </w:rPr>
        <w:t>Pzp</w:t>
      </w:r>
      <w:proofErr w:type="spellEnd"/>
      <w:r w:rsidRPr="009C163F">
        <w:rPr>
          <w:rFonts w:asciiTheme="majorHAnsi" w:eastAsia="Times New Roman" w:hAnsiTheme="majorHAnsi" w:cs="Arial"/>
          <w:lang w:eastAsia="pl-PL" w:bidi="ar-SA"/>
        </w:rPr>
        <w:t xml:space="preserve">, było złożone w oryginale w siedzibie Zamawiającego - przed upływem terminu składania ofert. Złożenie oryginału dokumentu </w:t>
      </w:r>
      <w:r w:rsidRPr="009C163F">
        <w:rPr>
          <w:rFonts w:asciiTheme="majorHAnsi" w:eastAsia="Times New Roman" w:hAnsiTheme="majorHAnsi" w:cs="Arial"/>
          <w:lang w:eastAsia="pl-PL" w:bidi="ar-SA"/>
        </w:rPr>
        <w:lastRenderedPageBreak/>
        <w:t>potwierdzającego wniesienie wadium w innych formach niż pieniądz, o którym mowa w niniejszym punkcie jest wymagane jako warunek konieczny.</w:t>
      </w:r>
    </w:p>
    <w:p w14:paraId="06BFD981" w14:textId="77777777" w:rsidR="009C163F" w:rsidRPr="009C163F" w:rsidRDefault="009C163F" w:rsidP="009C163F">
      <w:pPr>
        <w:numPr>
          <w:ilvl w:val="0"/>
          <w:numId w:val="37"/>
        </w:numPr>
        <w:autoSpaceDE w:val="0"/>
        <w:autoSpaceDN w:val="0"/>
        <w:adjustRightInd w:val="0"/>
        <w:spacing w:after="0" w:line="360" w:lineRule="auto"/>
        <w:ind w:left="993" w:hanging="426"/>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Zaleca si</w:t>
      </w:r>
      <w:r w:rsidRPr="009C163F">
        <w:rPr>
          <w:rFonts w:asciiTheme="majorHAnsi" w:eastAsia="TimesNewRoman" w:hAnsiTheme="majorHAnsi" w:cs="Arial"/>
          <w:lang w:eastAsia="pl-PL" w:bidi="ar-SA"/>
        </w:rPr>
        <w:t>ę</w:t>
      </w:r>
      <w:r w:rsidRPr="009C163F">
        <w:rPr>
          <w:rFonts w:asciiTheme="majorHAnsi" w:eastAsia="Times New Roman" w:hAnsiTheme="majorHAnsi" w:cs="Arial"/>
          <w:lang w:eastAsia="pl-PL" w:bidi="ar-SA"/>
        </w:rPr>
        <w:t>, by do oferty doł</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czy</w:t>
      </w:r>
      <w:r w:rsidRPr="009C163F">
        <w:rPr>
          <w:rFonts w:asciiTheme="majorHAnsi" w:eastAsia="TimesNewRoman" w:hAnsiTheme="majorHAnsi" w:cs="Arial"/>
          <w:lang w:eastAsia="pl-PL" w:bidi="ar-SA"/>
        </w:rPr>
        <w:t xml:space="preserve">ć </w:t>
      </w:r>
      <w:r w:rsidRPr="009C163F">
        <w:rPr>
          <w:rFonts w:asciiTheme="majorHAnsi" w:eastAsia="Times New Roman" w:hAnsiTheme="majorHAnsi" w:cs="Arial"/>
          <w:lang w:eastAsia="pl-PL" w:bidi="ar-SA"/>
        </w:rPr>
        <w:t>kopi</w:t>
      </w:r>
      <w:r w:rsidRPr="009C163F">
        <w:rPr>
          <w:rFonts w:asciiTheme="majorHAnsi" w:eastAsia="TimesNewRoman" w:hAnsiTheme="majorHAnsi" w:cs="Arial"/>
          <w:lang w:eastAsia="pl-PL" w:bidi="ar-SA"/>
        </w:rPr>
        <w:t xml:space="preserve">ę </w:t>
      </w:r>
      <w:r w:rsidRPr="009C163F">
        <w:rPr>
          <w:rFonts w:asciiTheme="majorHAnsi" w:eastAsia="Times New Roman" w:hAnsiTheme="majorHAnsi" w:cs="Arial"/>
          <w:lang w:eastAsia="pl-PL" w:bidi="ar-SA"/>
        </w:rPr>
        <w:t>dokumentu potwierdzaj</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cego wniesienie wadium, tzn. potwierdzon</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przez Wykonawc</w:t>
      </w:r>
      <w:r w:rsidRPr="009C163F">
        <w:rPr>
          <w:rFonts w:asciiTheme="majorHAnsi" w:eastAsia="TimesNewRoman" w:hAnsiTheme="majorHAnsi" w:cs="Arial"/>
          <w:lang w:eastAsia="pl-PL" w:bidi="ar-SA"/>
        </w:rPr>
        <w:t xml:space="preserve">ę </w:t>
      </w:r>
      <w:r w:rsidRPr="009C163F">
        <w:rPr>
          <w:rFonts w:asciiTheme="majorHAnsi" w:eastAsia="Times New Roman" w:hAnsiTheme="majorHAnsi" w:cs="Arial"/>
          <w:lang w:eastAsia="pl-PL" w:bidi="ar-SA"/>
        </w:rPr>
        <w:t>za zgodno</w:t>
      </w:r>
      <w:r w:rsidRPr="009C163F">
        <w:rPr>
          <w:rFonts w:asciiTheme="majorHAnsi" w:eastAsia="TimesNewRoman" w:hAnsiTheme="majorHAnsi" w:cs="Arial"/>
          <w:lang w:eastAsia="pl-PL" w:bidi="ar-SA"/>
        </w:rPr>
        <w:t xml:space="preserve">ść </w:t>
      </w:r>
      <w:r w:rsidRPr="009C163F">
        <w:rPr>
          <w:rFonts w:asciiTheme="majorHAnsi" w:eastAsia="Times New Roman" w:hAnsiTheme="majorHAnsi" w:cs="Arial"/>
          <w:lang w:eastAsia="pl-PL" w:bidi="ar-SA"/>
        </w:rPr>
        <w:t>z oryginałem, kopi</w:t>
      </w:r>
      <w:r w:rsidRPr="009C163F">
        <w:rPr>
          <w:rFonts w:asciiTheme="majorHAnsi" w:eastAsia="TimesNewRoman" w:hAnsiTheme="majorHAnsi" w:cs="Arial"/>
          <w:lang w:eastAsia="pl-PL" w:bidi="ar-SA"/>
        </w:rPr>
        <w:t xml:space="preserve">ę </w:t>
      </w:r>
      <w:r w:rsidRPr="009C163F">
        <w:rPr>
          <w:rFonts w:asciiTheme="majorHAnsi" w:eastAsia="Times New Roman" w:hAnsiTheme="majorHAnsi" w:cs="Arial"/>
          <w:lang w:eastAsia="pl-PL" w:bidi="ar-SA"/>
        </w:rPr>
        <w:t>polecenia przelewu na konto Zamawiaj</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cego lub potwierdzon</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przez Wykonawc</w:t>
      </w:r>
      <w:r w:rsidRPr="009C163F">
        <w:rPr>
          <w:rFonts w:asciiTheme="majorHAnsi" w:eastAsia="TimesNewRoman" w:hAnsiTheme="majorHAnsi" w:cs="Arial"/>
          <w:lang w:eastAsia="pl-PL" w:bidi="ar-SA"/>
        </w:rPr>
        <w:t xml:space="preserve">ę </w:t>
      </w:r>
      <w:r w:rsidRPr="009C163F">
        <w:rPr>
          <w:rFonts w:asciiTheme="majorHAnsi" w:eastAsia="Times New Roman" w:hAnsiTheme="majorHAnsi" w:cs="Arial"/>
          <w:lang w:eastAsia="pl-PL" w:bidi="ar-SA"/>
        </w:rPr>
        <w:t>za zgodno</w:t>
      </w:r>
      <w:r w:rsidRPr="009C163F">
        <w:rPr>
          <w:rFonts w:asciiTheme="majorHAnsi" w:eastAsia="TimesNewRoman" w:hAnsiTheme="majorHAnsi" w:cs="Arial"/>
          <w:lang w:eastAsia="pl-PL" w:bidi="ar-SA"/>
        </w:rPr>
        <w:t xml:space="preserve">ść </w:t>
      </w:r>
      <w:r w:rsidRPr="009C163F">
        <w:rPr>
          <w:rFonts w:asciiTheme="majorHAnsi" w:eastAsia="Times New Roman" w:hAnsiTheme="majorHAnsi" w:cs="Arial"/>
          <w:lang w:eastAsia="pl-PL" w:bidi="ar-SA"/>
        </w:rPr>
        <w:t>z oryginałem, kopi</w:t>
      </w:r>
      <w:r w:rsidRPr="009C163F">
        <w:rPr>
          <w:rFonts w:asciiTheme="majorHAnsi" w:eastAsia="TimesNewRoman" w:hAnsiTheme="majorHAnsi" w:cs="Arial"/>
          <w:lang w:eastAsia="pl-PL" w:bidi="ar-SA"/>
        </w:rPr>
        <w:t xml:space="preserve">ę </w:t>
      </w:r>
      <w:r w:rsidRPr="009C163F">
        <w:rPr>
          <w:rFonts w:asciiTheme="majorHAnsi" w:eastAsia="Times New Roman" w:hAnsiTheme="majorHAnsi" w:cs="Arial"/>
          <w:lang w:eastAsia="pl-PL" w:bidi="ar-SA"/>
        </w:rPr>
        <w:t>dokumentu b</w:t>
      </w:r>
      <w:r w:rsidRPr="009C163F">
        <w:rPr>
          <w:rFonts w:asciiTheme="majorHAnsi" w:eastAsia="TimesNewRoman" w:hAnsiTheme="majorHAnsi" w:cs="Arial"/>
          <w:lang w:eastAsia="pl-PL" w:bidi="ar-SA"/>
        </w:rPr>
        <w:t>ę</w:t>
      </w:r>
      <w:r w:rsidRPr="009C163F">
        <w:rPr>
          <w:rFonts w:asciiTheme="majorHAnsi" w:eastAsia="Times New Roman" w:hAnsiTheme="majorHAnsi" w:cs="Arial"/>
          <w:lang w:eastAsia="pl-PL" w:bidi="ar-SA"/>
        </w:rPr>
        <w:t>d</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cego ka</w:t>
      </w:r>
      <w:r w:rsidRPr="009C163F">
        <w:rPr>
          <w:rFonts w:asciiTheme="majorHAnsi" w:eastAsia="TimesNewRoman" w:hAnsiTheme="majorHAnsi" w:cs="Arial"/>
          <w:lang w:eastAsia="pl-PL" w:bidi="ar-SA"/>
        </w:rPr>
        <w:t>ż</w:t>
      </w:r>
      <w:r w:rsidRPr="009C163F">
        <w:rPr>
          <w:rFonts w:asciiTheme="majorHAnsi" w:eastAsia="Times New Roman" w:hAnsiTheme="majorHAnsi" w:cs="Arial"/>
          <w:lang w:eastAsia="pl-PL" w:bidi="ar-SA"/>
        </w:rPr>
        <w:t>d</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inn</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form</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wadium dopuszczon</w:t>
      </w:r>
      <w:r w:rsidRPr="009C163F">
        <w:rPr>
          <w:rFonts w:asciiTheme="majorHAnsi" w:eastAsia="TimesNewRoman" w:hAnsiTheme="majorHAnsi" w:cs="Arial"/>
          <w:lang w:eastAsia="pl-PL" w:bidi="ar-SA"/>
        </w:rPr>
        <w:t xml:space="preserve">ą </w:t>
      </w:r>
      <w:r w:rsidRPr="009C163F">
        <w:rPr>
          <w:rFonts w:asciiTheme="majorHAnsi" w:eastAsia="Times New Roman" w:hAnsiTheme="majorHAnsi" w:cs="Arial"/>
          <w:lang w:eastAsia="pl-PL" w:bidi="ar-SA"/>
        </w:rPr>
        <w:t>przez Zamawiaj</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cego.</w:t>
      </w:r>
    </w:p>
    <w:p w14:paraId="0907E210" w14:textId="77777777" w:rsidR="009C163F" w:rsidRPr="009C163F" w:rsidRDefault="009C163F" w:rsidP="009C163F">
      <w:pPr>
        <w:autoSpaceDE w:val="0"/>
        <w:autoSpaceDN w:val="0"/>
        <w:adjustRightInd w:val="0"/>
        <w:spacing w:after="0" w:line="360" w:lineRule="auto"/>
        <w:ind w:left="993"/>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Zał</w:t>
      </w:r>
      <w:r w:rsidRPr="009C163F">
        <w:rPr>
          <w:rFonts w:asciiTheme="majorHAnsi" w:eastAsia="TimesNewRoman" w:hAnsiTheme="majorHAnsi" w:cs="Arial"/>
          <w:lang w:eastAsia="pl-PL" w:bidi="ar-SA"/>
        </w:rPr>
        <w:t>ą</w:t>
      </w:r>
      <w:r w:rsidRPr="009C163F">
        <w:rPr>
          <w:rFonts w:asciiTheme="majorHAnsi" w:eastAsia="Times New Roman" w:hAnsiTheme="majorHAnsi" w:cs="Arial"/>
          <w:lang w:eastAsia="pl-PL" w:bidi="ar-SA"/>
        </w:rPr>
        <w:t>czenie w/w kopii do oferty, o których mowa w niniejszym punkcie jest po</w:t>
      </w:r>
      <w:r w:rsidRPr="009C163F">
        <w:rPr>
          <w:rFonts w:asciiTheme="majorHAnsi" w:eastAsia="TimesNewRoman" w:hAnsiTheme="majorHAnsi" w:cs="Arial"/>
          <w:lang w:eastAsia="pl-PL" w:bidi="ar-SA"/>
        </w:rPr>
        <w:t>żą</w:t>
      </w:r>
      <w:r w:rsidRPr="009C163F">
        <w:rPr>
          <w:rFonts w:asciiTheme="majorHAnsi" w:eastAsia="Times New Roman" w:hAnsiTheme="majorHAnsi" w:cs="Arial"/>
          <w:lang w:eastAsia="pl-PL" w:bidi="ar-SA"/>
        </w:rPr>
        <w:t>dane, lecz nie jest to warunek konieczny.</w:t>
      </w:r>
    </w:p>
    <w:p w14:paraId="0E783C22" w14:textId="77777777" w:rsidR="009C163F" w:rsidRPr="009C163F" w:rsidRDefault="009C163F" w:rsidP="009C163F">
      <w:pPr>
        <w:numPr>
          <w:ilvl w:val="0"/>
          <w:numId w:val="39"/>
        </w:numPr>
        <w:autoSpaceDE w:val="0"/>
        <w:autoSpaceDN w:val="0"/>
        <w:adjustRightInd w:val="0"/>
        <w:spacing w:after="0" w:line="360" w:lineRule="auto"/>
        <w:ind w:left="426" w:hanging="426"/>
        <w:contextualSpacing/>
        <w:jc w:val="both"/>
        <w:rPr>
          <w:rFonts w:asciiTheme="majorHAnsi" w:eastAsia="Times New Roman" w:hAnsiTheme="majorHAnsi" w:cs="Arial"/>
          <w:bCs/>
          <w:lang w:eastAsia="pl-PL" w:bidi="ar-SA"/>
        </w:rPr>
      </w:pPr>
      <w:r w:rsidRPr="009C163F">
        <w:rPr>
          <w:rFonts w:asciiTheme="majorHAnsi" w:eastAsia="Times New Roman" w:hAnsiTheme="majorHAnsi" w:cs="Arial"/>
          <w:bCs/>
          <w:lang w:eastAsia="pl-PL" w:bidi="ar-SA"/>
        </w:rPr>
        <w:t>Termin wniesienia wadium</w:t>
      </w:r>
    </w:p>
    <w:p w14:paraId="35A7A04C" w14:textId="77777777" w:rsidR="009C163F" w:rsidRPr="009C163F" w:rsidRDefault="009C163F" w:rsidP="009C163F">
      <w:pPr>
        <w:autoSpaceDE w:val="0"/>
        <w:autoSpaceDN w:val="0"/>
        <w:adjustRightInd w:val="0"/>
        <w:spacing w:after="0" w:line="360" w:lineRule="auto"/>
        <w:ind w:left="567"/>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7ABD4312" w14:textId="77777777" w:rsidR="009C163F" w:rsidRPr="009C163F" w:rsidRDefault="009C163F" w:rsidP="009C163F">
      <w:pPr>
        <w:numPr>
          <w:ilvl w:val="0"/>
          <w:numId w:val="39"/>
        </w:numPr>
        <w:autoSpaceDE w:val="0"/>
        <w:autoSpaceDN w:val="0"/>
        <w:adjustRightInd w:val="0"/>
        <w:spacing w:after="0" w:line="360" w:lineRule="auto"/>
        <w:ind w:left="426" w:hanging="426"/>
        <w:contextualSpacing/>
        <w:jc w:val="both"/>
        <w:rPr>
          <w:rFonts w:asciiTheme="majorHAnsi" w:eastAsia="Times New Roman" w:hAnsiTheme="majorHAnsi" w:cs="Arial"/>
          <w:bCs/>
          <w:lang w:eastAsia="pl-PL" w:bidi="ar-SA"/>
        </w:rPr>
      </w:pPr>
      <w:r w:rsidRPr="009C163F">
        <w:rPr>
          <w:rFonts w:asciiTheme="majorHAnsi" w:eastAsia="Times New Roman" w:hAnsiTheme="majorHAnsi" w:cs="Arial"/>
          <w:bCs/>
          <w:lang w:eastAsia="pl-PL" w:bidi="ar-SA"/>
        </w:rPr>
        <w:t>Zwrot wadium</w:t>
      </w:r>
    </w:p>
    <w:p w14:paraId="49C303F9" w14:textId="77777777" w:rsidR="009C163F" w:rsidRPr="009C163F" w:rsidRDefault="009C163F" w:rsidP="009C163F">
      <w:pPr>
        <w:numPr>
          <w:ilvl w:val="2"/>
          <w:numId w:val="35"/>
        </w:numPr>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lastRenderedPageBreak/>
        <w:t>Zamawiający zwraca wadium wszystkim wykonawcom niezwłocznie po wyborze oferty najkorzystniejszej lub unieważnieniu postępowania, z wyjątkiem wykonawcy, którego oferta została wybrana jako najkorzystniejsza.</w:t>
      </w:r>
    </w:p>
    <w:p w14:paraId="597C39CD" w14:textId="77777777" w:rsidR="009C163F" w:rsidRPr="009C163F" w:rsidRDefault="009C163F" w:rsidP="009C163F">
      <w:pPr>
        <w:numPr>
          <w:ilvl w:val="2"/>
          <w:numId w:val="35"/>
        </w:numPr>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 xml:space="preserve">Wykonawcy, którego oferta została wybrana jako najkorzystniejsza, zamawiający zwraca wadium niezwłocznie po zawarciu umowy w sprawie zamówienia publicznego </w:t>
      </w:r>
    </w:p>
    <w:p w14:paraId="0DC25F38" w14:textId="77777777" w:rsidR="009C163F" w:rsidRPr="009C163F" w:rsidRDefault="009C163F" w:rsidP="009C163F">
      <w:pPr>
        <w:numPr>
          <w:ilvl w:val="2"/>
          <w:numId w:val="35"/>
        </w:numPr>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Zamawiający zwraca niezwłocznie wadium na wniosek wykonawcy, który wycofał ofertę przed upływem terminu składania ofert.</w:t>
      </w:r>
    </w:p>
    <w:p w14:paraId="74CB907A" w14:textId="77777777" w:rsidR="009C163F" w:rsidRPr="009C163F" w:rsidRDefault="009C163F" w:rsidP="009C163F">
      <w:pPr>
        <w:numPr>
          <w:ilvl w:val="2"/>
          <w:numId w:val="35"/>
        </w:numPr>
        <w:tabs>
          <w:tab w:val="left" w:pos="567"/>
        </w:tabs>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 xml:space="preserve">Zamawiający żąda ponownego wniesienia wadium przez wykonawcę, któremu zwrócono wadium w przypadku, o którym mowa w </w:t>
      </w:r>
      <w:proofErr w:type="spellStart"/>
      <w:r w:rsidRPr="009C163F">
        <w:rPr>
          <w:rFonts w:asciiTheme="majorHAnsi" w:eastAsia="Times New Roman" w:hAnsiTheme="majorHAnsi" w:cs="Arial"/>
          <w:lang w:eastAsia="pl-PL" w:bidi="ar-SA"/>
        </w:rPr>
        <w:t>ppkt</w:t>
      </w:r>
      <w:proofErr w:type="spellEnd"/>
      <w:r w:rsidRPr="009C163F">
        <w:rPr>
          <w:rFonts w:asciiTheme="majorHAnsi" w:eastAsia="Times New Roman" w:hAnsiTheme="majorHAnsi" w:cs="Arial"/>
          <w:lang w:eastAsia="pl-PL" w:bidi="ar-SA"/>
        </w:rPr>
        <w:t xml:space="preserve"> 1, jeżeli w wyniku rozstrzygnięcia odwołania jego oferta została wybrana jako najkorzystniejsza. Wykonawca wnosi wadium w terminie określonym przez zamawiającego.</w:t>
      </w:r>
    </w:p>
    <w:p w14:paraId="40728DCF" w14:textId="77777777" w:rsidR="009C163F" w:rsidRPr="009C163F" w:rsidRDefault="009C163F" w:rsidP="009C163F">
      <w:pPr>
        <w:numPr>
          <w:ilvl w:val="2"/>
          <w:numId w:val="35"/>
        </w:numPr>
        <w:tabs>
          <w:tab w:val="left" w:pos="567"/>
        </w:tabs>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 xml:space="preserve">W pozostałych sprawach dotyczących zwrotu wadium, nieuregulowanych w niniejszym dziale SIWZ, mają zastosowanie przepisy ustawy </w:t>
      </w:r>
      <w:proofErr w:type="spellStart"/>
      <w:r w:rsidRPr="009C163F">
        <w:rPr>
          <w:rFonts w:asciiTheme="majorHAnsi" w:eastAsia="Times New Roman" w:hAnsiTheme="majorHAnsi" w:cs="Arial"/>
          <w:lang w:eastAsia="pl-PL" w:bidi="ar-SA"/>
        </w:rPr>
        <w:t>Pzp</w:t>
      </w:r>
      <w:proofErr w:type="spellEnd"/>
      <w:r w:rsidRPr="009C163F">
        <w:rPr>
          <w:rFonts w:asciiTheme="majorHAnsi" w:eastAsia="Times New Roman" w:hAnsiTheme="majorHAnsi" w:cs="Arial"/>
          <w:lang w:eastAsia="pl-PL" w:bidi="ar-SA"/>
        </w:rPr>
        <w:t>.</w:t>
      </w:r>
    </w:p>
    <w:p w14:paraId="05B710D9" w14:textId="77777777" w:rsidR="009C163F" w:rsidRPr="009C163F" w:rsidRDefault="009C163F" w:rsidP="009C163F">
      <w:pPr>
        <w:numPr>
          <w:ilvl w:val="0"/>
          <w:numId w:val="40"/>
        </w:numPr>
        <w:autoSpaceDE w:val="0"/>
        <w:autoSpaceDN w:val="0"/>
        <w:adjustRightInd w:val="0"/>
        <w:spacing w:after="0" w:line="360" w:lineRule="auto"/>
        <w:ind w:left="426" w:hanging="426"/>
        <w:contextualSpacing/>
        <w:jc w:val="both"/>
        <w:rPr>
          <w:rFonts w:asciiTheme="majorHAnsi" w:eastAsia="Times New Roman" w:hAnsiTheme="majorHAnsi" w:cs="Arial"/>
          <w:bCs/>
          <w:lang w:eastAsia="pl-PL" w:bidi="ar-SA"/>
        </w:rPr>
      </w:pPr>
      <w:r w:rsidRPr="009C163F">
        <w:rPr>
          <w:rFonts w:asciiTheme="majorHAnsi" w:eastAsia="Times New Roman" w:hAnsiTheme="majorHAnsi" w:cs="Arial"/>
          <w:bCs/>
          <w:lang w:eastAsia="pl-PL" w:bidi="ar-SA"/>
        </w:rPr>
        <w:lastRenderedPageBreak/>
        <w:t>Utrata wadium</w:t>
      </w:r>
    </w:p>
    <w:p w14:paraId="5B0E15B8" w14:textId="77777777" w:rsidR="009C163F" w:rsidRPr="009C163F" w:rsidRDefault="009C163F" w:rsidP="009C163F">
      <w:pPr>
        <w:numPr>
          <w:ilvl w:val="0"/>
          <w:numId w:val="41"/>
        </w:numPr>
        <w:tabs>
          <w:tab w:val="left" w:pos="567"/>
        </w:tabs>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bookmarkStart w:id="35" w:name="mip33167261"/>
      <w:bookmarkEnd w:id="35"/>
    </w:p>
    <w:p w14:paraId="46641939" w14:textId="77777777" w:rsidR="009C163F" w:rsidRPr="009C163F" w:rsidRDefault="009C163F" w:rsidP="009C163F">
      <w:pPr>
        <w:numPr>
          <w:ilvl w:val="0"/>
          <w:numId w:val="41"/>
        </w:numPr>
        <w:tabs>
          <w:tab w:val="left" w:pos="567"/>
        </w:tabs>
        <w:autoSpaceDE w:val="0"/>
        <w:autoSpaceDN w:val="0"/>
        <w:adjustRightInd w:val="0"/>
        <w:spacing w:after="0" w:line="360" w:lineRule="auto"/>
        <w:ind w:left="993" w:hanging="426"/>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Zamawiający zatrzymuje wadium wraz z odsetkami, jeżeli wykonawca, którego oferta została wybrana</w:t>
      </w:r>
      <w:bookmarkStart w:id="36" w:name="mip33167263"/>
      <w:bookmarkEnd w:id="36"/>
      <w:r w:rsidRPr="009C163F">
        <w:rPr>
          <w:rFonts w:asciiTheme="majorHAnsi" w:eastAsia="Times New Roman" w:hAnsiTheme="majorHAnsi" w:cs="Arial"/>
          <w:lang w:eastAsia="pl-PL" w:bidi="ar-SA"/>
        </w:rPr>
        <w:t xml:space="preserve">: </w:t>
      </w:r>
    </w:p>
    <w:p w14:paraId="09287055" w14:textId="77777777" w:rsidR="009C163F" w:rsidRPr="009C163F" w:rsidRDefault="009C163F" w:rsidP="009C163F">
      <w:pPr>
        <w:numPr>
          <w:ilvl w:val="1"/>
          <w:numId w:val="40"/>
        </w:numPr>
        <w:tabs>
          <w:tab w:val="left" w:pos="567"/>
        </w:tabs>
        <w:autoSpaceDE w:val="0"/>
        <w:autoSpaceDN w:val="0"/>
        <w:adjustRightInd w:val="0"/>
        <w:spacing w:after="0" w:line="360" w:lineRule="auto"/>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odmówił podpisania umowy w sprawie zamówienia publicznego na warunkach określonych w ofercie;</w:t>
      </w:r>
      <w:bookmarkStart w:id="37" w:name="mip33167264"/>
      <w:bookmarkEnd w:id="37"/>
    </w:p>
    <w:p w14:paraId="6F6A3170" w14:textId="77777777" w:rsidR="009C163F" w:rsidRPr="009C163F" w:rsidRDefault="009C163F" w:rsidP="009C163F">
      <w:pPr>
        <w:numPr>
          <w:ilvl w:val="1"/>
          <w:numId w:val="40"/>
        </w:numPr>
        <w:tabs>
          <w:tab w:val="left" w:pos="567"/>
        </w:tabs>
        <w:autoSpaceDE w:val="0"/>
        <w:autoSpaceDN w:val="0"/>
        <w:adjustRightInd w:val="0"/>
        <w:spacing w:after="0" w:line="360" w:lineRule="auto"/>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nie wniósł wymaganego zabezpieczenia należytego wykonania umowy;</w:t>
      </w:r>
      <w:bookmarkStart w:id="38" w:name="mip33167265"/>
      <w:bookmarkEnd w:id="38"/>
    </w:p>
    <w:p w14:paraId="57F7773E" w14:textId="77777777" w:rsidR="009C163F" w:rsidRPr="009C163F" w:rsidRDefault="009C163F" w:rsidP="009C163F">
      <w:pPr>
        <w:numPr>
          <w:ilvl w:val="1"/>
          <w:numId w:val="40"/>
        </w:numPr>
        <w:tabs>
          <w:tab w:val="left" w:pos="567"/>
        </w:tabs>
        <w:autoSpaceDE w:val="0"/>
        <w:autoSpaceDN w:val="0"/>
        <w:adjustRightInd w:val="0"/>
        <w:spacing w:after="0" w:line="360" w:lineRule="auto"/>
        <w:contextualSpacing/>
        <w:jc w:val="both"/>
        <w:rPr>
          <w:rFonts w:asciiTheme="majorHAnsi" w:eastAsia="Times New Roman" w:hAnsiTheme="majorHAnsi" w:cs="Arial"/>
          <w:lang w:eastAsia="pl-PL" w:bidi="ar-SA"/>
        </w:rPr>
      </w:pPr>
      <w:r w:rsidRPr="009C163F">
        <w:rPr>
          <w:rFonts w:asciiTheme="majorHAnsi" w:eastAsia="Times New Roman" w:hAnsiTheme="majorHAnsi" w:cs="Arial"/>
          <w:lang w:eastAsia="pl-PL" w:bidi="ar-SA"/>
        </w:rPr>
        <w:t>zawarcie umowy w sprawie zamówienia publicznego stało się niemożliwe z przyczyn leżących po stronie wykonawcy.</w:t>
      </w:r>
    </w:p>
    <w:p w14:paraId="5BBC2A46" w14:textId="77777777" w:rsidR="006336EC" w:rsidRPr="009F12EC" w:rsidRDefault="006336EC" w:rsidP="00DD7F11">
      <w:pPr>
        <w:pStyle w:val="Dzia"/>
        <w:spacing w:after="0" w:line="360" w:lineRule="auto"/>
        <w:ind w:left="0" w:firstLine="0"/>
        <w:rPr>
          <w:rFonts w:asciiTheme="majorHAnsi" w:eastAsia="TimesNewRoman" w:hAnsiTheme="majorHAnsi"/>
          <w:sz w:val="22"/>
          <w:szCs w:val="22"/>
        </w:rPr>
      </w:pPr>
      <w:r w:rsidRPr="009F12EC">
        <w:rPr>
          <w:rFonts w:asciiTheme="majorHAnsi" w:hAnsiTheme="majorHAnsi"/>
          <w:sz w:val="22"/>
          <w:szCs w:val="22"/>
        </w:rPr>
        <w:lastRenderedPageBreak/>
        <w:t>Termin związania ofertą</w:t>
      </w:r>
      <w:bookmarkEnd w:id="30"/>
    </w:p>
    <w:p w14:paraId="5CAEA974" w14:textId="77777777" w:rsidR="006336EC" w:rsidRPr="009F12EC" w:rsidRDefault="006336EC" w:rsidP="00DD7F11">
      <w:pPr>
        <w:autoSpaceDE w:val="0"/>
        <w:autoSpaceDN w:val="0"/>
        <w:adjustRightInd w:val="0"/>
        <w:spacing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Składaj</w:t>
      </w:r>
      <w:r w:rsidRPr="009F12EC">
        <w:rPr>
          <w:rFonts w:asciiTheme="majorHAnsi" w:eastAsia="TimesNewRoman" w:hAnsiTheme="majorHAnsi" w:cs="Times New Roman"/>
          <w:lang w:eastAsia="pl-PL"/>
        </w:rPr>
        <w:t>ą</w:t>
      </w:r>
      <w:r w:rsidRPr="009F12EC">
        <w:rPr>
          <w:rFonts w:asciiTheme="majorHAnsi" w:eastAsia="Times New Roman" w:hAnsiTheme="majorHAnsi" w:cs="Times New Roman"/>
          <w:lang w:eastAsia="pl-PL"/>
        </w:rPr>
        <w:t>cy ofert</w:t>
      </w:r>
      <w:r w:rsidRPr="009F12EC">
        <w:rPr>
          <w:rFonts w:asciiTheme="majorHAnsi" w:eastAsia="TimesNewRoman" w:hAnsiTheme="majorHAnsi" w:cs="Times New Roman"/>
          <w:lang w:eastAsia="pl-PL"/>
        </w:rPr>
        <w:t xml:space="preserve">ę </w:t>
      </w:r>
      <w:r w:rsidRPr="009F12EC">
        <w:rPr>
          <w:rFonts w:asciiTheme="majorHAnsi" w:eastAsia="Times New Roman" w:hAnsiTheme="majorHAnsi" w:cs="Times New Roman"/>
          <w:lang w:eastAsia="pl-PL"/>
        </w:rPr>
        <w:t>pozostaje ni</w:t>
      </w:r>
      <w:r w:rsidRPr="009F12EC">
        <w:rPr>
          <w:rFonts w:asciiTheme="majorHAnsi" w:eastAsia="TimesNewRoman" w:hAnsiTheme="majorHAnsi" w:cs="Times New Roman"/>
          <w:lang w:eastAsia="pl-PL"/>
        </w:rPr>
        <w:t xml:space="preserve">ą </w:t>
      </w:r>
      <w:r w:rsidRPr="009F12EC">
        <w:rPr>
          <w:rFonts w:asciiTheme="majorHAnsi" w:eastAsia="Times New Roman" w:hAnsiTheme="majorHAnsi" w:cs="Times New Roman"/>
          <w:lang w:eastAsia="pl-PL"/>
        </w:rPr>
        <w:t>zwi</w:t>
      </w:r>
      <w:r w:rsidRPr="009F12EC">
        <w:rPr>
          <w:rFonts w:asciiTheme="majorHAnsi" w:eastAsia="TimesNewRoman" w:hAnsiTheme="majorHAnsi" w:cs="Times New Roman"/>
          <w:lang w:eastAsia="pl-PL"/>
        </w:rPr>
        <w:t>ą</w:t>
      </w:r>
      <w:r w:rsidRPr="009F12EC">
        <w:rPr>
          <w:rFonts w:asciiTheme="majorHAnsi" w:eastAsia="Times New Roman" w:hAnsiTheme="majorHAnsi" w:cs="Times New Roman"/>
          <w:lang w:eastAsia="pl-PL"/>
        </w:rPr>
        <w:t xml:space="preserve">zany na okres </w:t>
      </w:r>
      <w:r w:rsidR="00285B04" w:rsidRPr="009F12EC">
        <w:rPr>
          <w:rFonts w:asciiTheme="majorHAnsi" w:eastAsia="Times New Roman" w:hAnsiTheme="majorHAnsi" w:cs="Times New Roman"/>
          <w:lang w:eastAsia="pl-PL"/>
        </w:rPr>
        <w:t>3</w:t>
      </w:r>
      <w:r w:rsidRPr="009F12EC">
        <w:rPr>
          <w:rFonts w:asciiTheme="majorHAnsi" w:eastAsia="Times New Roman" w:hAnsiTheme="majorHAnsi" w:cs="Times New Roman"/>
          <w:lang w:eastAsia="pl-PL"/>
        </w:rPr>
        <w:t>0 dni kalendarzowych od daty upływu terminu składania ofert.</w:t>
      </w:r>
    </w:p>
    <w:p w14:paraId="33A7A1CE" w14:textId="77777777" w:rsidR="006336EC" w:rsidRPr="009F12EC" w:rsidRDefault="006336EC" w:rsidP="00DD7F11">
      <w:pPr>
        <w:pStyle w:val="Dzia"/>
        <w:spacing w:after="0" w:line="360" w:lineRule="auto"/>
        <w:ind w:left="0" w:firstLine="0"/>
        <w:rPr>
          <w:rFonts w:asciiTheme="majorHAnsi" w:hAnsiTheme="majorHAnsi"/>
          <w:sz w:val="22"/>
          <w:szCs w:val="22"/>
        </w:rPr>
      </w:pPr>
      <w:bookmarkStart w:id="39" w:name="_Toc477534664"/>
      <w:r w:rsidRPr="009F12EC">
        <w:rPr>
          <w:rFonts w:asciiTheme="majorHAnsi" w:hAnsiTheme="majorHAnsi"/>
          <w:sz w:val="22"/>
          <w:szCs w:val="22"/>
        </w:rPr>
        <w:t>Opis sposobu przygotowania ofert</w:t>
      </w:r>
      <w:bookmarkEnd w:id="39"/>
    </w:p>
    <w:p w14:paraId="40F72D6F" w14:textId="77777777" w:rsidR="007E37EC" w:rsidRPr="009F12EC" w:rsidRDefault="007E37EC" w:rsidP="00DD7F11">
      <w:pPr>
        <w:numPr>
          <w:ilvl w:val="0"/>
          <w:numId w:val="2"/>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Przygotowanie oferty:</w:t>
      </w:r>
    </w:p>
    <w:p w14:paraId="6596CDBE"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oferta musi być sporządzona w języku polskim, pismem czytelnym,</w:t>
      </w:r>
      <w:r w:rsidRPr="009F12EC">
        <w:rPr>
          <w:rFonts w:asciiTheme="majorHAnsi" w:hAnsiTheme="majorHAnsi"/>
        </w:rPr>
        <w:t xml:space="preserve"> pod rygorem nieważności w formie pisemnej,</w:t>
      </w:r>
    </w:p>
    <w:p w14:paraId="655FEABB"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koszty związane z przygotowaniem oferty ponosi składający ofertę,</w:t>
      </w:r>
    </w:p>
    <w:p w14:paraId="2BBCF9AD" w14:textId="74E1D881"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Wykonawca może złożyć w prowadzonym postępowaniu wyłącznie jedną ofertę</w:t>
      </w:r>
      <w:r w:rsidR="001219EB" w:rsidRPr="009F12EC">
        <w:rPr>
          <w:rFonts w:asciiTheme="majorHAnsi" w:eastAsia="Times New Roman" w:hAnsiTheme="majorHAnsi" w:cs="Times New Roman"/>
          <w:lang w:eastAsia="pl-PL"/>
        </w:rPr>
        <w:t>,</w:t>
      </w:r>
    </w:p>
    <w:p w14:paraId="0BC3315A"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5A48F274"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lastRenderedPageBreak/>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3B8A4527"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 xml:space="preserve">oferta powinna zawierać wszystkie wymagane dokumenty, oświadczenia </w:t>
      </w:r>
      <w:r w:rsidRPr="009F12EC">
        <w:rPr>
          <w:rFonts w:asciiTheme="majorHAnsi" w:eastAsia="Times New Roman" w:hAnsiTheme="majorHAnsi" w:cs="Times New Roman"/>
          <w:lang w:eastAsia="pl-PL"/>
        </w:rPr>
        <w:br/>
        <w:t>i załączniki, o których mowa w treści niniejszej specyfikacji,</w:t>
      </w:r>
    </w:p>
    <w:p w14:paraId="428BAA0E"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0307C078"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5B6F65DA"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strony oferty powinny być trwale ze sobą połączone,</w:t>
      </w:r>
    </w:p>
    <w:p w14:paraId="5BA3471E" w14:textId="77777777" w:rsidR="007E37EC" w:rsidRPr="009F12EC" w:rsidRDefault="007E37EC" w:rsidP="00930B9B">
      <w:pPr>
        <w:numPr>
          <w:ilvl w:val="0"/>
          <w:numId w:val="6"/>
        </w:numPr>
        <w:spacing w:line="360" w:lineRule="auto"/>
        <w:ind w:left="0" w:firstLine="0"/>
        <w:jc w:val="both"/>
        <w:rPr>
          <w:rFonts w:asciiTheme="majorHAnsi" w:eastAsia="Times New Roman" w:hAnsiTheme="majorHAnsi" w:cs="Times New Roman"/>
          <w:lang w:eastAsia="pl-PL"/>
        </w:rPr>
      </w:pPr>
      <w:r w:rsidRPr="009F12EC">
        <w:rPr>
          <w:rFonts w:asciiTheme="majorHAnsi" w:eastAsia="Times New Roman" w:hAnsiTheme="majorHAnsi" w:cs="Times New Roman"/>
          <w:bCs/>
          <w:lang w:eastAsia="pl-PL"/>
        </w:rPr>
        <w:lastRenderedPageBreak/>
        <w:t>informacje stanowiące tajemnice przedsiębiorstwa w rozumieniu przepisów o zwalczaniu nieuczciwej konkurencji:</w:t>
      </w:r>
    </w:p>
    <w:p w14:paraId="21EC4276" w14:textId="77777777" w:rsidR="007E37EC" w:rsidRPr="009F12EC" w:rsidRDefault="007E37EC" w:rsidP="00930B9B">
      <w:pPr>
        <w:pStyle w:val="Akapitzlist"/>
        <w:numPr>
          <w:ilvl w:val="0"/>
          <w:numId w:val="20"/>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Oferty są jawne od chwili ich otwarcia.</w:t>
      </w:r>
      <w:bookmarkStart w:id="40" w:name="mip33166875"/>
      <w:bookmarkEnd w:id="40"/>
    </w:p>
    <w:p w14:paraId="0E1C874C" w14:textId="0CC6F80B" w:rsidR="00805420" w:rsidRPr="009F12EC" w:rsidRDefault="007E37EC" w:rsidP="00930B9B">
      <w:pPr>
        <w:pStyle w:val="Akapitzlist"/>
        <w:numPr>
          <w:ilvl w:val="0"/>
          <w:numId w:val="20"/>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 xml:space="preserve">Nie </w:t>
      </w:r>
      <w:r w:rsidR="00805420" w:rsidRPr="009F12EC">
        <w:rPr>
          <w:rFonts w:asciiTheme="majorHAnsi" w:hAnsiTheme="majorHAnsi"/>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3" w:history="1">
        <w:r w:rsidR="00805420" w:rsidRPr="009F12EC">
          <w:rPr>
            <w:rFonts w:asciiTheme="majorHAnsi" w:hAnsiTheme="majorHAnsi"/>
          </w:rPr>
          <w:t>art. 86 ust. 4</w:t>
        </w:r>
      </w:hyperlink>
      <w:r w:rsidR="00805420" w:rsidRPr="009F12EC">
        <w:rPr>
          <w:rFonts w:asciiTheme="majorHAnsi" w:hAnsiTheme="majorHAnsi"/>
        </w:rPr>
        <w:t>.</w:t>
      </w:r>
    </w:p>
    <w:p w14:paraId="4667BC71" w14:textId="7B4C9C17" w:rsidR="00DD4BE5" w:rsidRPr="009F12EC" w:rsidRDefault="00DD4BE5" w:rsidP="00930B9B">
      <w:pPr>
        <w:numPr>
          <w:ilvl w:val="0"/>
          <w:numId w:val="6"/>
        </w:numPr>
        <w:autoSpaceDE w:val="0"/>
        <w:autoSpaceDN w:val="0"/>
        <w:adjustRightInd w:val="0"/>
        <w:spacing w:line="360" w:lineRule="auto"/>
        <w:ind w:left="0" w:firstLine="0"/>
        <w:jc w:val="both"/>
        <w:rPr>
          <w:rFonts w:asciiTheme="majorHAnsi" w:hAnsiTheme="majorHAnsi" w:cs="Times New Roman"/>
          <w:color w:val="000000"/>
          <w:lang w:eastAsia="pl-PL"/>
        </w:rPr>
      </w:pPr>
      <w:r w:rsidRPr="009F12EC">
        <w:rPr>
          <w:rFonts w:asciiTheme="majorHAnsi" w:hAnsiTheme="majorHAnsi" w:cs="Times New Roman"/>
          <w:color w:val="000000"/>
          <w:lang w:eastAsia="pl-PL"/>
        </w:rPr>
        <w:t>Ofertę stanowi prawidłowo wypełniony Fo</w:t>
      </w:r>
      <w:r w:rsidR="00CA6532">
        <w:rPr>
          <w:rFonts w:asciiTheme="majorHAnsi" w:hAnsiTheme="majorHAnsi" w:cs="Times New Roman"/>
          <w:color w:val="000000"/>
          <w:lang w:eastAsia="pl-PL"/>
        </w:rPr>
        <w:t>rmularz ofertowy (załącznik nr 2</w:t>
      </w:r>
      <w:r w:rsidRPr="009F12EC">
        <w:rPr>
          <w:rFonts w:asciiTheme="majorHAnsi" w:hAnsiTheme="majorHAnsi" w:cs="Times New Roman"/>
          <w:color w:val="000000"/>
          <w:lang w:eastAsia="pl-PL"/>
        </w:rPr>
        <w:t>) wraz z załącznikami:</w:t>
      </w:r>
    </w:p>
    <w:p w14:paraId="14B50981" w14:textId="22F85815" w:rsidR="00DD4BE5" w:rsidRPr="009F12EC" w:rsidRDefault="00DD4BE5" w:rsidP="00930B9B">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9F12EC">
        <w:rPr>
          <w:rFonts w:asciiTheme="majorHAnsi" w:hAnsiTheme="majorHAnsi" w:cs="Times New Roman"/>
          <w:color w:val="000000"/>
          <w:lang w:eastAsia="pl-PL"/>
        </w:rPr>
        <w:t>oświadczenia i dokumenty, o których mowa w dziale V</w:t>
      </w:r>
      <w:r w:rsidR="00EC656B" w:rsidRPr="009F12EC">
        <w:rPr>
          <w:rFonts w:asciiTheme="majorHAnsi" w:hAnsiTheme="majorHAnsi" w:cs="Times New Roman"/>
          <w:color w:val="000000"/>
          <w:lang w:eastAsia="pl-PL"/>
        </w:rPr>
        <w:t>I</w:t>
      </w:r>
      <w:r w:rsidR="005D319A" w:rsidRPr="009F12EC">
        <w:rPr>
          <w:rFonts w:asciiTheme="majorHAnsi" w:hAnsiTheme="majorHAnsi" w:cs="Times New Roman"/>
          <w:color w:val="000000"/>
          <w:lang w:eastAsia="pl-PL"/>
        </w:rPr>
        <w:t>I</w:t>
      </w:r>
      <w:r w:rsidRPr="009F12EC">
        <w:rPr>
          <w:rFonts w:asciiTheme="majorHAnsi" w:hAnsiTheme="majorHAnsi" w:cs="Times New Roman"/>
          <w:color w:val="000000"/>
          <w:lang w:eastAsia="pl-PL"/>
        </w:rPr>
        <w:t xml:space="preserve"> SIWZ;</w:t>
      </w:r>
    </w:p>
    <w:p w14:paraId="003A5429" w14:textId="77777777" w:rsidR="00DD4BE5" w:rsidRPr="009F12EC" w:rsidRDefault="00DD4BE5" w:rsidP="00930B9B">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9F12EC">
        <w:rPr>
          <w:rFonts w:asciiTheme="majorHAnsi" w:hAnsiTheme="majorHAnsi"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w:t>
      </w:r>
      <w:r w:rsidRPr="009F12EC">
        <w:rPr>
          <w:rFonts w:asciiTheme="majorHAnsi" w:hAnsiTheme="majorHAnsi" w:cs="Times New Roman"/>
          <w:color w:val="000000"/>
          <w:lang w:eastAsia="pl-PL"/>
        </w:rPr>
        <w:lastRenderedPageBreak/>
        <w:t>reprezentowania Wykonawców w postępowaniu albo do reprezentowania w postępowaniu i zawarcia umowy;</w:t>
      </w:r>
    </w:p>
    <w:p w14:paraId="4ED22BB3" w14:textId="77777777" w:rsidR="004F08D4" w:rsidRPr="009F12EC" w:rsidRDefault="00DD4BE5" w:rsidP="00930B9B">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9F12EC">
        <w:rPr>
          <w:rFonts w:asciiTheme="majorHAnsi" w:hAnsiTheme="majorHAnsi" w:cs="Times New Roman"/>
          <w:color w:val="000000"/>
          <w:lang w:eastAsia="pl-PL"/>
        </w:rPr>
        <w:t>pełnomocnictwo, z którego wynika prawo do podpisania oferty, względnie do podpisania innych dokumentów składanych wraz z ofertą, o ile prawo do ich podpisania nie wynika z innych dokumentów</w:t>
      </w:r>
      <w:r w:rsidR="007E37EC" w:rsidRPr="009F12EC">
        <w:rPr>
          <w:rFonts w:asciiTheme="majorHAnsi" w:eastAsia="Times New Roman" w:hAnsiTheme="majorHAnsi" w:cs="Times New Roman"/>
          <w:lang w:eastAsia="pl-PL"/>
        </w:rPr>
        <w:t>;</w:t>
      </w:r>
    </w:p>
    <w:p w14:paraId="450D28BF" w14:textId="77777777" w:rsidR="00CA6532" w:rsidRPr="00CA6532" w:rsidRDefault="004F08D4" w:rsidP="00C90923">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9F12EC">
        <w:rPr>
          <w:rFonts w:asciiTheme="majorHAnsi" w:hAnsiTheme="majorHAnsi" w:cs="Times New Roman"/>
          <w:color w:val="000000"/>
          <w:lang w:eastAsia="pl-PL"/>
        </w:rPr>
        <w:t>w celu potwierdzenia, że oferowane usługi odpowiadają wymaganiom określonym przez Zamawiającego, wraz z ofertą należy załączyć</w:t>
      </w:r>
      <w:r w:rsidR="00CA6532">
        <w:rPr>
          <w:rFonts w:asciiTheme="majorHAnsi" w:hAnsiTheme="majorHAnsi" w:cs="Times New Roman"/>
          <w:color w:val="000000"/>
          <w:lang w:eastAsia="pl-PL"/>
        </w:rPr>
        <w:t>:</w:t>
      </w:r>
    </w:p>
    <w:p w14:paraId="6BA84FF4" w14:textId="45861A54" w:rsidR="00CA6532" w:rsidRDefault="00CA6532" w:rsidP="00CA6532">
      <w:pPr>
        <w:autoSpaceDE w:val="0"/>
        <w:autoSpaceDN w:val="0"/>
        <w:adjustRightInd w:val="0"/>
        <w:spacing w:line="360" w:lineRule="auto"/>
        <w:ind w:left="1134"/>
        <w:jc w:val="both"/>
        <w:rPr>
          <w:rFonts w:asciiTheme="majorHAnsi" w:hAnsiTheme="majorHAnsi" w:cs="Arial"/>
        </w:rPr>
      </w:pPr>
      <w:r>
        <w:rPr>
          <w:rFonts w:asciiTheme="majorHAnsi" w:hAnsiTheme="majorHAnsi" w:cs="Times New Roman"/>
          <w:color w:val="000000"/>
          <w:lang w:eastAsia="pl-PL"/>
        </w:rPr>
        <w:t xml:space="preserve">- </w:t>
      </w:r>
      <w:r w:rsidR="004F08D4" w:rsidRPr="009F12EC">
        <w:rPr>
          <w:rFonts w:asciiTheme="majorHAnsi" w:hAnsiTheme="majorHAnsi" w:cs="Times New Roman"/>
          <w:color w:val="000000"/>
          <w:lang w:eastAsia="pl-PL"/>
        </w:rPr>
        <w:t xml:space="preserve"> </w:t>
      </w:r>
      <w:r>
        <w:rPr>
          <w:rFonts w:asciiTheme="majorHAnsi" w:hAnsiTheme="majorHAnsi" w:cs="Arial"/>
        </w:rPr>
        <w:t>jadłospis (3 egzemplarze)</w:t>
      </w:r>
      <w:r w:rsidRPr="009F12EC">
        <w:rPr>
          <w:rFonts w:asciiTheme="majorHAnsi" w:hAnsiTheme="majorHAnsi" w:cs="Arial"/>
        </w:rPr>
        <w:t xml:space="preserve"> na </w:t>
      </w:r>
      <w:r>
        <w:rPr>
          <w:rFonts w:asciiTheme="majorHAnsi" w:hAnsiTheme="majorHAnsi" w:cs="Arial"/>
        </w:rPr>
        <w:t>pierwsze 14 dni świadczenia usługi tj. od dnia 1 maja do dnia 14 maja 2019 roku.</w:t>
      </w:r>
      <w:r w:rsidRPr="009F12EC">
        <w:rPr>
          <w:rFonts w:asciiTheme="majorHAnsi" w:hAnsiTheme="majorHAnsi" w:cs="Arial"/>
        </w:rPr>
        <w:t xml:space="preserve"> Przygotowan</w:t>
      </w:r>
      <w:r>
        <w:rPr>
          <w:rFonts w:asciiTheme="majorHAnsi" w:hAnsiTheme="majorHAnsi" w:cs="Arial"/>
        </w:rPr>
        <w:t xml:space="preserve">y jadłospis musi uwzględniać diety, dla których opracowania jadłospisu oczekuje </w:t>
      </w:r>
      <w:r w:rsidRPr="009F12EC">
        <w:rPr>
          <w:rFonts w:asciiTheme="majorHAnsi" w:hAnsiTheme="majorHAnsi" w:cs="Arial"/>
        </w:rPr>
        <w:t>Zamawiający. Poza tym musi zawierać określenie gramatury poszczególnych składników posiłków</w:t>
      </w:r>
      <w:r w:rsidR="009F0A25">
        <w:rPr>
          <w:rFonts w:asciiTheme="majorHAnsi" w:hAnsiTheme="majorHAnsi" w:cs="Arial"/>
        </w:rPr>
        <w:t>, rozkład makroskładników</w:t>
      </w:r>
      <w:r w:rsidRPr="009F12EC">
        <w:rPr>
          <w:rFonts w:asciiTheme="majorHAnsi" w:hAnsiTheme="majorHAnsi" w:cs="Arial"/>
        </w:rPr>
        <w:t xml:space="preserve"> oraz ich kalo</w:t>
      </w:r>
      <w:r>
        <w:rPr>
          <w:rFonts w:asciiTheme="majorHAnsi" w:hAnsiTheme="majorHAnsi" w:cs="Arial"/>
        </w:rPr>
        <w:t>ryczność. W jadłospisie muszą zostać określone alergeny.</w:t>
      </w:r>
    </w:p>
    <w:p w14:paraId="03BCCABA" w14:textId="0D0580E6" w:rsidR="004F08D4" w:rsidRPr="009F12EC" w:rsidRDefault="00CA6532" w:rsidP="00CA6532">
      <w:pPr>
        <w:autoSpaceDE w:val="0"/>
        <w:autoSpaceDN w:val="0"/>
        <w:adjustRightInd w:val="0"/>
        <w:spacing w:line="360" w:lineRule="auto"/>
        <w:ind w:left="1134"/>
        <w:jc w:val="both"/>
        <w:rPr>
          <w:rFonts w:asciiTheme="majorHAnsi" w:eastAsiaTheme="minorHAnsi" w:hAnsiTheme="majorHAnsi" w:cs="Times New Roman"/>
          <w:color w:val="000000"/>
          <w:lang w:eastAsia="pl-PL"/>
        </w:rPr>
      </w:pPr>
      <w:r>
        <w:rPr>
          <w:rFonts w:asciiTheme="majorHAnsi" w:hAnsiTheme="majorHAnsi" w:cs="Arial"/>
        </w:rPr>
        <w:lastRenderedPageBreak/>
        <w:t xml:space="preserve">- </w:t>
      </w:r>
      <w:r w:rsidR="00981317" w:rsidRPr="009F12EC">
        <w:rPr>
          <w:rFonts w:asciiTheme="majorHAnsi" w:hAnsiTheme="majorHAnsi"/>
        </w:rPr>
        <w:t>Po 3 porcje posiłków według  poniższych wskazań:</w:t>
      </w:r>
      <w:r w:rsidR="004F08D4" w:rsidRPr="009F12EC">
        <w:rPr>
          <w:rFonts w:asciiTheme="majorHAnsi" w:hAnsiTheme="majorHAnsi"/>
        </w:rPr>
        <w:t xml:space="preserve"> </w:t>
      </w:r>
    </w:p>
    <w:p w14:paraId="3AA11901" w14:textId="21D0C99D" w:rsidR="00CA6532" w:rsidRPr="00911A07" w:rsidRDefault="00CA6532" w:rsidP="00CA6532">
      <w:pPr>
        <w:pStyle w:val="Akapitzlist"/>
        <w:shd w:val="clear" w:color="auto" w:fill="FFFFFF" w:themeFill="background1"/>
        <w:spacing w:after="0" w:line="360" w:lineRule="auto"/>
        <w:ind w:firstLine="414"/>
        <w:jc w:val="both"/>
        <w:rPr>
          <w:rFonts w:asciiTheme="majorHAnsi" w:hAnsiTheme="majorHAnsi"/>
        </w:rPr>
      </w:pPr>
      <w:r>
        <w:rPr>
          <w:rFonts w:asciiTheme="majorHAnsi" w:hAnsiTheme="majorHAnsi"/>
        </w:rPr>
        <w:t xml:space="preserve">- </w:t>
      </w:r>
      <w:r w:rsidRPr="00911A07">
        <w:rPr>
          <w:rFonts w:asciiTheme="majorHAnsi" w:hAnsiTheme="majorHAnsi"/>
        </w:rPr>
        <w:t xml:space="preserve">śniadanie – skład dowolny + napój (dieta </w:t>
      </w:r>
      <w:r>
        <w:rPr>
          <w:rFonts w:asciiTheme="majorHAnsi" w:hAnsiTheme="majorHAnsi"/>
        </w:rPr>
        <w:t>cukrzycowa</w:t>
      </w:r>
      <w:r w:rsidRPr="00911A07">
        <w:rPr>
          <w:rFonts w:asciiTheme="majorHAnsi" w:hAnsiTheme="majorHAnsi"/>
        </w:rPr>
        <w:t>)</w:t>
      </w:r>
    </w:p>
    <w:p w14:paraId="514909BD" w14:textId="77777777" w:rsidR="00CA6532" w:rsidRDefault="00CA6532" w:rsidP="00CA6532">
      <w:pPr>
        <w:shd w:val="clear" w:color="auto" w:fill="FFFFFF" w:themeFill="background1"/>
        <w:spacing w:after="0" w:line="360" w:lineRule="auto"/>
        <w:ind w:left="425" w:firstLine="709"/>
        <w:jc w:val="both"/>
        <w:rPr>
          <w:rFonts w:asciiTheme="majorHAnsi" w:hAnsiTheme="majorHAnsi"/>
        </w:rPr>
      </w:pPr>
      <w:r w:rsidRPr="00911A07">
        <w:rPr>
          <w:rFonts w:asciiTheme="majorHAnsi" w:hAnsiTheme="majorHAnsi"/>
        </w:rPr>
        <w:t>- zupa jarzynowa 250 ml (dieta lekkostrawna)</w:t>
      </w:r>
    </w:p>
    <w:p w14:paraId="7A077159" w14:textId="77777777" w:rsidR="00CA6532" w:rsidRDefault="00CA6532" w:rsidP="00CA6532">
      <w:pPr>
        <w:shd w:val="clear" w:color="auto" w:fill="FFFFFF" w:themeFill="background1"/>
        <w:spacing w:after="0" w:line="360" w:lineRule="auto"/>
        <w:ind w:left="425" w:firstLine="709"/>
        <w:jc w:val="both"/>
        <w:rPr>
          <w:rFonts w:asciiTheme="majorHAnsi" w:hAnsiTheme="majorHAnsi"/>
        </w:rPr>
      </w:pPr>
      <w:r>
        <w:rPr>
          <w:rFonts w:asciiTheme="majorHAnsi" w:hAnsiTheme="majorHAnsi"/>
        </w:rPr>
        <w:t>- kolacja – skład dowolny (dieta podstawowa)</w:t>
      </w:r>
    </w:p>
    <w:p w14:paraId="471C883D" w14:textId="4A1C4C1F" w:rsidR="00545CEB" w:rsidRPr="00545CEB" w:rsidRDefault="00545CEB" w:rsidP="00CA6532">
      <w:pPr>
        <w:pStyle w:val="Akapitzlist"/>
        <w:shd w:val="clear" w:color="auto" w:fill="FFFFFF" w:themeFill="background1"/>
        <w:spacing w:after="0" w:line="360" w:lineRule="auto"/>
        <w:ind w:firstLine="414"/>
        <w:jc w:val="both"/>
        <w:rPr>
          <w:rFonts w:asciiTheme="majorHAnsi" w:hAnsiTheme="majorHAnsi"/>
        </w:rPr>
      </w:pPr>
    </w:p>
    <w:p w14:paraId="5CB6A0C8" w14:textId="75D3BEC9" w:rsidR="00DC057B" w:rsidRPr="009F12EC" w:rsidRDefault="00DC057B" w:rsidP="00A369C3">
      <w:pPr>
        <w:spacing w:after="0" w:line="360" w:lineRule="auto"/>
        <w:jc w:val="both"/>
        <w:rPr>
          <w:rFonts w:asciiTheme="majorHAnsi" w:hAnsiTheme="majorHAnsi"/>
        </w:rPr>
      </w:pPr>
      <w:r w:rsidRPr="009F12EC">
        <w:rPr>
          <w:rFonts w:asciiTheme="majorHAnsi" w:hAnsiTheme="majorHAnsi"/>
        </w:rPr>
        <w:t>Do przygotowanych porcji dostarczyć nale</w:t>
      </w:r>
      <w:r w:rsidR="009F0A25">
        <w:rPr>
          <w:rFonts w:asciiTheme="majorHAnsi" w:hAnsiTheme="majorHAnsi"/>
        </w:rPr>
        <w:t xml:space="preserve">ży opis wraz z podaną gramaturą, rozkładem makroskładników </w:t>
      </w:r>
      <w:r w:rsidRPr="009F12EC">
        <w:rPr>
          <w:rFonts w:asciiTheme="majorHAnsi" w:hAnsiTheme="majorHAnsi"/>
        </w:rPr>
        <w:t xml:space="preserve">oraz kalorycznością. </w:t>
      </w:r>
    </w:p>
    <w:p w14:paraId="654305FA" w14:textId="77777777" w:rsidR="00DC057B" w:rsidRPr="009F12EC" w:rsidRDefault="00DC057B" w:rsidP="00455EEB">
      <w:pPr>
        <w:pStyle w:val="Akapitzlist"/>
        <w:spacing w:after="0" w:line="360" w:lineRule="auto"/>
        <w:ind w:left="2268"/>
        <w:jc w:val="both"/>
        <w:rPr>
          <w:rFonts w:asciiTheme="majorHAnsi" w:hAnsiTheme="majorHAnsi"/>
        </w:rPr>
      </w:pPr>
    </w:p>
    <w:p w14:paraId="28A5253C" w14:textId="77777777" w:rsidR="00216077" w:rsidRPr="009F12EC"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imes New Roman"/>
          <w:color w:val="000000"/>
        </w:rPr>
      </w:pPr>
      <w:r w:rsidRPr="009F12EC">
        <w:rPr>
          <w:rFonts w:asciiTheme="majorHAnsi" w:hAnsiTheme="majorHAnsi" w:cs="Times New Roman"/>
          <w:color w:val="000000"/>
        </w:rPr>
        <w:t>Opakowanie oferty</w:t>
      </w:r>
    </w:p>
    <w:p w14:paraId="6EBA5423" w14:textId="0F201F34" w:rsidR="00A7237A" w:rsidRPr="009F12EC" w:rsidRDefault="00A7237A" w:rsidP="00A7237A">
      <w:pPr>
        <w:spacing w:line="360" w:lineRule="auto"/>
        <w:jc w:val="both"/>
        <w:rPr>
          <w:rFonts w:asciiTheme="majorHAnsi" w:hAnsiTheme="majorHAnsi" w:cs="Times New Roman"/>
          <w:color w:val="000000"/>
        </w:rPr>
      </w:pPr>
      <w:r w:rsidRPr="009F12EC">
        <w:rPr>
          <w:rFonts w:asciiTheme="majorHAnsi" w:hAnsiTheme="majorHAnsi" w:cs="Times New Roman"/>
          <w:color w:val="000000"/>
        </w:rPr>
        <w:t xml:space="preserve">Ofertę wraz z wymaganymi przez SIWZ dokumentami należy złożyć w zamkniętym, nieprzezroczystym opakowaniu (kopercie) w siedzibie spółki Szpital Średzki </w:t>
      </w:r>
      <w:r w:rsidR="00492144">
        <w:rPr>
          <w:rFonts w:asciiTheme="majorHAnsi" w:hAnsiTheme="majorHAnsi" w:cs="Times New Roman"/>
          <w:color w:val="000000"/>
        </w:rPr>
        <w:t xml:space="preserve">Serca Jezusowego </w:t>
      </w:r>
      <w:r w:rsidRPr="009F12EC">
        <w:rPr>
          <w:rFonts w:asciiTheme="majorHAnsi" w:hAnsiTheme="majorHAnsi" w:cs="Times New Roman"/>
          <w:color w:val="000000"/>
        </w:rPr>
        <w:t>Sp. z o.o. z siedzibą w Środzie Wlkp., ul. Żwirki i Wigury 10, 63-000 Środa Wielkopolska.</w:t>
      </w:r>
    </w:p>
    <w:p w14:paraId="7D3AC46A" w14:textId="77777777" w:rsidR="00A7237A" w:rsidRPr="009F12EC" w:rsidRDefault="00A7237A" w:rsidP="00A7237A">
      <w:pPr>
        <w:spacing w:line="360" w:lineRule="auto"/>
        <w:jc w:val="both"/>
        <w:rPr>
          <w:rFonts w:asciiTheme="majorHAnsi" w:hAnsiTheme="majorHAnsi" w:cs="Times New Roman"/>
          <w:color w:val="000000"/>
        </w:rPr>
      </w:pPr>
      <w:r w:rsidRPr="009F12EC">
        <w:rPr>
          <w:rFonts w:asciiTheme="majorHAnsi" w:hAnsiTheme="majorHAnsi" w:cs="Times New Roman"/>
          <w:color w:val="000000"/>
        </w:rPr>
        <w:t>Opakowanie powinno być oznaczone w następujący sposób:</w:t>
      </w:r>
    </w:p>
    <w:p w14:paraId="528E0088" w14:textId="77777777" w:rsidR="00A7237A" w:rsidRPr="009F12EC" w:rsidRDefault="00A7237A" w:rsidP="00A7237A">
      <w:pPr>
        <w:spacing w:line="360" w:lineRule="auto"/>
        <w:jc w:val="both"/>
        <w:rPr>
          <w:rFonts w:asciiTheme="majorHAnsi" w:hAnsiTheme="majorHAnsi" w:cs="Times New Roman"/>
          <w:color w:val="000000"/>
        </w:rPr>
      </w:pPr>
      <w:r w:rsidRPr="009F12EC">
        <w:rPr>
          <w:rFonts w:asciiTheme="majorHAnsi" w:hAnsiTheme="majorHAnsi" w:cs="Times New Roman"/>
          <w:color w:val="000000"/>
        </w:rPr>
        <w:t>Koperta zewnętrzna:</w:t>
      </w:r>
    </w:p>
    <w:p w14:paraId="25EDADC8" w14:textId="1E79C6E6" w:rsidR="00216077" w:rsidRPr="009F12EC" w:rsidRDefault="00A7237A" w:rsidP="00DD7F11">
      <w:pPr>
        <w:spacing w:line="360" w:lineRule="auto"/>
        <w:jc w:val="both"/>
        <w:rPr>
          <w:rFonts w:asciiTheme="majorHAnsi" w:hAnsiTheme="majorHAnsi" w:cs="Times New Roman"/>
          <w:color w:val="000000"/>
        </w:rPr>
      </w:pPr>
      <w:r w:rsidRPr="009F12EC">
        <w:rPr>
          <w:rFonts w:asciiTheme="majorHAnsi" w:hAnsiTheme="majorHAnsi" w:cs="Times New Roman"/>
          <w:color w:val="000000"/>
        </w:rPr>
        <w:lastRenderedPageBreak/>
        <w:t>OFE</w:t>
      </w:r>
      <w:r w:rsidR="005D319A" w:rsidRPr="009F12EC">
        <w:rPr>
          <w:rFonts w:asciiTheme="majorHAnsi" w:hAnsiTheme="majorHAnsi" w:cs="Times New Roman"/>
          <w:color w:val="000000"/>
        </w:rPr>
        <w:t xml:space="preserve">RTA na wykonanie zamówienia pn. </w:t>
      </w:r>
      <w:r w:rsidR="00E03A33" w:rsidRPr="00E03A33">
        <w:rPr>
          <w:rFonts w:ascii="Times New Roman" w:hAnsi="Times New Roman"/>
          <w:i/>
          <w:color w:val="000000"/>
          <w:sz w:val="24"/>
          <w:szCs w:val="24"/>
        </w:rPr>
        <w:t>Usługa całodziennego żywienia pacjentów Szpitala Średzkiego Serca Jezusowego Sp. z o.o.</w:t>
      </w:r>
      <w:r w:rsidR="00E03A33" w:rsidRPr="00E03A33">
        <w:rPr>
          <w:rFonts w:ascii="Times New Roman" w:hAnsi="Times New Roman"/>
          <w:b/>
          <w:i/>
          <w:color w:val="000000"/>
          <w:sz w:val="24"/>
          <w:szCs w:val="24"/>
        </w:rPr>
        <w:t xml:space="preserve"> </w:t>
      </w:r>
      <w:r w:rsidR="00216077" w:rsidRPr="009F12EC">
        <w:rPr>
          <w:rFonts w:asciiTheme="majorHAnsi" w:hAnsiTheme="majorHAnsi" w:cs="Times New Roman"/>
          <w:color w:val="000000"/>
        </w:rPr>
        <w:t xml:space="preserve">Nie otwierać przed </w:t>
      </w:r>
      <w:r w:rsidR="00C40D19">
        <w:rPr>
          <w:rFonts w:asciiTheme="majorHAnsi" w:hAnsiTheme="majorHAnsi" w:cs="Times New Roman"/>
          <w:color w:val="000000"/>
        </w:rPr>
        <w:t>11 kwietnia</w:t>
      </w:r>
      <w:r w:rsidR="00675766">
        <w:rPr>
          <w:rFonts w:asciiTheme="majorHAnsi" w:hAnsiTheme="majorHAnsi" w:cs="Times New Roman"/>
          <w:color w:val="000000"/>
        </w:rPr>
        <w:t xml:space="preserve"> </w:t>
      </w:r>
      <w:r w:rsidR="00C40D19">
        <w:rPr>
          <w:rFonts w:asciiTheme="majorHAnsi" w:hAnsiTheme="majorHAnsi" w:cs="Times New Roman"/>
          <w:color w:val="000000"/>
        </w:rPr>
        <w:t xml:space="preserve">2019 roku </w:t>
      </w:r>
      <w:r w:rsidR="00675766">
        <w:rPr>
          <w:rFonts w:asciiTheme="majorHAnsi" w:hAnsiTheme="majorHAnsi" w:cs="Times New Roman"/>
          <w:color w:val="000000"/>
        </w:rPr>
        <w:t>godz. 13</w:t>
      </w:r>
      <w:r w:rsidR="00216077" w:rsidRPr="009F12EC">
        <w:rPr>
          <w:rFonts w:asciiTheme="majorHAnsi" w:hAnsiTheme="majorHAnsi" w:cs="Times New Roman"/>
          <w:color w:val="000000"/>
        </w:rPr>
        <w:t>:</w:t>
      </w:r>
      <w:r w:rsidR="00EC72EB">
        <w:rPr>
          <w:rFonts w:asciiTheme="majorHAnsi" w:hAnsiTheme="majorHAnsi" w:cs="Times New Roman"/>
          <w:color w:val="000000"/>
        </w:rPr>
        <w:t>3</w:t>
      </w:r>
      <w:r w:rsidR="00675766">
        <w:rPr>
          <w:rFonts w:asciiTheme="majorHAnsi" w:hAnsiTheme="majorHAnsi" w:cs="Times New Roman"/>
          <w:color w:val="000000"/>
        </w:rPr>
        <w:t>0</w:t>
      </w:r>
    </w:p>
    <w:p w14:paraId="2A308D13" w14:textId="77777777" w:rsidR="00216077" w:rsidRPr="009F12EC" w:rsidRDefault="00216077" w:rsidP="00DD7F11">
      <w:pPr>
        <w:spacing w:line="360" w:lineRule="auto"/>
        <w:jc w:val="both"/>
        <w:rPr>
          <w:rFonts w:asciiTheme="majorHAnsi" w:hAnsiTheme="majorHAnsi" w:cs="Times New Roman"/>
          <w:color w:val="000000"/>
          <w:u w:val="single"/>
        </w:rPr>
      </w:pPr>
      <w:r w:rsidRPr="009F12EC">
        <w:rPr>
          <w:rFonts w:asciiTheme="majorHAnsi" w:hAnsiTheme="majorHAnsi" w:cs="Times New Roman"/>
          <w:color w:val="000000"/>
          <w:u w:val="single"/>
        </w:rPr>
        <w:t xml:space="preserve">Koperta wewnętrzna:  </w:t>
      </w:r>
    </w:p>
    <w:p w14:paraId="23A0ED51" w14:textId="77777777" w:rsidR="00216077" w:rsidRPr="009F12EC" w:rsidRDefault="00216077" w:rsidP="00DD7F11">
      <w:pPr>
        <w:spacing w:line="360" w:lineRule="auto"/>
        <w:jc w:val="both"/>
        <w:rPr>
          <w:rFonts w:asciiTheme="majorHAnsi" w:hAnsiTheme="majorHAnsi" w:cs="Times New Roman"/>
          <w:color w:val="000000"/>
        </w:rPr>
      </w:pPr>
      <w:r w:rsidRPr="009F12EC">
        <w:rPr>
          <w:rFonts w:asciiTheme="majorHAnsi" w:hAnsiTheme="majorHAnsi" w:cs="Times New Roman"/>
          <w:color w:val="000000"/>
        </w:rPr>
        <w:t>Należy umieścić nazwę i adres oferenta.</w:t>
      </w:r>
    </w:p>
    <w:p w14:paraId="6FBD06FA" w14:textId="77777777" w:rsidR="00216077" w:rsidRPr="009F12EC"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9F12EC">
        <w:rPr>
          <w:rFonts w:asciiTheme="majorHAnsi" w:hAnsiTheme="majorHAnsi"/>
          <w:color w:val="000000"/>
        </w:rPr>
        <w:t xml:space="preserve">Wymagania opisane w </w:t>
      </w:r>
      <w:r w:rsidR="00C673E2" w:rsidRPr="009F12EC">
        <w:rPr>
          <w:rFonts w:asciiTheme="majorHAnsi" w:hAnsiTheme="majorHAnsi"/>
          <w:color w:val="000000"/>
        </w:rPr>
        <w:t xml:space="preserve">ust. 1 </w:t>
      </w:r>
      <w:r w:rsidRPr="009F12EC">
        <w:rPr>
          <w:rFonts w:asciiTheme="majorHAnsi" w:hAnsiTheme="majorHAnsi"/>
          <w:color w:val="000000"/>
        </w:rPr>
        <w:t xml:space="preserve">pkt 5, 9 oraz </w:t>
      </w:r>
      <w:r w:rsidR="00C673E2" w:rsidRPr="009F12EC">
        <w:rPr>
          <w:rFonts w:asciiTheme="majorHAnsi" w:hAnsiTheme="majorHAnsi"/>
          <w:color w:val="000000"/>
        </w:rPr>
        <w:t>ust.</w:t>
      </w:r>
      <w:r w:rsidRPr="009F12EC">
        <w:rPr>
          <w:rFonts w:asciiTheme="majorHAnsi" w:hAnsiTheme="majorHAnsi"/>
          <w:color w:val="000000"/>
        </w:rPr>
        <w:t xml:space="preserve"> 2 nie stanowią treści oferty, a ich niespełnienie nie będzie skutkować odrzuceniem oferty; wszelkie negatywne konsekwencje mogące wyniknąć z niezachowania tych wymagań będą obciążały Wykonawcę.</w:t>
      </w:r>
    </w:p>
    <w:p w14:paraId="6B8C237C" w14:textId="42E087CF" w:rsidR="007733C5" w:rsidRPr="009F12EC"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9F12EC">
        <w:rPr>
          <w:rFonts w:asciiTheme="majorHAnsi" w:hAnsiTheme="majorHAnsi"/>
          <w:color w:val="000000"/>
        </w:rPr>
        <w:t xml:space="preserve">Przed </w:t>
      </w:r>
      <w:r w:rsidR="007733C5" w:rsidRPr="009F12EC">
        <w:rPr>
          <w:rFonts w:asciiTheme="majorHAnsi" w:hAnsiTheme="majorHAnsi"/>
          <w:color w:val="000000"/>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w:t>
      </w:r>
      <w:r w:rsidR="007D13EF">
        <w:rPr>
          <w:rFonts w:asciiTheme="majorHAnsi" w:hAnsiTheme="majorHAnsi"/>
          <w:color w:val="000000"/>
        </w:rPr>
        <w:t xml:space="preserve">                                         </w:t>
      </w:r>
      <w:r w:rsidR="007733C5" w:rsidRPr="009F12EC">
        <w:rPr>
          <w:rFonts w:asciiTheme="majorHAnsi" w:hAnsiTheme="majorHAnsi"/>
          <w:color w:val="000000"/>
        </w:rPr>
        <w:t>„ WYCOFANIE”.</w:t>
      </w:r>
    </w:p>
    <w:p w14:paraId="3B5ADAB8" w14:textId="77777777" w:rsidR="006336EC" w:rsidRPr="009F12EC" w:rsidRDefault="006336EC" w:rsidP="00DD7F11">
      <w:pPr>
        <w:pStyle w:val="Dzia"/>
        <w:spacing w:after="0" w:line="360" w:lineRule="auto"/>
        <w:ind w:left="0" w:firstLine="0"/>
        <w:jc w:val="both"/>
        <w:rPr>
          <w:rFonts w:asciiTheme="majorHAnsi" w:hAnsiTheme="majorHAnsi"/>
          <w:sz w:val="22"/>
          <w:szCs w:val="22"/>
        </w:rPr>
      </w:pPr>
      <w:bookmarkStart w:id="41" w:name="_Toc477534665"/>
      <w:r w:rsidRPr="009F12EC">
        <w:rPr>
          <w:rFonts w:asciiTheme="majorHAnsi" w:hAnsiTheme="majorHAnsi"/>
          <w:sz w:val="22"/>
          <w:szCs w:val="22"/>
        </w:rPr>
        <w:lastRenderedPageBreak/>
        <w:t>Miejsce oraz termin składania i otwarcia ofert</w:t>
      </w:r>
      <w:bookmarkEnd w:id="41"/>
    </w:p>
    <w:p w14:paraId="2785A14F" w14:textId="77777777" w:rsidR="00C673E2" w:rsidRPr="009F12EC" w:rsidRDefault="00C673E2"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9F12EC">
        <w:rPr>
          <w:rFonts w:asciiTheme="majorHAnsi" w:eastAsia="Times New Roman" w:hAnsiTheme="majorHAnsi" w:cs="Arial"/>
          <w:lang w:eastAsia="pl-PL"/>
        </w:rPr>
        <w:t>Oferty nale</w:t>
      </w:r>
      <w:r w:rsidRPr="009F12EC">
        <w:rPr>
          <w:rFonts w:asciiTheme="majorHAnsi" w:eastAsia="TimesNewRoman" w:hAnsiTheme="majorHAnsi" w:cs="Arial"/>
          <w:lang w:eastAsia="pl-PL"/>
        </w:rPr>
        <w:t>ż</w:t>
      </w:r>
      <w:r w:rsidRPr="009F12EC">
        <w:rPr>
          <w:rFonts w:asciiTheme="majorHAnsi" w:eastAsia="Times New Roman" w:hAnsiTheme="majorHAnsi" w:cs="Arial"/>
          <w:lang w:eastAsia="pl-PL"/>
        </w:rPr>
        <w:t>y składa</w:t>
      </w:r>
      <w:r w:rsidRPr="009F12EC">
        <w:rPr>
          <w:rFonts w:asciiTheme="majorHAnsi" w:eastAsia="TimesNewRoman" w:hAnsiTheme="majorHAnsi" w:cs="Arial"/>
          <w:lang w:eastAsia="pl-PL"/>
        </w:rPr>
        <w:t xml:space="preserve">ć </w:t>
      </w:r>
      <w:r w:rsidRPr="009F12EC">
        <w:rPr>
          <w:rFonts w:asciiTheme="majorHAnsi" w:eastAsia="Times New Roman" w:hAnsiTheme="majorHAnsi" w:cs="Arial"/>
          <w:lang w:eastAsia="pl-PL"/>
        </w:rPr>
        <w:t>w nieprzejrzystym i zamkni</w:t>
      </w:r>
      <w:r w:rsidRPr="009F12EC">
        <w:rPr>
          <w:rFonts w:asciiTheme="majorHAnsi" w:eastAsia="TimesNewRoman" w:hAnsiTheme="majorHAnsi" w:cs="Arial"/>
          <w:lang w:eastAsia="pl-PL"/>
        </w:rPr>
        <w:t>ę</w:t>
      </w:r>
      <w:r w:rsidRPr="009F12EC">
        <w:rPr>
          <w:rFonts w:asciiTheme="majorHAnsi" w:eastAsia="Times New Roman" w:hAnsiTheme="majorHAnsi" w:cs="Arial"/>
          <w:lang w:eastAsia="pl-PL"/>
        </w:rPr>
        <w:t xml:space="preserve">tym opakowaniu (kopercie), zgodnie z poleceniami wskazanymi w dziale XI pkt 2 SIWZ. </w:t>
      </w:r>
    </w:p>
    <w:p w14:paraId="4C8A0CB8" w14:textId="77777777" w:rsidR="00C673E2" w:rsidRPr="009F12EC" w:rsidRDefault="00C673E2"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9F12EC">
        <w:rPr>
          <w:rFonts w:asciiTheme="majorHAnsi" w:eastAsia="Times New Roman" w:hAnsiTheme="majorHAnsi" w:cs="Arial"/>
          <w:lang w:eastAsia="pl-PL"/>
        </w:rPr>
        <w:t>Z zawartością ofert nie można zapoznać się przed upływem terminu ich otwarcia.</w:t>
      </w:r>
    </w:p>
    <w:p w14:paraId="6716D173" w14:textId="77777777" w:rsidR="00C673E2" w:rsidRPr="009F12EC" w:rsidRDefault="00C673E2"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Arial"/>
          <w:lang w:eastAsia="pl-PL"/>
        </w:rPr>
        <w:t xml:space="preserve">Otwarcie ofert jest jawne i następuje bezpośrednio po upływie terminu do ich składania, z tym że dzień, w którym upływa termin składania ofert, jest dniem ich </w:t>
      </w:r>
      <w:r w:rsidRPr="009F12EC">
        <w:rPr>
          <w:rFonts w:asciiTheme="majorHAnsi" w:eastAsia="Times New Roman" w:hAnsiTheme="majorHAnsi" w:cs="Times New Roman"/>
          <w:lang w:eastAsia="pl-PL"/>
        </w:rPr>
        <w:t>otwarcia.</w:t>
      </w:r>
    </w:p>
    <w:p w14:paraId="716E041D" w14:textId="77777777" w:rsidR="00C673E2" w:rsidRPr="009F12EC" w:rsidRDefault="00C673E2"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Bezpośrednio przed otwarciem ofert zamawiający podaje kwotę, jaką zamierza przeznaczyć na sfinansowanie zamówienia.</w:t>
      </w:r>
    </w:p>
    <w:p w14:paraId="24A0B67C" w14:textId="77777777" w:rsidR="00C673E2" w:rsidRPr="009F12EC" w:rsidRDefault="00C673E2"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Niezwłocznie po otwarciu ofert zamawiający zamieszcza na stronie internetowej informacje dotyczące:</w:t>
      </w:r>
    </w:p>
    <w:p w14:paraId="448586E4" w14:textId="77777777" w:rsidR="00C673E2" w:rsidRPr="009F12EC" w:rsidRDefault="00C673E2" w:rsidP="00930B9B">
      <w:pPr>
        <w:pStyle w:val="Akapitzlist"/>
        <w:numPr>
          <w:ilvl w:val="1"/>
          <w:numId w:val="21"/>
        </w:numPr>
        <w:autoSpaceDE w:val="0"/>
        <w:autoSpaceDN w:val="0"/>
        <w:adjustRightInd w:val="0"/>
        <w:spacing w:line="360" w:lineRule="auto"/>
        <w:ind w:left="1134" w:right="74" w:hanging="567"/>
        <w:jc w:val="both"/>
        <w:rPr>
          <w:rFonts w:asciiTheme="majorHAnsi" w:hAnsiTheme="majorHAnsi"/>
        </w:rPr>
      </w:pPr>
      <w:bookmarkStart w:id="42" w:name="mip35518255"/>
      <w:bookmarkEnd w:id="42"/>
      <w:r w:rsidRPr="009F12EC">
        <w:rPr>
          <w:rFonts w:asciiTheme="majorHAnsi" w:hAnsiTheme="majorHAnsi"/>
        </w:rPr>
        <w:t>kwoty, jaką zamierza przeznaczyć na sfinansowanie zamówienia;</w:t>
      </w:r>
      <w:bookmarkStart w:id="43" w:name="mip35518256"/>
      <w:bookmarkEnd w:id="43"/>
    </w:p>
    <w:p w14:paraId="5194BC7B" w14:textId="77777777" w:rsidR="00C673E2" w:rsidRPr="009F12EC" w:rsidRDefault="00C673E2" w:rsidP="00930B9B">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9F12EC">
        <w:rPr>
          <w:rFonts w:asciiTheme="majorHAnsi" w:hAnsiTheme="majorHAnsi"/>
        </w:rPr>
        <w:t>firm oraz adresów wykonawców, którzy złożyli oferty w terminie;</w:t>
      </w:r>
      <w:bookmarkStart w:id="44" w:name="mip35518257"/>
      <w:bookmarkEnd w:id="44"/>
    </w:p>
    <w:p w14:paraId="520FAADA" w14:textId="77777777" w:rsidR="004125B7" w:rsidRPr="009F12EC" w:rsidRDefault="00C673E2" w:rsidP="00930B9B">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9F12EC">
        <w:rPr>
          <w:rFonts w:asciiTheme="majorHAnsi" w:hAnsiTheme="majorHAnsi"/>
        </w:rPr>
        <w:lastRenderedPageBreak/>
        <w:t>ceny, terminu wykonania zamówienia, okresu gwarancji i warunków płatności zawartych w ofertach.</w:t>
      </w:r>
    </w:p>
    <w:p w14:paraId="3E1A43D0" w14:textId="77777777" w:rsidR="00C44AC7" w:rsidRPr="009F12EC" w:rsidRDefault="00C44AC7"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Termin składania ofert:</w:t>
      </w:r>
    </w:p>
    <w:p w14:paraId="7835EEFF" w14:textId="0C0F260E" w:rsidR="0002531A" w:rsidRPr="009F12EC" w:rsidRDefault="00C44AC7" w:rsidP="00930B9B">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 xml:space="preserve">Ofertę </w:t>
      </w:r>
      <w:r w:rsidR="00A7237A" w:rsidRPr="009F12EC">
        <w:rPr>
          <w:rFonts w:asciiTheme="majorHAnsi" w:hAnsiTheme="majorHAnsi" w:cs="Times New Roman"/>
          <w:color w:val="000000"/>
        </w:rPr>
        <w:t xml:space="preserve">należy składać w: Szpital Średzki </w:t>
      </w:r>
      <w:r w:rsidR="00492144">
        <w:rPr>
          <w:rFonts w:asciiTheme="majorHAnsi" w:hAnsiTheme="majorHAnsi" w:cs="Times New Roman"/>
          <w:color w:val="000000"/>
        </w:rPr>
        <w:t xml:space="preserve">Serca Jezusowego </w:t>
      </w:r>
      <w:r w:rsidR="00D06786">
        <w:rPr>
          <w:rFonts w:asciiTheme="majorHAnsi" w:hAnsiTheme="majorHAnsi" w:cs="Times New Roman"/>
          <w:color w:val="000000"/>
        </w:rPr>
        <w:t>Sp. z o.o. z siedzibą w </w:t>
      </w:r>
      <w:r w:rsidR="00A7237A" w:rsidRPr="009F12EC">
        <w:rPr>
          <w:rFonts w:asciiTheme="majorHAnsi" w:hAnsiTheme="majorHAnsi" w:cs="Times New Roman"/>
          <w:color w:val="000000"/>
        </w:rPr>
        <w:t xml:space="preserve">Środzie Wlkp., ul. Żwirki i Wigury 10, 63-000 Środa Wielkopolska, budynek Zarządu I piętro do </w:t>
      </w:r>
      <w:r w:rsidR="009F0A25">
        <w:rPr>
          <w:rFonts w:asciiTheme="majorHAnsi" w:hAnsiTheme="majorHAnsi" w:cs="Times New Roman"/>
          <w:color w:val="000000"/>
        </w:rPr>
        <w:t>11</w:t>
      </w:r>
      <w:r w:rsidR="00841B95">
        <w:rPr>
          <w:rFonts w:asciiTheme="majorHAnsi" w:hAnsiTheme="majorHAnsi" w:cs="Times New Roman"/>
          <w:color w:val="000000"/>
        </w:rPr>
        <w:t xml:space="preserve"> </w:t>
      </w:r>
      <w:r w:rsidR="009F0A25">
        <w:rPr>
          <w:rFonts w:asciiTheme="majorHAnsi" w:hAnsiTheme="majorHAnsi" w:cs="Times New Roman"/>
          <w:color w:val="000000"/>
        </w:rPr>
        <w:t>kwietnia</w:t>
      </w:r>
      <w:r w:rsidR="00841B95">
        <w:rPr>
          <w:rFonts w:asciiTheme="majorHAnsi" w:hAnsiTheme="majorHAnsi" w:cs="Times New Roman"/>
          <w:color w:val="000000"/>
        </w:rPr>
        <w:t xml:space="preserve"> </w:t>
      </w:r>
      <w:r w:rsidR="009F0A25">
        <w:rPr>
          <w:rFonts w:asciiTheme="majorHAnsi" w:hAnsiTheme="majorHAnsi" w:cs="Times New Roman"/>
          <w:color w:val="000000"/>
        </w:rPr>
        <w:t>2019</w:t>
      </w:r>
      <w:r w:rsidR="00492144">
        <w:rPr>
          <w:rFonts w:asciiTheme="majorHAnsi" w:hAnsiTheme="majorHAnsi" w:cs="Times New Roman"/>
          <w:color w:val="000000"/>
        </w:rPr>
        <w:t xml:space="preserve"> </w:t>
      </w:r>
      <w:r w:rsidR="00960A41">
        <w:rPr>
          <w:rFonts w:asciiTheme="majorHAnsi" w:hAnsiTheme="majorHAnsi" w:cs="Times New Roman"/>
          <w:color w:val="000000"/>
        </w:rPr>
        <w:t>roku</w:t>
      </w:r>
      <w:r w:rsidR="00675766">
        <w:rPr>
          <w:rFonts w:asciiTheme="majorHAnsi" w:hAnsiTheme="majorHAnsi" w:cs="Times New Roman"/>
          <w:color w:val="000000"/>
        </w:rPr>
        <w:t xml:space="preserve"> do godziny 13</w:t>
      </w:r>
      <w:r w:rsidR="00EC72EB">
        <w:rPr>
          <w:rFonts w:asciiTheme="majorHAnsi" w:hAnsiTheme="majorHAnsi" w:cs="Times New Roman"/>
          <w:color w:val="000000"/>
        </w:rPr>
        <w:t>:3</w:t>
      </w:r>
      <w:r w:rsidR="00A7237A" w:rsidRPr="009F12EC">
        <w:rPr>
          <w:rFonts w:asciiTheme="majorHAnsi" w:hAnsiTheme="majorHAnsi" w:cs="Times New Roman"/>
          <w:color w:val="000000"/>
        </w:rPr>
        <w:t>0.</w:t>
      </w:r>
    </w:p>
    <w:p w14:paraId="36B4B67D" w14:textId="70267848" w:rsidR="00A7237A" w:rsidRPr="009F12EC" w:rsidRDefault="00A7237A" w:rsidP="00930B9B">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9F12EC">
        <w:rPr>
          <w:rFonts w:asciiTheme="majorHAnsi" w:hAnsiTheme="majorHAnsi" w:cs="Times New Roman"/>
          <w:color w:val="000000"/>
        </w:rPr>
        <w:t>Miejsce i termin otwarcia ofert:  Szpital Średzki Sp. z o.o. z siedzibą w Środzie Wlkp., ul. Żwirki i Wigury 10, 63-000 Środa Wielkopolska, budynek Zarządu I piętro, dn</w:t>
      </w:r>
      <w:r w:rsidR="009F0A25">
        <w:rPr>
          <w:rFonts w:asciiTheme="majorHAnsi" w:hAnsiTheme="majorHAnsi" w:cs="Times New Roman"/>
          <w:color w:val="000000"/>
        </w:rPr>
        <w:t>ia 11</w:t>
      </w:r>
      <w:r w:rsidR="00675F3F">
        <w:rPr>
          <w:rFonts w:asciiTheme="majorHAnsi" w:hAnsiTheme="majorHAnsi" w:cs="Times New Roman"/>
          <w:color w:val="000000"/>
        </w:rPr>
        <w:t> </w:t>
      </w:r>
      <w:r w:rsidR="009F0A25">
        <w:rPr>
          <w:rFonts w:asciiTheme="majorHAnsi" w:hAnsiTheme="majorHAnsi" w:cs="Times New Roman"/>
          <w:color w:val="000000"/>
        </w:rPr>
        <w:t>kwietnia 2019</w:t>
      </w:r>
      <w:r w:rsidR="00D06786">
        <w:rPr>
          <w:rFonts w:asciiTheme="majorHAnsi" w:hAnsiTheme="majorHAnsi" w:cs="Times New Roman"/>
          <w:color w:val="000000"/>
        </w:rPr>
        <w:t xml:space="preserve"> </w:t>
      </w:r>
      <w:r w:rsidR="00960A41">
        <w:rPr>
          <w:rFonts w:asciiTheme="majorHAnsi" w:hAnsiTheme="majorHAnsi" w:cs="Times New Roman"/>
          <w:color w:val="000000"/>
        </w:rPr>
        <w:t>roku godzina</w:t>
      </w:r>
      <w:r w:rsidR="005025DF" w:rsidRPr="009F12EC">
        <w:rPr>
          <w:rFonts w:asciiTheme="majorHAnsi" w:hAnsiTheme="majorHAnsi" w:cs="Times New Roman"/>
          <w:color w:val="000000"/>
        </w:rPr>
        <w:t xml:space="preserve"> </w:t>
      </w:r>
      <w:r w:rsidR="00675766">
        <w:rPr>
          <w:rFonts w:asciiTheme="majorHAnsi" w:hAnsiTheme="majorHAnsi" w:cs="Times New Roman"/>
          <w:color w:val="000000"/>
        </w:rPr>
        <w:t>13</w:t>
      </w:r>
      <w:r w:rsidR="00EC72EB">
        <w:rPr>
          <w:rFonts w:asciiTheme="majorHAnsi" w:hAnsiTheme="majorHAnsi" w:cs="Times New Roman"/>
          <w:color w:val="000000"/>
        </w:rPr>
        <w:t>:40</w:t>
      </w:r>
      <w:r w:rsidRPr="009F12EC">
        <w:rPr>
          <w:rFonts w:asciiTheme="majorHAnsi" w:hAnsiTheme="majorHAnsi" w:cs="Times New Roman"/>
          <w:color w:val="000000"/>
        </w:rPr>
        <w:t>.</w:t>
      </w:r>
    </w:p>
    <w:p w14:paraId="06F8BF2F" w14:textId="77777777" w:rsidR="00623E06" w:rsidRPr="009F12EC" w:rsidRDefault="00C44AC7"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Otwarcie ofert jest jawne.</w:t>
      </w:r>
    </w:p>
    <w:p w14:paraId="0FCB175D" w14:textId="77777777" w:rsidR="00C44AC7" w:rsidRPr="009F12EC" w:rsidRDefault="00C44AC7" w:rsidP="00930B9B">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Przed otwarciem ofert Zamawiający ogłosi kwotę jaką zamierza przeznac</w:t>
      </w:r>
      <w:r w:rsidR="00623E06" w:rsidRPr="009F12EC">
        <w:rPr>
          <w:rFonts w:asciiTheme="majorHAnsi" w:eastAsia="Times New Roman" w:hAnsiTheme="majorHAnsi" w:cs="Times New Roman"/>
          <w:lang w:eastAsia="pl-PL"/>
        </w:rPr>
        <w:t>zyć na sfinansowanie zamówienia.</w:t>
      </w:r>
    </w:p>
    <w:p w14:paraId="7D4C017B" w14:textId="77777777" w:rsidR="006336EC" w:rsidRPr="009F12EC" w:rsidRDefault="006336EC" w:rsidP="00DD7F11">
      <w:pPr>
        <w:pStyle w:val="Dzia"/>
        <w:spacing w:after="0" w:line="360" w:lineRule="auto"/>
        <w:ind w:left="0" w:firstLine="0"/>
        <w:jc w:val="both"/>
        <w:rPr>
          <w:rFonts w:asciiTheme="majorHAnsi" w:hAnsiTheme="majorHAnsi"/>
          <w:sz w:val="22"/>
          <w:szCs w:val="22"/>
        </w:rPr>
      </w:pPr>
      <w:bookmarkStart w:id="45" w:name="_Toc477534666"/>
      <w:r w:rsidRPr="009F12EC">
        <w:rPr>
          <w:rFonts w:asciiTheme="majorHAnsi" w:hAnsiTheme="majorHAnsi"/>
          <w:sz w:val="22"/>
          <w:szCs w:val="22"/>
        </w:rPr>
        <w:t>Opis sposobu obliczenia ceny</w:t>
      </w:r>
      <w:bookmarkEnd w:id="45"/>
    </w:p>
    <w:p w14:paraId="71C78BF5"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lastRenderedPageBreak/>
        <w:t xml:space="preserve">Cena podana przez Wykonawcę w formularzu oferty, musi być wyrażona w pieniądzu – w złotych polskich, łącznie z należnym podatkiem od towarów i usług VAT do dwóch miejsc po przecinku, cyfrowo i słownie. </w:t>
      </w:r>
    </w:p>
    <w:p w14:paraId="0F5132FD" w14:textId="3BFF0736"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W cenie oferty mieścić się musi całkowity koszt kompletnej usługi stanowiącej przedmiot zamówienia, w tym również wszelkie rabaty, upus</w:t>
      </w:r>
      <w:r w:rsidR="007D13EF">
        <w:rPr>
          <w:rFonts w:asciiTheme="majorHAnsi" w:hAnsiTheme="majorHAnsi" w:cs="Times New Roman"/>
          <w:color w:val="000000"/>
        </w:rPr>
        <w:t>ty finansowe, podatek VAT itp. o</w:t>
      </w:r>
      <w:r w:rsidRPr="009F12EC">
        <w:rPr>
          <w:rFonts w:asciiTheme="majorHAnsi" w:hAnsiTheme="majorHAnsi" w:cs="Times New Roman"/>
          <w:color w:val="000000"/>
        </w:rPr>
        <w:t>raz koszty towarzyszące wykonaniu zamówienia.</w:t>
      </w:r>
    </w:p>
    <w:p w14:paraId="391DC67D"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Cena oferty powinna obejmować wykonanie całej usługi przedmiotu zamówienia obliczonej na podstawie wszystkich załączników do niniejszej SIWZ.</w:t>
      </w:r>
    </w:p>
    <w:p w14:paraId="46547430"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 xml:space="preserve">Ceną oferty są kwoty wymienione w Formularzu Oferty. </w:t>
      </w:r>
    </w:p>
    <w:p w14:paraId="30FA39EB"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Ceny nie będą podlegały rewaloryzacji ze względu na inflację.</w:t>
      </w:r>
    </w:p>
    <w:p w14:paraId="0A8CB61B"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Wszystkie wartości pośrednie oraz ostateczna cena oferty muszą być liczone z dokładnością do dwóch miejsc po przecinku.</w:t>
      </w:r>
    </w:p>
    <w:p w14:paraId="5332D318"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lastRenderedPageBreak/>
        <w:t>Upusty oferowane przez wykonawcę muszą być zawarte w cenie ofertowej. Cena ofertowa po zastosowaniu upustu nie może być niższa niż koszty własne lub koszty wytworzenia.</w:t>
      </w:r>
    </w:p>
    <w:p w14:paraId="5FD91CC7"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Zastosowanie przez wykonawcę stawki podatku VAT od towarów i usług niezgodnej z przepisami ustawy o podatku od towarów i usług oraz niewłaściwej stawki podatku akcyzowego spowoduje odrzucenie oferty.</w:t>
      </w:r>
    </w:p>
    <w:p w14:paraId="2731EF10" w14:textId="77777777"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14:paraId="41ACFA73" w14:textId="58337F80" w:rsidR="0002531A" w:rsidRPr="009F12EC" w:rsidRDefault="0002531A" w:rsidP="00930B9B">
      <w:pPr>
        <w:numPr>
          <w:ilvl w:val="2"/>
          <w:numId w:val="30"/>
        </w:numPr>
        <w:spacing w:before="120" w:after="0" w:line="360" w:lineRule="auto"/>
        <w:ind w:left="426" w:hanging="426"/>
        <w:jc w:val="both"/>
        <w:rPr>
          <w:rFonts w:asciiTheme="majorHAnsi" w:hAnsiTheme="majorHAnsi" w:cs="Times New Roman"/>
          <w:color w:val="000000"/>
        </w:rPr>
      </w:pPr>
      <w:r w:rsidRPr="009F12EC">
        <w:rPr>
          <w:rFonts w:asciiTheme="majorHAnsi" w:hAnsiTheme="majorHAnsi" w:cs="Times New Roman"/>
          <w:color w:val="000000"/>
        </w:rPr>
        <w:t xml:space="preserve">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9F12EC">
        <w:rPr>
          <w:rFonts w:asciiTheme="majorHAnsi" w:hAnsiTheme="majorHAnsi" w:cs="Times New Roman"/>
          <w:color w:val="000000"/>
        </w:rPr>
        <w:lastRenderedPageBreak/>
        <w:t>do powstania u zamawiającego obowiązku podatkowego, wskazując nazwę (rodzaj) towaru lub usługi, których dostawa lub świadczenie będzie prowadzić do jego powstania, oraz wskazując ich wartość bez kwoty podatku.</w:t>
      </w:r>
    </w:p>
    <w:p w14:paraId="5F9D039D" w14:textId="698AD5E7" w:rsidR="006336EC" w:rsidRPr="009F12EC" w:rsidRDefault="006336EC" w:rsidP="00DD7F11">
      <w:pPr>
        <w:pStyle w:val="Dzia"/>
        <w:spacing w:after="0" w:line="360" w:lineRule="auto"/>
        <w:ind w:left="0" w:firstLine="0"/>
        <w:jc w:val="both"/>
        <w:rPr>
          <w:rFonts w:asciiTheme="majorHAnsi" w:hAnsiTheme="majorHAnsi"/>
          <w:sz w:val="22"/>
          <w:szCs w:val="22"/>
        </w:rPr>
      </w:pPr>
      <w:bookmarkStart w:id="46" w:name="_Toc477534667"/>
      <w:r w:rsidRPr="009F12EC">
        <w:rPr>
          <w:rFonts w:asciiTheme="majorHAnsi" w:hAnsiTheme="majorHAnsi"/>
          <w:sz w:val="22"/>
          <w:szCs w:val="22"/>
        </w:rPr>
        <w:t xml:space="preserve">Opis </w:t>
      </w:r>
      <w:r w:rsidR="003000EC" w:rsidRPr="009F12EC">
        <w:rPr>
          <w:rFonts w:asciiTheme="majorHAnsi" w:hAnsiTheme="majorHAnsi"/>
          <w:sz w:val="22"/>
          <w:szCs w:val="22"/>
        </w:rPr>
        <w:t>którymi zamawiający będzie się kiero</w:t>
      </w:r>
      <w:r w:rsidR="007D13EF">
        <w:rPr>
          <w:rFonts w:asciiTheme="majorHAnsi" w:hAnsiTheme="majorHAnsi"/>
          <w:sz w:val="22"/>
          <w:szCs w:val="22"/>
        </w:rPr>
        <w:t>wał przy wyborze oferty, wraz z </w:t>
      </w:r>
      <w:r w:rsidR="003000EC" w:rsidRPr="009F12EC">
        <w:rPr>
          <w:rFonts w:asciiTheme="majorHAnsi" w:hAnsiTheme="majorHAnsi"/>
          <w:sz w:val="22"/>
          <w:szCs w:val="22"/>
        </w:rPr>
        <w:t xml:space="preserve">podaniem wag tych kryteriów i sposobu oceny ofert, a jeżeli </w:t>
      </w:r>
      <w:r w:rsidR="007D13EF">
        <w:rPr>
          <w:rFonts w:asciiTheme="majorHAnsi" w:hAnsiTheme="majorHAnsi"/>
          <w:sz w:val="22"/>
          <w:szCs w:val="22"/>
        </w:rPr>
        <w:t>przypisanie wagi nie jest </w:t>
      </w:r>
      <w:r w:rsidR="003000EC" w:rsidRPr="009F12EC">
        <w:rPr>
          <w:rFonts w:asciiTheme="majorHAnsi" w:hAnsiTheme="majorHAnsi"/>
          <w:sz w:val="22"/>
          <w:szCs w:val="22"/>
        </w:rPr>
        <w:t>możliwe z obiektywnych przyczyn, zamawiający wskazuje kryteria oceny ofert w kolejności od najważniejszego do najmniej ważnego</w:t>
      </w:r>
      <w:bookmarkEnd w:id="46"/>
    </w:p>
    <w:p w14:paraId="25A083B7" w14:textId="55EE65F6" w:rsidR="00A420A9" w:rsidRPr="009F12EC" w:rsidRDefault="00A420A9" w:rsidP="00DD7F11">
      <w:pPr>
        <w:pStyle w:val="Akapitzlist"/>
        <w:overflowPunct w:val="0"/>
        <w:autoSpaceDE w:val="0"/>
        <w:autoSpaceDN w:val="0"/>
        <w:adjustRightInd w:val="0"/>
        <w:spacing w:after="0" w:line="360" w:lineRule="auto"/>
        <w:ind w:left="0"/>
        <w:jc w:val="both"/>
        <w:textAlignment w:val="baseline"/>
        <w:rPr>
          <w:rFonts w:asciiTheme="majorHAnsi" w:hAnsiTheme="majorHAnsi"/>
          <w:bCs/>
          <w:color w:val="000000"/>
        </w:rPr>
      </w:pPr>
      <w:r w:rsidRPr="009F12EC">
        <w:rPr>
          <w:rFonts w:asciiTheme="majorHAnsi" w:hAnsiTheme="majorHAnsi"/>
          <w:bCs/>
          <w:color w:val="000000"/>
        </w:rPr>
        <w:t xml:space="preserve">Po stwierdzeniu ważności oferty ostatecznej, </w:t>
      </w:r>
      <w:r w:rsidR="00974DB7" w:rsidRPr="009F12EC">
        <w:rPr>
          <w:rFonts w:asciiTheme="majorHAnsi" w:hAnsiTheme="majorHAnsi"/>
          <w:bCs/>
          <w:color w:val="000000"/>
        </w:rPr>
        <w:t>Komisja Przetargowa</w:t>
      </w:r>
      <w:r w:rsidRPr="009F12EC">
        <w:rPr>
          <w:rFonts w:asciiTheme="majorHAnsi" w:hAnsiTheme="majorHAnsi"/>
          <w:bCs/>
          <w:color w:val="000000"/>
        </w:rPr>
        <w:t xml:space="preserve"> dokona jej oceny w oparciu o następujące kryteria:</w:t>
      </w:r>
    </w:p>
    <w:p w14:paraId="258E684A" w14:textId="77777777" w:rsidR="00D8213F" w:rsidRPr="009F12EC" w:rsidRDefault="00D8213F" w:rsidP="00930B9B">
      <w:pPr>
        <w:numPr>
          <w:ilvl w:val="0"/>
          <w:numId w:val="31"/>
        </w:numPr>
        <w:tabs>
          <w:tab w:val="clear" w:pos="1647"/>
          <w:tab w:val="num" w:pos="900"/>
        </w:tabs>
        <w:autoSpaceDE w:val="0"/>
        <w:autoSpaceDN w:val="0"/>
        <w:adjustRightInd w:val="0"/>
        <w:spacing w:before="120" w:after="0" w:line="360" w:lineRule="auto"/>
        <w:ind w:left="896" w:hanging="357"/>
        <w:jc w:val="both"/>
        <w:rPr>
          <w:rFonts w:asciiTheme="majorHAnsi" w:hAnsiTheme="majorHAnsi" w:cs="Times New Roman"/>
          <w:color w:val="000000"/>
        </w:rPr>
      </w:pPr>
      <w:r w:rsidRPr="009F12EC">
        <w:rPr>
          <w:rFonts w:asciiTheme="majorHAnsi" w:hAnsiTheme="majorHAnsi" w:cs="Times New Roman"/>
          <w:color w:val="000000"/>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4966"/>
        <w:gridCol w:w="1776"/>
        <w:gridCol w:w="1331"/>
      </w:tblGrid>
      <w:tr w:rsidR="00D8213F" w:rsidRPr="009F12EC" w14:paraId="1BA6DC06" w14:textId="77777777" w:rsidTr="006576B2">
        <w:trPr>
          <w:trHeight w:val="460"/>
        </w:trPr>
        <w:tc>
          <w:tcPr>
            <w:tcW w:w="0" w:type="auto"/>
          </w:tcPr>
          <w:p w14:paraId="634392CE" w14:textId="77777777" w:rsidR="00D8213F" w:rsidRPr="009F12EC" w:rsidRDefault="00D8213F" w:rsidP="006576B2">
            <w:pPr>
              <w:autoSpaceDE w:val="0"/>
              <w:autoSpaceDN w:val="0"/>
              <w:adjustRightInd w:val="0"/>
              <w:spacing w:line="360" w:lineRule="auto"/>
              <w:rPr>
                <w:rFonts w:asciiTheme="majorHAnsi" w:hAnsiTheme="majorHAnsi" w:cs="Times New Roman"/>
                <w:b/>
                <w:color w:val="000000"/>
              </w:rPr>
            </w:pPr>
            <w:r w:rsidRPr="009F12EC">
              <w:rPr>
                <w:rFonts w:asciiTheme="majorHAnsi" w:hAnsiTheme="majorHAnsi" w:cs="Times New Roman"/>
                <w:b/>
                <w:color w:val="000000"/>
              </w:rPr>
              <w:t>L.p.</w:t>
            </w:r>
          </w:p>
        </w:tc>
        <w:tc>
          <w:tcPr>
            <w:tcW w:w="0" w:type="auto"/>
          </w:tcPr>
          <w:p w14:paraId="3263E452" w14:textId="77777777" w:rsidR="00D8213F" w:rsidRPr="009F12EC" w:rsidRDefault="00D8213F" w:rsidP="006576B2">
            <w:pPr>
              <w:autoSpaceDE w:val="0"/>
              <w:autoSpaceDN w:val="0"/>
              <w:adjustRightInd w:val="0"/>
              <w:spacing w:line="360" w:lineRule="auto"/>
              <w:rPr>
                <w:rFonts w:asciiTheme="majorHAnsi" w:hAnsiTheme="majorHAnsi" w:cs="Times New Roman"/>
                <w:b/>
                <w:color w:val="000000"/>
              </w:rPr>
            </w:pPr>
            <w:r w:rsidRPr="009F12EC">
              <w:rPr>
                <w:rFonts w:asciiTheme="majorHAnsi" w:hAnsiTheme="majorHAnsi" w:cs="Times New Roman"/>
                <w:b/>
                <w:color w:val="000000"/>
              </w:rPr>
              <w:t>KRYTERIUM</w:t>
            </w:r>
          </w:p>
        </w:tc>
        <w:tc>
          <w:tcPr>
            <w:tcW w:w="0" w:type="auto"/>
          </w:tcPr>
          <w:p w14:paraId="3D3ADE74" w14:textId="77777777" w:rsidR="00D8213F" w:rsidRPr="009F12EC" w:rsidRDefault="00D8213F" w:rsidP="006576B2">
            <w:pPr>
              <w:autoSpaceDE w:val="0"/>
              <w:autoSpaceDN w:val="0"/>
              <w:adjustRightInd w:val="0"/>
              <w:spacing w:line="360" w:lineRule="auto"/>
              <w:rPr>
                <w:rFonts w:asciiTheme="majorHAnsi" w:hAnsiTheme="majorHAnsi" w:cs="Times New Roman"/>
                <w:b/>
                <w:color w:val="000000"/>
              </w:rPr>
            </w:pPr>
            <w:r w:rsidRPr="009F12EC">
              <w:rPr>
                <w:rFonts w:asciiTheme="majorHAnsi" w:hAnsiTheme="majorHAnsi" w:cs="Times New Roman"/>
                <w:b/>
                <w:color w:val="000000"/>
              </w:rPr>
              <w:t xml:space="preserve">WAGA </w:t>
            </w:r>
          </w:p>
        </w:tc>
        <w:tc>
          <w:tcPr>
            <w:tcW w:w="0" w:type="auto"/>
          </w:tcPr>
          <w:p w14:paraId="1674D89E" w14:textId="77777777" w:rsidR="00D8213F" w:rsidRPr="009F12EC" w:rsidRDefault="00D8213F" w:rsidP="006576B2">
            <w:pPr>
              <w:autoSpaceDE w:val="0"/>
              <w:autoSpaceDN w:val="0"/>
              <w:adjustRightInd w:val="0"/>
              <w:spacing w:line="360" w:lineRule="auto"/>
              <w:rPr>
                <w:rFonts w:asciiTheme="majorHAnsi" w:hAnsiTheme="majorHAnsi" w:cs="Times New Roman"/>
                <w:b/>
                <w:color w:val="000000"/>
              </w:rPr>
            </w:pPr>
            <w:r w:rsidRPr="009F12EC">
              <w:rPr>
                <w:rFonts w:asciiTheme="majorHAnsi" w:hAnsiTheme="majorHAnsi" w:cs="Times New Roman"/>
                <w:b/>
                <w:color w:val="000000"/>
              </w:rPr>
              <w:t>PKT</w:t>
            </w:r>
          </w:p>
        </w:tc>
      </w:tr>
      <w:tr w:rsidR="00D8213F" w:rsidRPr="009F12EC" w14:paraId="1564ABD7" w14:textId="77777777" w:rsidTr="006576B2">
        <w:trPr>
          <w:trHeight w:val="460"/>
        </w:trPr>
        <w:tc>
          <w:tcPr>
            <w:tcW w:w="0" w:type="auto"/>
          </w:tcPr>
          <w:p w14:paraId="6B53959D" w14:textId="77777777" w:rsidR="00D8213F" w:rsidRPr="009F12EC" w:rsidRDefault="00D8213F" w:rsidP="006576B2">
            <w:pPr>
              <w:rPr>
                <w:rFonts w:asciiTheme="majorHAnsi" w:hAnsiTheme="majorHAnsi" w:cs="Times New Roman"/>
                <w:color w:val="000000"/>
              </w:rPr>
            </w:pPr>
            <w:r w:rsidRPr="009F12EC">
              <w:rPr>
                <w:rFonts w:asciiTheme="majorHAnsi" w:hAnsiTheme="majorHAnsi" w:cs="Times New Roman"/>
                <w:color w:val="000000"/>
              </w:rPr>
              <w:t>1.</w:t>
            </w:r>
          </w:p>
        </w:tc>
        <w:tc>
          <w:tcPr>
            <w:tcW w:w="0" w:type="auto"/>
          </w:tcPr>
          <w:p w14:paraId="009F9429" w14:textId="77777777" w:rsidR="00D8213F" w:rsidRPr="009F12EC" w:rsidRDefault="00D8213F" w:rsidP="006576B2">
            <w:pPr>
              <w:autoSpaceDE w:val="0"/>
              <w:autoSpaceDN w:val="0"/>
              <w:adjustRightInd w:val="0"/>
              <w:spacing w:line="360" w:lineRule="auto"/>
              <w:rPr>
                <w:rFonts w:asciiTheme="majorHAnsi" w:hAnsiTheme="majorHAnsi" w:cs="Times New Roman"/>
                <w:color w:val="000000"/>
              </w:rPr>
            </w:pPr>
            <w:r w:rsidRPr="009F12EC">
              <w:rPr>
                <w:rFonts w:asciiTheme="majorHAnsi" w:hAnsiTheme="majorHAnsi" w:cs="Times New Roman"/>
                <w:color w:val="000000"/>
              </w:rPr>
              <w:t>Cena</w:t>
            </w:r>
          </w:p>
        </w:tc>
        <w:tc>
          <w:tcPr>
            <w:tcW w:w="0" w:type="auto"/>
          </w:tcPr>
          <w:p w14:paraId="0503A092" w14:textId="6E2839C6" w:rsidR="00D8213F" w:rsidRPr="009F12EC" w:rsidRDefault="00F4700C"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70</w:t>
            </w:r>
            <w:r w:rsidR="007F10FD">
              <w:rPr>
                <w:rFonts w:asciiTheme="majorHAnsi" w:hAnsiTheme="majorHAnsi" w:cs="Times New Roman"/>
                <w:color w:val="000000"/>
              </w:rPr>
              <w:t xml:space="preserve"> </w:t>
            </w:r>
            <w:r w:rsidR="00D8213F" w:rsidRPr="009F12EC">
              <w:rPr>
                <w:rFonts w:asciiTheme="majorHAnsi" w:hAnsiTheme="majorHAnsi" w:cs="Times New Roman"/>
                <w:color w:val="000000"/>
              </w:rPr>
              <w:t>%</w:t>
            </w:r>
          </w:p>
        </w:tc>
        <w:tc>
          <w:tcPr>
            <w:tcW w:w="0" w:type="auto"/>
          </w:tcPr>
          <w:p w14:paraId="7733B2F0" w14:textId="04F81036" w:rsidR="00D8213F" w:rsidRPr="009F12EC" w:rsidRDefault="00F4700C"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70</w:t>
            </w:r>
          </w:p>
        </w:tc>
      </w:tr>
      <w:tr w:rsidR="00D8213F" w:rsidRPr="009F12EC" w14:paraId="3FE8FA86" w14:textId="77777777" w:rsidTr="006576B2">
        <w:trPr>
          <w:trHeight w:val="460"/>
        </w:trPr>
        <w:tc>
          <w:tcPr>
            <w:tcW w:w="0" w:type="auto"/>
          </w:tcPr>
          <w:p w14:paraId="52211B11" w14:textId="77777777" w:rsidR="00D8213F" w:rsidRPr="009F12EC" w:rsidRDefault="00D8213F" w:rsidP="006576B2">
            <w:pPr>
              <w:rPr>
                <w:rFonts w:asciiTheme="majorHAnsi" w:hAnsiTheme="majorHAnsi" w:cs="Times New Roman"/>
                <w:color w:val="000000"/>
              </w:rPr>
            </w:pPr>
            <w:r w:rsidRPr="009F12EC">
              <w:rPr>
                <w:rFonts w:asciiTheme="majorHAnsi" w:hAnsiTheme="majorHAnsi" w:cs="Times New Roman"/>
                <w:color w:val="000000"/>
              </w:rPr>
              <w:t>2.</w:t>
            </w:r>
          </w:p>
        </w:tc>
        <w:tc>
          <w:tcPr>
            <w:tcW w:w="0" w:type="auto"/>
          </w:tcPr>
          <w:p w14:paraId="5B182B59" w14:textId="77777777" w:rsidR="00D8213F" w:rsidRPr="009F12EC" w:rsidRDefault="00D8213F" w:rsidP="006576B2">
            <w:pPr>
              <w:autoSpaceDE w:val="0"/>
              <w:autoSpaceDN w:val="0"/>
              <w:adjustRightInd w:val="0"/>
              <w:spacing w:line="360" w:lineRule="auto"/>
              <w:rPr>
                <w:rFonts w:asciiTheme="majorHAnsi" w:hAnsiTheme="majorHAnsi" w:cs="Times New Roman"/>
                <w:color w:val="000000"/>
              </w:rPr>
            </w:pPr>
            <w:r w:rsidRPr="009F12EC">
              <w:rPr>
                <w:rFonts w:asciiTheme="majorHAnsi" w:hAnsiTheme="majorHAnsi" w:cs="Times New Roman"/>
                <w:color w:val="000000"/>
              </w:rPr>
              <w:t>Jakość</w:t>
            </w:r>
          </w:p>
        </w:tc>
        <w:tc>
          <w:tcPr>
            <w:tcW w:w="0" w:type="auto"/>
          </w:tcPr>
          <w:p w14:paraId="4943DCCF" w14:textId="001E72DF" w:rsidR="00D8213F" w:rsidRPr="009F12EC" w:rsidRDefault="00F4700C"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2</w:t>
            </w:r>
            <w:r w:rsidR="00196F3C">
              <w:rPr>
                <w:rFonts w:asciiTheme="majorHAnsi" w:hAnsiTheme="majorHAnsi" w:cs="Times New Roman"/>
                <w:color w:val="000000"/>
              </w:rPr>
              <w:t>0</w:t>
            </w:r>
            <w:r w:rsidR="006D39EE" w:rsidRPr="009F12EC">
              <w:rPr>
                <w:rFonts w:asciiTheme="majorHAnsi" w:hAnsiTheme="majorHAnsi" w:cs="Times New Roman"/>
                <w:color w:val="000000"/>
              </w:rPr>
              <w:t xml:space="preserve"> </w:t>
            </w:r>
            <w:r w:rsidR="00D8213F" w:rsidRPr="009F12EC">
              <w:rPr>
                <w:rFonts w:asciiTheme="majorHAnsi" w:hAnsiTheme="majorHAnsi" w:cs="Times New Roman"/>
                <w:color w:val="000000"/>
              </w:rPr>
              <w:t>%</w:t>
            </w:r>
          </w:p>
        </w:tc>
        <w:tc>
          <w:tcPr>
            <w:tcW w:w="0" w:type="auto"/>
          </w:tcPr>
          <w:p w14:paraId="4B7AC51E" w14:textId="74434B1F" w:rsidR="00D8213F" w:rsidRPr="009F12EC" w:rsidRDefault="00F4700C"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2</w:t>
            </w:r>
            <w:r w:rsidR="00196F3C">
              <w:rPr>
                <w:rFonts w:asciiTheme="majorHAnsi" w:hAnsiTheme="majorHAnsi" w:cs="Times New Roman"/>
                <w:color w:val="000000"/>
              </w:rPr>
              <w:t>0</w:t>
            </w:r>
          </w:p>
        </w:tc>
      </w:tr>
      <w:tr w:rsidR="00981317" w:rsidRPr="009F12EC" w14:paraId="6B5273BE" w14:textId="77777777" w:rsidTr="006576B2">
        <w:trPr>
          <w:trHeight w:val="460"/>
        </w:trPr>
        <w:tc>
          <w:tcPr>
            <w:tcW w:w="0" w:type="auto"/>
          </w:tcPr>
          <w:p w14:paraId="35E935A6" w14:textId="552F41B9" w:rsidR="00981317" w:rsidRPr="009F12EC" w:rsidRDefault="00981317" w:rsidP="006576B2">
            <w:pPr>
              <w:rPr>
                <w:rFonts w:asciiTheme="majorHAnsi" w:hAnsiTheme="majorHAnsi" w:cs="Times New Roman"/>
                <w:color w:val="000000"/>
              </w:rPr>
            </w:pPr>
            <w:r w:rsidRPr="009F12EC">
              <w:rPr>
                <w:rFonts w:asciiTheme="majorHAnsi" w:hAnsiTheme="majorHAnsi" w:cs="Times New Roman"/>
                <w:color w:val="000000"/>
              </w:rPr>
              <w:t>3.</w:t>
            </w:r>
          </w:p>
        </w:tc>
        <w:tc>
          <w:tcPr>
            <w:tcW w:w="0" w:type="auto"/>
          </w:tcPr>
          <w:p w14:paraId="4EBBE0B2" w14:textId="67652F18" w:rsidR="00981317" w:rsidRPr="009F12EC" w:rsidRDefault="00EF4D1C" w:rsidP="006576B2">
            <w:pPr>
              <w:autoSpaceDE w:val="0"/>
              <w:autoSpaceDN w:val="0"/>
              <w:adjustRightInd w:val="0"/>
              <w:spacing w:line="360" w:lineRule="auto"/>
              <w:rPr>
                <w:rFonts w:asciiTheme="majorHAnsi" w:hAnsiTheme="majorHAnsi" w:cs="Times New Roman"/>
                <w:color w:val="000000"/>
              </w:rPr>
            </w:pPr>
            <w:r w:rsidRPr="009F12EC">
              <w:rPr>
                <w:rFonts w:asciiTheme="majorHAnsi" w:hAnsiTheme="majorHAnsi" w:cs="Times New Roman"/>
                <w:color w:val="000000"/>
              </w:rPr>
              <w:t>Poprawność</w:t>
            </w:r>
            <w:r w:rsidR="00981317" w:rsidRPr="009F12EC">
              <w:rPr>
                <w:rFonts w:asciiTheme="majorHAnsi" w:hAnsiTheme="majorHAnsi" w:cs="Times New Roman"/>
                <w:color w:val="000000"/>
              </w:rPr>
              <w:t xml:space="preserve"> jadłospisu</w:t>
            </w:r>
          </w:p>
        </w:tc>
        <w:tc>
          <w:tcPr>
            <w:tcW w:w="0" w:type="auto"/>
          </w:tcPr>
          <w:p w14:paraId="18A7D9C5" w14:textId="35F7C3A5" w:rsidR="00981317" w:rsidRPr="00BD6CF4" w:rsidRDefault="00BD6CF4" w:rsidP="00BD6CF4">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10</w:t>
            </w:r>
            <w:r w:rsidR="006D39EE" w:rsidRPr="00BD6CF4">
              <w:rPr>
                <w:rFonts w:asciiTheme="majorHAnsi" w:hAnsiTheme="majorHAnsi" w:cs="Times New Roman"/>
                <w:color w:val="000000"/>
              </w:rPr>
              <w:t>%</w:t>
            </w:r>
          </w:p>
        </w:tc>
        <w:tc>
          <w:tcPr>
            <w:tcW w:w="0" w:type="auto"/>
          </w:tcPr>
          <w:p w14:paraId="7A5A0A84" w14:textId="718C3762" w:rsidR="00981317" w:rsidRPr="009F12EC" w:rsidRDefault="00F4700C"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10</w:t>
            </w:r>
          </w:p>
        </w:tc>
      </w:tr>
    </w:tbl>
    <w:p w14:paraId="194C8F51" w14:textId="2CD8A6C0" w:rsidR="00196F3C" w:rsidRPr="00196F3C" w:rsidRDefault="00F4700C" w:rsidP="00196F3C">
      <w:pPr>
        <w:suppressAutoHyphens/>
        <w:autoSpaceDE w:val="0"/>
        <w:autoSpaceDN w:val="0"/>
        <w:adjustRightInd w:val="0"/>
        <w:spacing w:before="120" w:line="360" w:lineRule="auto"/>
        <w:jc w:val="both"/>
        <w:rPr>
          <w:rFonts w:asciiTheme="majorHAnsi" w:hAnsiTheme="majorHAnsi" w:cs="Times New Roman"/>
          <w:color w:val="000000"/>
        </w:rPr>
      </w:pPr>
      <w:r>
        <w:rPr>
          <w:rFonts w:asciiTheme="majorHAnsi" w:hAnsiTheme="majorHAnsi" w:cs="Times New Roman"/>
          <w:color w:val="000000"/>
        </w:rPr>
        <w:lastRenderedPageBreak/>
        <w:t>1.</w:t>
      </w:r>
      <w:r w:rsidR="00D8213F" w:rsidRPr="00F4700C">
        <w:rPr>
          <w:rFonts w:asciiTheme="majorHAnsi" w:hAnsiTheme="majorHAnsi" w:cs="Times New Roman"/>
          <w:color w:val="000000"/>
        </w:rPr>
        <w:t>Metoda oceny oferty:</w:t>
      </w:r>
    </w:p>
    <w:p w14:paraId="0AE442C8" w14:textId="77777777" w:rsidR="00D8213F" w:rsidRPr="009F12EC" w:rsidRDefault="00D8213F" w:rsidP="00930B9B">
      <w:pPr>
        <w:numPr>
          <w:ilvl w:val="1"/>
          <w:numId w:val="32"/>
        </w:numPr>
        <w:suppressAutoHyphens/>
        <w:spacing w:line="360" w:lineRule="auto"/>
        <w:jc w:val="both"/>
        <w:rPr>
          <w:rFonts w:asciiTheme="majorHAnsi" w:hAnsiTheme="majorHAnsi" w:cs="Times New Roman"/>
          <w:color w:val="000000"/>
        </w:rPr>
      </w:pPr>
      <w:r w:rsidRPr="009F12EC">
        <w:rPr>
          <w:rFonts w:asciiTheme="majorHAnsi" w:hAnsiTheme="majorHAnsi" w:cs="Times New Roman"/>
          <w:color w:val="000000"/>
        </w:rPr>
        <w:t>Cena:</w:t>
      </w:r>
    </w:p>
    <w:p w14:paraId="71E2A1B5" w14:textId="2590B90D" w:rsidR="00D8213F" w:rsidRPr="009F12EC" w:rsidRDefault="00D8213F" w:rsidP="00D8213F">
      <w:pPr>
        <w:autoSpaceDE w:val="0"/>
        <w:autoSpaceDN w:val="0"/>
        <w:adjustRightInd w:val="0"/>
        <w:spacing w:line="360" w:lineRule="auto"/>
        <w:jc w:val="both"/>
        <w:rPr>
          <w:rFonts w:asciiTheme="majorHAnsi" w:hAnsiTheme="majorHAnsi" w:cs="Times New Roman"/>
          <w:color w:val="000000"/>
        </w:rPr>
      </w:pPr>
      <w:r w:rsidRPr="009F12EC">
        <w:rPr>
          <w:rFonts w:asciiTheme="majorHAnsi" w:hAnsiTheme="majorHAnsi" w:cs="Times New Roman"/>
          <w:color w:val="000000"/>
        </w:rPr>
        <w:t>Ocenie zostanie poddana cena brutto oferty za realizację całości zamówienia, obliczona przez Wykonawcę zgodnie z przepisami prawa – podana w „Formularzu oferty”. Oferta o najniższej cenie otrzymuje</w:t>
      </w:r>
      <w:r w:rsidR="00F4700C">
        <w:rPr>
          <w:rFonts w:asciiTheme="majorHAnsi" w:hAnsiTheme="majorHAnsi" w:cs="Times New Roman"/>
          <w:color w:val="000000"/>
        </w:rPr>
        <w:t xml:space="preserve"> największą ilość punktów tj. 70</w:t>
      </w:r>
      <w:r w:rsidRPr="009F12EC">
        <w:rPr>
          <w:rFonts w:asciiTheme="majorHAnsi" w:hAnsiTheme="majorHAnsi" w:cs="Times New Roman"/>
          <w:color w:val="000000"/>
        </w:rPr>
        <w:t>, dla pozostałych ofert ilość punktów wyliczona zostanie w/g poniższego wzoru:</w:t>
      </w:r>
    </w:p>
    <w:p w14:paraId="1E629FA8" w14:textId="7EDB902C" w:rsidR="00D8213F" w:rsidRPr="009F12EC" w:rsidRDefault="00D8213F" w:rsidP="00D8213F">
      <w:pPr>
        <w:spacing w:line="360" w:lineRule="auto"/>
        <w:rPr>
          <w:rFonts w:asciiTheme="majorHAnsi" w:hAnsiTheme="majorHAnsi" w:cs="Times New Roman"/>
          <w:color w:val="000000"/>
        </w:rPr>
      </w:pPr>
      <w:r w:rsidRPr="009F12EC">
        <w:rPr>
          <w:rFonts w:asciiTheme="majorHAnsi" w:hAnsiTheme="majorHAnsi" w:cs="Times New Roman"/>
          <w:color w:val="000000"/>
        </w:rPr>
        <w:t>C = (</w:t>
      </w:r>
      <w:proofErr w:type="spellStart"/>
      <w:r w:rsidRPr="009F12EC">
        <w:rPr>
          <w:rFonts w:asciiTheme="majorHAnsi" w:hAnsiTheme="majorHAnsi" w:cs="Times New Roman"/>
          <w:color w:val="000000"/>
        </w:rPr>
        <w:t>Cmin</w:t>
      </w:r>
      <w:proofErr w:type="spellEnd"/>
      <w:r w:rsidRPr="009F12EC">
        <w:rPr>
          <w:rFonts w:asciiTheme="majorHAnsi" w:hAnsiTheme="majorHAnsi" w:cs="Times New Roman"/>
          <w:color w:val="000000"/>
        </w:rPr>
        <w:t>/</w:t>
      </w:r>
      <w:proofErr w:type="spellStart"/>
      <w:r w:rsidRPr="009F12EC">
        <w:rPr>
          <w:rFonts w:asciiTheme="majorHAnsi" w:hAnsiTheme="majorHAnsi" w:cs="Times New Roman"/>
          <w:color w:val="000000"/>
        </w:rPr>
        <w:t>Cn</w:t>
      </w:r>
      <w:proofErr w:type="spellEnd"/>
      <w:r w:rsidRPr="009F12EC">
        <w:rPr>
          <w:rFonts w:asciiTheme="majorHAnsi" w:hAnsiTheme="majorHAnsi" w:cs="Times New Roman"/>
          <w:color w:val="000000"/>
        </w:rPr>
        <w:t>) x</w:t>
      </w:r>
      <w:r w:rsidR="00F4700C">
        <w:rPr>
          <w:rFonts w:asciiTheme="majorHAnsi" w:hAnsiTheme="majorHAnsi" w:cs="Times New Roman"/>
          <w:color w:val="000000"/>
        </w:rPr>
        <w:t xml:space="preserve"> 70</w:t>
      </w:r>
    </w:p>
    <w:p w14:paraId="4893B018" w14:textId="77777777" w:rsidR="00D8213F" w:rsidRPr="009F12EC" w:rsidRDefault="00D8213F" w:rsidP="00D8213F">
      <w:pPr>
        <w:spacing w:line="360" w:lineRule="auto"/>
        <w:rPr>
          <w:rFonts w:asciiTheme="majorHAnsi" w:hAnsiTheme="majorHAnsi" w:cs="Times New Roman"/>
          <w:color w:val="000000"/>
        </w:rPr>
      </w:pPr>
      <w:r w:rsidRPr="009F12EC">
        <w:rPr>
          <w:rFonts w:asciiTheme="majorHAnsi" w:hAnsiTheme="majorHAnsi" w:cs="Times New Roman"/>
          <w:color w:val="000000"/>
        </w:rPr>
        <w:t>gdzie:</w:t>
      </w:r>
    </w:p>
    <w:p w14:paraId="64D76E2B" w14:textId="77777777" w:rsidR="00D8213F" w:rsidRPr="009F12EC" w:rsidRDefault="00D8213F" w:rsidP="00D8213F">
      <w:pPr>
        <w:tabs>
          <w:tab w:val="left" w:pos="1134"/>
        </w:tabs>
        <w:spacing w:line="360" w:lineRule="auto"/>
        <w:rPr>
          <w:rFonts w:asciiTheme="majorHAnsi" w:hAnsiTheme="majorHAnsi" w:cs="Times New Roman"/>
          <w:color w:val="000000"/>
        </w:rPr>
      </w:pPr>
      <w:r w:rsidRPr="009F12EC">
        <w:rPr>
          <w:rFonts w:asciiTheme="majorHAnsi" w:hAnsiTheme="majorHAnsi" w:cs="Times New Roman"/>
          <w:color w:val="000000"/>
        </w:rPr>
        <w:t>C</w:t>
      </w:r>
      <w:r w:rsidRPr="009F12EC">
        <w:rPr>
          <w:rFonts w:asciiTheme="majorHAnsi" w:hAnsiTheme="majorHAnsi" w:cs="Times New Roman"/>
          <w:color w:val="000000"/>
        </w:rPr>
        <w:tab/>
        <w:t>- ilość punktów dla kryterium: Cena</w:t>
      </w:r>
    </w:p>
    <w:p w14:paraId="37AA6594" w14:textId="77777777" w:rsidR="00D8213F" w:rsidRPr="009F12EC" w:rsidRDefault="00D8213F" w:rsidP="00D8213F">
      <w:pPr>
        <w:tabs>
          <w:tab w:val="left" w:pos="1134"/>
        </w:tabs>
        <w:spacing w:before="60" w:line="360" w:lineRule="auto"/>
        <w:rPr>
          <w:rFonts w:asciiTheme="majorHAnsi" w:hAnsiTheme="majorHAnsi" w:cs="Times New Roman"/>
          <w:color w:val="000000"/>
        </w:rPr>
      </w:pPr>
      <w:proofErr w:type="spellStart"/>
      <w:r w:rsidRPr="009F12EC">
        <w:rPr>
          <w:rFonts w:asciiTheme="majorHAnsi" w:hAnsiTheme="majorHAnsi" w:cs="Times New Roman"/>
          <w:color w:val="000000"/>
        </w:rPr>
        <w:t>Cmin</w:t>
      </w:r>
      <w:proofErr w:type="spellEnd"/>
      <w:r w:rsidRPr="009F12EC">
        <w:rPr>
          <w:rFonts w:asciiTheme="majorHAnsi" w:hAnsiTheme="majorHAnsi" w:cs="Times New Roman"/>
          <w:color w:val="000000"/>
        </w:rPr>
        <w:tab/>
        <w:t>- najniższa cena zamówienia brutto</w:t>
      </w:r>
    </w:p>
    <w:p w14:paraId="1F079F35" w14:textId="77777777" w:rsidR="00D8213F" w:rsidRPr="009F12EC" w:rsidRDefault="00D8213F" w:rsidP="00D8213F">
      <w:pPr>
        <w:tabs>
          <w:tab w:val="left" w:pos="1134"/>
        </w:tabs>
        <w:spacing w:before="60" w:line="360" w:lineRule="auto"/>
        <w:rPr>
          <w:rFonts w:asciiTheme="majorHAnsi" w:hAnsiTheme="majorHAnsi" w:cs="Times New Roman"/>
          <w:color w:val="000000"/>
        </w:rPr>
      </w:pPr>
      <w:proofErr w:type="spellStart"/>
      <w:r w:rsidRPr="009F12EC">
        <w:rPr>
          <w:rFonts w:asciiTheme="majorHAnsi" w:hAnsiTheme="majorHAnsi" w:cs="Times New Roman"/>
          <w:color w:val="000000"/>
        </w:rPr>
        <w:t>Cn</w:t>
      </w:r>
      <w:proofErr w:type="spellEnd"/>
      <w:r w:rsidRPr="009F12EC">
        <w:rPr>
          <w:rFonts w:asciiTheme="majorHAnsi" w:hAnsiTheme="majorHAnsi" w:cs="Times New Roman"/>
          <w:color w:val="000000"/>
        </w:rPr>
        <w:tab/>
        <w:t>- cena brutto ocenianej oferty</w:t>
      </w:r>
    </w:p>
    <w:p w14:paraId="02736FD3" w14:textId="77777777" w:rsidR="00D8213F" w:rsidRPr="009F12EC" w:rsidRDefault="00D8213F" w:rsidP="00930B9B">
      <w:pPr>
        <w:numPr>
          <w:ilvl w:val="1"/>
          <w:numId w:val="32"/>
        </w:numPr>
        <w:suppressAutoHyphens/>
        <w:spacing w:line="360" w:lineRule="auto"/>
        <w:jc w:val="both"/>
        <w:rPr>
          <w:rFonts w:asciiTheme="majorHAnsi" w:hAnsiTheme="majorHAnsi" w:cs="Times New Roman"/>
          <w:color w:val="000000"/>
        </w:rPr>
      </w:pPr>
      <w:r w:rsidRPr="009F12EC">
        <w:rPr>
          <w:rFonts w:asciiTheme="majorHAnsi" w:hAnsiTheme="majorHAnsi" w:cs="Times New Roman"/>
          <w:color w:val="000000"/>
        </w:rPr>
        <w:t xml:space="preserve"> Jakość</w:t>
      </w:r>
    </w:p>
    <w:p w14:paraId="2195B4A4" w14:textId="3CF4A2D4" w:rsidR="00D8213F" w:rsidRPr="009F12EC" w:rsidRDefault="00D8213F" w:rsidP="00D8213F">
      <w:pPr>
        <w:spacing w:line="360" w:lineRule="auto"/>
        <w:jc w:val="both"/>
        <w:rPr>
          <w:rFonts w:asciiTheme="majorHAnsi" w:hAnsiTheme="majorHAnsi" w:cs="Times New Roman"/>
          <w:color w:val="000000"/>
        </w:rPr>
      </w:pPr>
      <w:r w:rsidRPr="009F12EC">
        <w:rPr>
          <w:rFonts w:asciiTheme="majorHAnsi" w:hAnsiTheme="majorHAnsi" w:cs="Times New Roman"/>
          <w:color w:val="000000"/>
        </w:rPr>
        <w:lastRenderedPageBreak/>
        <w:t xml:space="preserve">Ocenie zostanie poddana jakość posiłku, który Wykonawca zobowiązany jest przygotować według wskazań Zamawiającego i dostarczyć w ostatnim dniu składania ofert. Ocena posiłku dokonana zostanie bezpośrednio po otwarciu ofert. W ramach oceny jakości ofert Wykonawca zobowiązany jest przygotować </w:t>
      </w:r>
      <w:r w:rsidR="00751B98" w:rsidRPr="009F12EC">
        <w:rPr>
          <w:rFonts w:asciiTheme="majorHAnsi" w:hAnsiTheme="majorHAnsi" w:cs="Times New Roman"/>
          <w:color w:val="000000"/>
        </w:rPr>
        <w:t>po 3 porcje posiłków według  wskazań</w:t>
      </w:r>
      <w:r w:rsidRPr="009F12EC">
        <w:rPr>
          <w:rFonts w:asciiTheme="majorHAnsi" w:hAnsiTheme="majorHAnsi" w:cs="Times New Roman"/>
          <w:color w:val="000000"/>
        </w:rPr>
        <w:t>:</w:t>
      </w:r>
    </w:p>
    <w:p w14:paraId="3D3339C8" w14:textId="5622E8E6" w:rsidR="00911A07" w:rsidRPr="00911A07" w:rsidRDefault="00911A07" w:rsidP="00911A07">
      <w:pPr>
        <w:pStyle w:val="Akapitzlist"/>
        <w:shd w:val="clear" w:color="auto" w:fill="FFFFFF" w:themeFill="background1"/>
        <w:spacing w:after="0" w:line="360" w:lineRule="auto"/>
        <w:ind w:firstLine="414"/>
        <w:jc w:val="both"/>
        <w:rPr>
          <w:rFonts w:asciiTheme="majorHAnsi" w:hAnsiTheme="majorHAnsi"/>
        </w:rPr>
      </w:pPr>
      <w:r>
        <w:rPr>
          <w:rFonts w:asciiTheme="majorHAnsi" w:hAnsiTheme="majorHAnsi"/>
        </w:rPr>
        <w:t xml:space="preserve">- </w:t>
      </w:r>
      <w:r w:rsidRPr="00911A07">
        <w:rPr>
          <w:rFonts w:asciiTheme="majorHAnsi" w:hAnsiTheme="majorHAnsi"/>
        </w:rPr>
        <w:t xml:space="preserve">śniadanie – skład dowolny + napój (dieta </w:t>
      </w:r>
      <w:r w:rsidR="00F4700C">
        <w:rPr>
          <w:rFonts w:asciiTheme="majorHAnsi" w:hAnsiTheme="majorHAnsi"/>
        </w:rPr>
        <w:t>cukrzycowa</w:t>
      </w:r>
      <w:r w:rsidRPr="00911A07">
        <w:rPr>
          <w:rFonts w:asciiTheme="majorHAnsi" w:hAnsiTheme="majorHAnsi"/>
        </w:rPr>
        <w:t>)</w:t>
      </w:r>
    </w:p>
    <w:p w14:paraId="713C871E" w14:textId="77777777" w:rsidR="00911A07" w:rsidRDefault="00911A07" w:rsidP="00911A07">
      <w:pPr>
        <w:shd w:val="clear" w:color="auto" w:fill="FFFFFF" w:themeFill="background1"/>
        <w:spacing w:after="0" w:line="360" w:lineRule="auto"/>
        <w:ind w:left="425" w:firstLine="709"/>
        <w:jc w:val="both"/>
        <w:rPr>
          <w:rFonts w:asciiTheme="majorHAnsi" w:hAnsiTheme="majorHAnsi"/>
        </w:rPr>
      </w:pPr>
      <w:r w:rsidRPr="00911A07">
        <w:rPr>
          <w:rFonts w:asciiTheme="majorHAnsi" w:hAnsiTheme="majorHAnsi"/>
        </w:rPr>
        <w:t>- zupa jarzynowa 250 ml (dieta lekkostrawna)</w:t>
      </w:r>
    </w:p>
    <w:p w14:paraId="3A188575" w14:textId="7EC8B534" w:rsidR="00911A07" w:rsidRDefault="00F4700C" w:rsidP="00911A07">
      <w:pPr>
        <w:shd w:val="clear" w:color="auto" w:fill="FFFFFF" w:themeFill="background1"/>
        <w:spacing w:after="0" w:line="360" w:lineRule="auto"/>
        <w:ind w:left="425" w:firstLine="709"/>
        <w:jc w:val="both"/>
        <w:rPr>
          <w:rFonts w:asciiTheme="majorHAnsi" w:hAnsiTheme="majorHAnsi"/>
        </w:rPr>
      </w:pPr>
      <w:r>
        <w:rPr>
          <w:rFonts w:asciiTheme="majorHAnsi" w:hAnsiTheme="majorHAnsi"/>
        </w:rPr>
        <w:t>- kolacja – skład dowolny (dieta podstawowa)</w:t>
      </w:r>
    </w:p>
    <w:p w14:paraId="59C4A136" w14:textId="77777777" w:rsidR="00911A07" w:rsidRDefault="00911A07" w:rsidP="00911A07">
      <w:pPr>
        <w:shd w:val="clear" w:color="auto" w:fill="FFFFFF" w:themeFill="background1"/>
        <w:spacing w:after="0" w:line="360" w:lineRule="auto"/>
        <w:ind w:left="425" w:firstLine="709"/>
        <w:jc w:val="both"/>
        <w:rPr>
          <w:rFonts w:asciiTheme="majorHAnsi" w:hAnsiTheme="majorHAnsi"/>
        </w:rPr>
      </w:pPr>
    </w:p>
    <w:p w14:paraId="65443B5E" w14:textId="299ED4E0" w:rsidR="00A30D11" w:rsidRDefault="006D39EE" w:rsidP="00803B2D">
      <w:pPr>
        <w:spacing w:after="0" w:line="360" w:lineRule="auto"/>
        <w:jc w:val="both"/>
        <w:rPr>
          <w:rFonts w:asciiTheme="majorHAnsi" w:hAnsiTheme="majorHAnsi"/>
          <w:b/>
        </w:rPr>
      </w:pPr>
      <w:r w:rsidRPr="00803B2D">
        <w:rPr>
          <w:rFonts w:asciiTheme="majorHAnsi" w:hAnsiTheme="majorHAnsi"/>
          <w:b/>
        </w:rPr>
        <w:t>Do przygotowanych porcji dostarczyć należy opis wraz z podaną gramaturą</w:t>
      </w:r>
      <w:r w:rsidR="009F0A25">
        <w:rPr>
          <w:rFonts w:asciiTheme="majorHAnsi" w:hAnsiTheme="majorHAnsi"/>
          <w:b/>
        </w:rPr>
        <w:t>,</w:t>
      </w:r>
      <w:r w:rsidRPr="00803B2D">
        <w:rPr>
          <w:rFonts w:asciiTheme="majorHAnsi" w:hAnsiTheme="majorHAnsi"/>
          <w:b/>
        </w:rPr>
        <w:t xml:space="preserve"> </w:t>
      </w:r>
      <w:r w:rsidR="00560A83" w:rsidRPr="00803B2D">
        <w:rPr>
          <w:rFonts w:asciiTheme="majorHAnsi" w:hAnsiTheme="majorHAnsi"/>
          <w:b/>
        </w:rPr>
        <w:t>kaloryczno</w:t>
      </w:r>
      <w:r w:rsidR="009F0A25">
        <w:rPr>
          <w:rFonts w:asciiTheme="majorHAnsi" w:hAnsiTheme="majorHAnsi"/>
          <w:b/>
        </w:rPr>
        <w:t xml:space="preserve">ścią, rozkładem makroskładników. </w:t>
      </w:r>
    </w:p>
    <w:p w14:paraId="51A056E7" w14:textId="77777777" w:rsidR="009F0A25" w:rsidRDefault="009F0A25" w:rsidP="00803B2D">
      <w:pPr>
        <w:spacing w:after="0" w:line="360" w:lineRule="auto"/>
        <w:jc w:val="both"/>
        <w:rPr>
          <w:rFonts w:asciiTheme="majorHAnsi" w:hAnsiTheme="majorHAnsi"/>
          <w:b/>
        </w:rPr>
      </w:pPr>
    </w:p>
    <w:p w14:paraId="0F32B7C9" w14:textId="77777777" w:rsidR="009F0A25" w:rsidRPr="00803B2D" w:rsidRDefault="009F0A25" w:rsidP="00803B2D">
      <w:pPr>
        <w:spacing w:after="0" w:line="360" w:lineRule="auto"/>
        <w:jc w:val="both"/>
        <w:rPr>
          <w:rFonts w:asciiTheme="majorHAnsi" w:hAnsiTheme="majorHAnsi"/>
          <w:b/>
        </w:rPr>
      </w:pP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3118"/>
        <w:gridCol w:w="756"/>
        <w:gridCol w:w="1353"/>
      </w:tblGrid>
      <w:tr w:rsidR="00D8213F" w:rsidRPr="009F12EC" w14:paraId="6CC41AFC" w14:textId="77777777" w:rsidTr="000B048F">
        <w:trPr>
          <w:trHeight w:val="680"/>
        </w:trPr>
        <w:tc>
          <w:tcPr>
            <w:tcW w:w="1701" w:type="dxa"/>
          </w:tcPr>
          <w:p w14:paraId="26FAF78D" w14:textId="77777777" w:rsidR="00D8213F" w:rsidRPr="009F12EC" w:rsidRDefault="00D8213F" w:rsidP="000B048F">
            <w:pPr>
              <w:pStyle w:val="Bezodstpw"/>
              <w:suppressAutoHyphens/>
              <w:spacing w:after="200" w:line="276" w:lineRule="auto"/>
              <w:jc w:val="center"/>
              <w:rPr>
                <w:rFonts w:asciiTheme="majorHAnsi" w:hAnsiTheme="majorHAnsi"/>
              </w:rPr>
            </w:pPr>
            <w:r w:rsidRPr="009F12EC">
              <w:rPr>
                <w:rFonts w:asciiTheme="majorHAnsi" w:hAnsiTheme="majorHAnsi"/>
              </w:rPr>
              <w:t>Kryterium</w:t>
            </w:r>
          </w:p>
        </w:tc>
        <w:tc>
          <w:tcPr>
            <w:tcW w:w="2694" w:type="dxa"/>
          </w:tcPr>
          <w:p w14:paraId="04F7959F" w14:textId="77777777" w:rsidR="00D8213F" w:rsidRPr="009F12EC" w:rsidRDefault="00D8213F" w:rsidP="000B048F">
            <w:pPr>
              <w:pStyle w:val="Bezodstpw"/>
              <w:suppressAutoHyphens/>
              <w:spacing w:after="200" w:line="276" w:lineRule="auto"/>
              <w:jc w:val="center"/>
              <w:rPr>
                <w:rFonts w:asciiTheme="majorHAnsi" w:hAnsiTheme="majorHAnsi"/>
              </w:rPr>
            </w:pPr>
            <w:proofErr w:type="spellStart"/>
            <w:r w:rsidRPr="009F12EC">
              <w:rPr>
                <w:rFonts w:asciiTheme="majorHAnsi" w:hAnsiTheme="majorHAnsi"/>
              </w:rPr>
              <w:t>Podkryterium</w:t>
            </w:r>
            <w:proofErr w:type="spellEnd"/>
          </w:p>
        </w:tc>
        <w:tc>
          <w:tcPr>
            <w:tcW w:w="3118" w:type="dxa"/>
          </w:tcPr>
          <w:p w14:paraId="2933AD7C" w14:textId="6E13FA82" w:rsidR="00D8213F" w:rsidRPr="009F12EC" w:rsidRDefault="00D8213F" w:rsidP="000B048F">
            <w:pPr>
              <w:pStyle w:val="Bezodstpw"/>
              <w:suppressAutoHyphens/>
              <w:spacing w:after="200" w:line="276" w:lineRule="auto"/>
              <w:jc w:val="center"/>
              <w:rPr>
                <w:rFonts w:asciiTheme="majorHAnsi" w:hAnsiTheme="majorHAnsi"/>
              </w:rPr>
            </w:pPr>
            <w:r w:rsidRPr="009F12EC">
              <w:rPr>
                <w:rFonts w:asciiTheme="majorHAnsi" w:hAnsiTheme="majorHAnsi"/>
              </w:rPr>
              <w:t>Oceniana cecha</w:t>
            </w:r>
          </w:p>
        </w:tc>
        <w:tc>
          <w:tcPr>
            <w:tcW w:w="756" w:type="dxa"/>
          </w:tcPr>
          <w:p w14:paraId="3E9334C8" w14:textId="77777777" w:rsidR="00D8213F" w:rsidRPr="009F12EC" w:rsidRDefault="00D8213F" w:rsidP="000B048F">
            <w:pPr>
              <w:pStyle w:val="Bezodstpw"/>
              <w:suppressAutoHyphens/>
              <w:spacing w:after="200" w:line="276" w:lineRule="auto"/>
              <w:jc w:val="center"/>
              <w:rPr>
                <w:rFonts w:asciiTheme="majorHAnsi" w:hAnsiTheme="majorHAnsi"/>
              </w:rPr>
            </w:pPr>
            <w:r w:rsidRPr="009F12EC">
              <w:rPr>
                <w:rFonts w:asciiTheme="majorHAnsi" w:hAnsiTheme="majorHAnsi"/>
              </w:rPr>
              <w:t>Max ilość pkt</w:t>
            </w:r>
          </w:p>
        </w:tc>
        <w:tc>
          <w:tcPr>
            <w:tcW w:w="1353" w:type="dxa"/>
          </w:tcPr>
          <w:p w14:paraId="305CA21E" w14:textId="77777777" w:rsidR="00D8213F" w:rsidRPr="009F12EC" w:rsidRDefault="00D8213F" w:rsidP="006576B2">
            <w:pPr>
              <w:pStyle w:val="Bezodstpw"/>
              <w:suppressAutoHyphens/>
              <w:spacing w:after="200" w:line="276" w:lineRule="auto"/>
              <w:rPr>
                <w:rFonts w:asciiTheme="majorHAnsi" w:hAnsiTheme="majorHAnsi"/>
              </w:rPr>
            </w:pPr>
            <w:r w:rsidRPr="009F12EC">
              <w:rPr>
                <w:rFonts w:asciiTheme="majorHAnsi" w:hAnsiTheme="majorHAnsi"/>
              </w:rPr>
              <w:t>Przyznana liczba pkt</w:t>
            </w:r>
          </w:p>
        </w:tc>
      </w:tr>
      <w:tr w:rsidR="00C73E61" w:rsidRPr="009F12EC" w14:paraId="6B35BF92" w14:textId="77777777" w:rsidTr="00311487">
        <w:trPr>
          <w:trHeight w:val="6194"/>
        </w:trPr>
        <w:tc>
          <w:tcPr>
            <w:tcW w:w="1701" w:type="dxa"/>
          </w:tcPr>
          <w:p w14:paraId="3A4C1754" w14:textId="77777777" w:rsidR="00C73E61" w:rsidRPr="009F12EC" w:rsidRDefault="00C73E61" w:rsidP="006576B2">
            <w:pPr>
              <w:rPr>
                <w:rFonts w:asciiTheme="majorHAnsi" w:hAnsiTheme="majorHAnsi"/>
              </w:rPr>
            </w:pPr>
            <w:r w:rsidRPr="009F12EC">
              <w:rPr>
                <w:rFonts w:asciiTheme="majorHAnsi" w:hAnsiTheme="majorHAnsi"/>
              </w:rPr>
              <w:lastRenderedPageBreak/>
              <w:t>Jakość</w:t>
            </w:r>
          </w:p>
        </w:tc>
        <w:tc>
          <w:tcPr>
            <w:tcW w:w="2694" w:type="dxa"/>
          </w:tcPr>
          <w:p w14:paraId="1427CD02" w14:textId="21078A3F" w:rsidR="00C73E61" w:rsidRPr="00F54DC7" w:rsidRDefault="00A30D11" w:rsidP="006576B2">
            <w:pPr>
              <w:rPr>
                <w:rFonts w:asciiTheme="majorHAnsi" w:hAnsiTheme="majorHAnsi"/>
                <w:b/>
              </w:rPr>
            </w:pPr>
            <w:r>
              <w:rPr>
                <w:rFonts w:asciiTheme="majorHAnsi" w:hAnsiTheme="majorHAnsi"/>
                <w:b/>
              </w:rPr>
              <w:t xml:space="preserve">śniadanie – skład dowolny + napój (dieta </w:t>
            </w:r>
            <w:r w:rsidR="00911A07">
              <w:rPr>
                <w:rFonts w:asciiTheme="majorHAnsi" w:hAnsiTheme="majorHAnsi"/>
                <w:b/>
              </w:rPr>
              <w:t>cukrzycowa</w:t>
            </w:r>
            <w:r>
              <w:rPr>
                <w:rFonts w:asciiTheme="majorHAnsi" w:hAnsiTheme="majorHAnsi"/>
                <w:b/>
              </w:rPr>
              <w:t>)</w:t>
            </w:r>
          </w:p>
          <w:p w14:paraId="77270DCD" w14:textId="6D4D7105" w:rsidR="00C73E61" w:rsidRDefault="00C73E61" w:rsidP="006576B2">
            <w:pPr>
              <w:rPr>
                <w:rFonts w:asciiTheme="majorHAnsi" w:hAnsiTheme="majorHAnsi"/>
              </w:rPr>
            </w:pPr>
            <w:r>
              <w:rPr>
                <w:rFonts w:asciiTheme="majorHAnsi" w:hAnsiTheme="majorHAnsi"/>
              </w:rPr>
              <w:t xml:space="preserve">- </w:t>
            </w:r>
            <w:r w:rsidR="00A30D11">
              <w:rPr>
                <w:rFonts w:asciiTheme="majorHAnsi" w:hAnsiTheme="majorHAnsi"/>
              </w:rPr>
              <w:t>dobór składników</w:t>
            </w:r>
          </w:p>
          <w:p w14:paraId="42E7221D" w14:textId="77777777" w:rsidR="00803B2D" w:rsidRDefault="00803B2D" w:rsidP="006576B2">
            <w:pPr>
              <w:rPr>
                <w:rFonts w:asciiTheme="majorHAnsi" w:hAnsiTheme="majorHAnsi"/>
              </w:rPr>
            </w:pPr>
          </w:p>
          <w:p w14:paraId="05D32224" w14:textId="77777777" w:rsidR="00803B2D" w:rsidRDefault="00803B2D" w:rsidP="006576B2">
            <w:pPr>
              <w:rPr>
                <w:rFonts w:asciiTheme="majorHAnsi" w:hAnsiTheme="majorHAnsi"/>
              </w:rPr>
            </w:pPr>
          </w:p>
          <w:p w14:paraId="24D5A86A" w14:textId="77777777" w:rsidR="000059EC" w:rsidRDefault="000059EC" w:rsidP="006576B2">
            <w:pPr>
              <w:rPr>
                <w:rFonts w:asciiTheme="majorHAnsi" w:hAnsiTheme="majorHAnsi"/>
              </w:rPr>
            </w:pPr>
          </w:p>
          <w:p w14:paraId="5837CA61" w14:textId="069C9C4C" w:rsidR="00803B2D" w:rsidRDefault="00F511CC" w:rsidP="006576B2">
            <w:pPr>
              <w:rPr>
                <w:rFonts w:asciiTheme="majorHAnsi" w:hAnsiTheme="majorHAnsi"/>
              </w:rPr>
            </w:pPr>
            <w:r>
              <w:rPr>
                <w:rFonts w:asciiTheme="majorHAnsi" w:hAnsiTheme="majorHAnsi"/>
              </w:rPr>
              <w:t xml:space="preserve">- </w:t>
            </w:r>
            <w:r w:rsidR="00D91D86">
              <w:rPr>
                <w:rFonts w:asciiTheme="majorHAnsi" w:hAnsiTheme="majorHAnsi"/>
              </w:rPr>
              <w:t>dobór napoju</w:t>
            </w:r>
          </w:p>
          <w:p w14:paraId="372FA4C8" w14:textId="77777777" w:rsidR="00F54DC7" w:rsidRDefault="00F54DC7" w:rsidP="006576B2">
            <w:pPr>
              <w:rPr>
                <w:rFonts w:asciiTheme="majorHAnsi" w:hAnsiTheme="majorHAnsi"/>
              </w:rPr>
            </w:pPr>
          </w:p>
          <w:p w14:paraId="6A5AB521" w14:textId="5162251E" w:rsidR="00C73E61" w:rsidRDefault="00C73E61" w:rsidP="006576B2">
            <w:pPr>
              <w:rPr>
                <w:rFonts w:asciiTheme="majorHAnsi" w:hAnsiTheme="majorHAnsi"/>
              </w:rPr>
            </w:pPr>
          </w:p>
          <w:p w14:paraId="37F3AABF" w14:textId="77777777" w:rsidR="000059EC" w:rsidRDefault="000059EC" w:rsidP="006576B2">
            <w:pPr>
              <w:rPr>
                <w:rFonts w:asciiTheme="majorHAnsi" w:hAnsiTheme="majorHAnsi"/>
              </w:rPr>
            </w:pPr>
          </w:p>
          <w:p w14:paraId="26894B1E" w14:textId="7C139569" w:rsidR="003B1B20" w:rsidRPr="003B1B20" w:rsidRDefault="003B1B20" w:rsidP="006576B2">
            <w:pPr>
              <w:rPr>
                <w:rFonts w:asciiTheme="majorHAnsi" w:hAnsiTheme="majorHAnsi"/>
              </w:rPr>
            </w:pPr>
            <w:r>
              <w:rPr>
                <w:rFonts w:asciiTheme="majorHAnsi" w:hAnsiTheme="majorHAnsi"/>
              </w:rPr>
              <w:t xml:space="preserve">- kaloryczność </w:t>
            </w:r>
          </w:p>
          <w:p w14:paraId="147EE183" w14:textId="77777777" w:rsidR="003B1B20" w:rsidRDefault="003B1B20" w:rsidP="006576B2">
            <w:pPr>
              <w:rPr>
                <w:rFonts w:asciiTheme="majorHAnsi" w:hAnsiTheme="majorHAnsi"/>
                <w:b/>
              </w:rPr>
            </w:pPr>
          </w:p>
          <w:p w14:paraId="629E1403" w14:textId="77777777" w:rsidR="003B1B20" w:rsidRDefault="003B1B20" w:rsidP="006576B2">
            <w:pPr>
              <w:rPr>
                <w:rFonts w:asciiTheme="majorHAnsi" w:hAnsiTheme="majorHAnsi"/>
                <w:b/>
              </w:rPr>
            </w:pPr>
          </w:p>
          <w:p w14:paraId="13B62A3A" w14:textId="40BF684A" w:rsidR="00FA1992" w:rsidRPr="00F54DC7" w:rsidRDefault="000B048F" w:rsidP="006576B2">
            <w:pPr>
              <w:rPr>
                <w:rFonts w:asciiTheme="majorHAnsi" w:hAnsiTheme="majorHAnsi"/>
                <w:b/>
              </w:rPr>
            </w:pPr>
            <w:r>
              <w:rPr>
                <w:rFonts w:asciiTheme="majorHAnsi" w:hAnsiTheme="majorHAnsi"/>
                <w:b/>
              </w:rPr>
              <w:t xml:space="preserve">zupa </w:t>
            </w:r>
            <w:r w:rsidR="00911A07">
              <w:rPr>
                <w:rFonts w:asciiTheme="majorHAnsi" w:hAnsiTheme="majorHAnsi"/>
                <w:b/>
              </w:rPr>
              <w:t>jarzynowa (dieta lekkostrawna</w:t>
            </w:r>
            <w:r>
              <w:rPr>
                <w:rFonts w:asciiTheme="majorHAnsi" w:hAnsiTheme="majorHAnsi"/>
                <w:b/>
              </w:rPr>
              <w:t>)</w:t>
            </w:r>
          </w:p>
          <w:p w14:paraId="1E934B22" w14:textId="3F5BEF6F" w:rsidR="00FA1992" w:rsidRDefault="000B048F" w:rsidP="006576B2">
            <w:pPr>
              <w:rPr>
                <w:rFonts w:asciiTheme="majorHAnsi" w:hAnsiTheme="majorHAnsi"/>
              </w:rPr>
            </w:pPr>
            <w:r>
              <w:rPr>
                <w:rFonts w:asciiTheme="majorHAnsi" w:hAnsiTheme="majorHAnsi"/>
              </w:rPr>
              <w:t xml:space="preserve">- </w:t>
            </w:r>
            <w:r w:rsidR="00911A07">
              <w:rPr>
                <w:rFonts w:asciiTheme="majorHAnsi" w:hAnsiTheme="majorHAnsi"/>
              </w:rPr>
              <w:t>rodzaj warzyw</w:t>
            </w:r>
            <w:r>
              <w:rPr>
                <w:rFonts w:asciiTheme="majorHAnsi" w:hAnsiTheme="majorHAnsi"/>
              </w:rPr>
              <w:t xml:space="preserve"> </w:t>
            </w:r>
          </w:p>
          <w:p w14:paraId="35F40140" w14:textId="77777777" w:rsidR="00F511CC" w:rsidRDefault="00F511CC" w:rsidP="006576B2">
            <w:pPr>
              <w:rPr>
                <w:rFonts w:asciiTheme="majorHAnsi" w:hAnsiTheme="majorHAnsi"/>
              </w:rPr>
            </w:pPr>
          </w:p>
          <w:p w14:paraId="05C54BC0" w14:textId="77777777" w:rsidR="00F511CC" w:rsidRDefault="00F511CC" w:rsidP="006576B2">
            <w:pPr>
              <w:rPr>
                <w:rFonts w:asciiTheme="majorHAnsi" w:hAnsiTheme="majorHAnsi"/>
              </w:rPr>
            </w:pPr>
          </w:p>
          <w:p w14:paraId="27410C3C" w14:textId="77777777" w:rsidR="000059EC" w:rsidRDefault="000059EC" w:rsidP="000B048F">
            <w:pPr>
              <w:rPr>
                <w:rFonts w:asciiTheme="majorHAnsi" w:hAnsiTheme="majorHAnsi"/>
                <w:b/>
              </w:rPr>
            </w:pPr>
          </w:p>
          <w:p w14:paraId="299A4362" w14:textId="1E17D5BA" w:rsidR="000059EC" w:rsidRPr="000059EC" w:rsidRDefault="000059EC" w:rsidP="000B048F">
            <w:pPr>
              <w:rPr>
                <w:rFonts w:asciiTheme="majorHAnsi" w:hAnsiTheme="majorHAnsi"/>
              </w:rPr>
            </w:pPr>
            <w:r w:rsidRPr="000059EC">
              <w:rPr>
                <w:rFonts w:asciiTheme="majorHAnsi" w:hAnsiTheme="majorHAnsi"/>
              </w:rPr>
              <w:t>- kaloryczność</w:t>
            </w:r>
          </w:p>
          <w:p w14:paraId="7CD91EE1" w14:textId="77777777" w:rsidR="000059EC" w:rsidRDefault="000059EC" w:rsidP="000B048F">
            <w:pPr>
              <w:rPr>
                <w:rFonts w:asciiTheme="majorHAnsi" w:hAnsiTheme="majorHAnsi"/>
                <w:b/>
              </w:rPr>
            </w:pPr>
          </w:p>
          <w:p w14:paraId="2888D407" w14:textId="77777777" w:rsidR="00F4700C" w:rsidRDefault="00F4700C" w:rsidP="000B048F">
            <w:pPr>
              <w:rPr>
                <w:rFonts w:asciiTheme="majorHAnsi" w:hAnsiTheme="majorHAnsi"/>
                <w:b/>
              </w:rPr>
            </w:pPr>
          </w:p>
          <w:p w14:paraId="0FBEFFB8" w14:textId="5A403236" w:rsidR="007D212D" w:rsidRPr="000B048F" w:rsidRDefault="000B048F" w:rsidP="000B048F">
            <w:pPr>
              <w:rPr>
                <w:rFonts w:asciiTheme="majorHAnsi" w:hAnsiTheme="majorHAnsi"/>
                <w:b/>
              </w:rPr>
            </w:pPr>
            <w:r w:rsidRPr="000B048F">
              <w:rPr>
                <w:rFonts w:asciiTheme="majorHAnsi" w:hAnsiTheme="majorHAnsi"/>
                <w:b/>
              </w:rPr>
              <w:t xml:space="preserve">- </w:t>
            </w:r>
            <w:r w:rsidR="00F4700C">
              <w:rPr>
                <w:rFonts w:asciiTheme="majorHAnsi" w:hAnsiTheme="majorHAnsi"/>
                <w:b/>
              </w:rPr>
              <w:t>kolacja – skład dowolny</w:t>
            </w:r>
            <w:r w:rsidR="00911A07">
              <w:rPr>
                <w:rFonts w:asciiTheme="majorHAnsi" w:hAnsiTheme="majorHAnsi"/>
                <w:b/>
              </w:rPr>
              <w:t xml:space="preserve"> (dieta podstawowa</w:t>
            </w:r>
            <w:r>
              <w:rPr>
                <w:rFonts w:asciiTheme="majorHAnsi" w:hAnsiTheme="majorHAnsi"/>
                <w:b/>
              </w:rPr>
              <w:t>)</w:t>
            </w:r>
          </w:p>
          <w:p w14:paraId="1DC07467" w14:textId="77777777" w:rsidR="005D7060" w:rsidRDefault="005D7060" w:rsidP="007D212D">
            <w:pPr>
              <w:rPr>
                <w:rFonts w:asciiTheme="majorHAnsi" w:hAnsiTheme="majorHAnsi"/>
                <w:b/>
              </w:rPr>
            </w:pPr>
          </w:p>
          <w:p w14:paraId="08BB7DC3" w14:textId="1B29912E" w:rsidR="005D7060" w:rsidRPr="00F4700C" w:rsidRDefault="00F4700C" w:rsidP="007D212D">
            <w:pPr>
              <w:rPr>
                <w:rFonts w:asciiTheme="majorHAnsi" w:hAnsiTheme="majorHAnsi"/>
              </w:rPr>
            </w:pPr>
            <w:r>
              <w:rPr>
                <w:rFonts w:asciiTheme="majorHAnsi" w:hAnsiTheme="majorHAnsi"/>
              </w:rPr>
              <w:t>- dobór składników</w:t>
            </w:r>
          </w:p>
          <w:p w14:paraId="1BD460EF" w14:textId="77777777" w:rsidR="005D7060" w:rsidRDefault="005D7060" w:rsidP="007D212D">
            <w:pPr>
              <w:rPr>
                <w:rFonts w:asciiTheme="majorHAnsi" w:hAnsiTheme="majorHAnsi"/>
                <w:b/>
              </w:rPr>
            </w:pPr>
          </w:p>
          <w:p w14:paraId="13E9BD8C" w14:textId="77777777" w:rsidR="000059EC" w:rsidRDefault="000059EC" w:rsidP="006576B2">
            <w:pPr>
              <w:rPr>
                <w:rFonts w:asciiTheme="majorHAnsi" w:hAnsiTheme="majorHAnsi"/>
              </w:rPr>
            </w:pPr>
          </w:p>
          <w:p w14:paraId="4E8F8037" w14:textId="24B3523A" w:rsidR="00C73E61" w:rsidRDefault="00F4700C" w:rsidP="006576B2">
            <w:pPr>
              <w:rPr>
                <w:rFonts w:asciiTheme="majorHAnsi" w:hAnsiTheme="majorHAnsi"/>
              </w:rPr>
            </w:pPr>
            <w:r>
              <w:rPr>
                <w:rFonts w:asciiTheme="majorHAnsi" w:hAnsiTheme="majorHAnsi"/>
              </w:rPr>
              <w:t>- kaloryczność</w:t>
            </w:r>
          </w:p>
          <w:p w14:paraId="7236921F" w14:textId="77777777" w:rsidR="00C73E61" w:rsidRDefault="00C73E61" w:rsidP="006576B2">
            <w:pPr>
              <w:rPr>
                <w:rFonts w:asciiTheme="majorHAnsi" w:hAnsiTheme="majorHAnsi"/>
              </w:rPr>
            </w:pPr>
          </w:p>
          <w:p w14:paraId="0FACE656" w14:textId="18E7475E" w:rsidR="000059EC" w:rsidRPr="009F12EC" w:rsidRDefault="000059EC" w:rsidP="00C73E61">
            <w:pPr>
              <w:rPr>
                <w:rFonts w:asciiTheme="majorHAnsi" w:hAnsiTheme="majorHAnsi"/>
              </w:rPr>
            </w:pPr>
          </w:p>
        </w:tc>
        <w:tc>
          <w:tcPr>
            <w:tcW w:w="3118" w:type="dxa"/>
          </w:tcPr>
          <w:p w14:paraId="7EF4EC6E" w14:textId="77777777" w:rsidR="00545CEB" w:rsidRDefault="00545CEB" w:rsidP="006576B2">
            <w:pPr>
              <w:rPr>
                <w:rFonts w:asciiTheme="majorHAnsi" w:hAnsiTheme="majorHAnsi"/>
              </w:rPr>
            </w:pPr>
          </w:p>
          <w:p w14:paraId="5C102B1D" w14:textId="77777777" w:rsidR="000B048F" w:rsidRDefault="000B048F" w:rsidP="006576B2">
            <w:pPr>
              <w:rPr>
                <w:rFonts w:asciiTheme="majorHAnsi" w:hAnsiTheme="majorHAnsi"/>
              </w:rPr>
            </w:pPr>
          </w:p>
          <w:p w14:paraId="3264DEAE" w14:textId="567931F9" w:rsidR="00803B2D" w:rsidRDefault="00F511CC" w:rsidP="006576B2">
            <w:pPr>
              <w:rPr>
                <w:rFonts w:asciiTheme="majorHAnsi" w:hAnsiTheme="majorHAnsi"/>
              </w:rPr>
            </w:pPr>
            <w:r>
              <w:rPr>
                <w:rFonts w:asciiTheme="majorHAnsi" w:hAnsiTheme="majorHAnsi"/>
              </w:rPr>
              <w:t xml:space="preserve">- ocenie poddany zostanie dobór składników </w:t>
            </w:r>
            <w:r w:rsidR="00A30D11">
              <w:rPr>
                <w:rFonts w:asciiTheme="majorHAnsi" w:hAnsiTheme="majorHAnsi"/>
              </w:rPr>
              <w:t>śniadania dla danego rodzaju diety</w:t>
            </w:r>
            <w:r w:rsidR="00F4700C">
              <w:rPr>
                <w:rFonts w:asciiTheme="majorHAnsi" w:hAnsiTheme="majorHAnsi"/>
              </w:rPr>
              <w:t xml:space="preserve"> – max. 2</w:t>
            </w:r>
            <w:r>
              <w:rPr>
                <w:rFonts w:asciiTheme="majorHAnsi" w:hAnsiTheme="majorHAnsi"/>
              </w:rPr>
              <w:t xml:space="preserve"> pkt.</w:t>
            </w:r>
          </w:p>
          <w:p w14:paraId="3FE3E504" w14:textId="77777777" w:rsidR="000059EC" w:rsidRDefault="000059EC" w:rsidP="006576B2">
            <w:pPr>
              <w:rPr>
                <w:rFonts w:asciiTheme="majorHAnsi" w:hAnsiTheme="majorHAnsi"/>
              </w:rPr>
            </w:pPr>
          </w:p>
          <w:p w14:paraId="222A9860" w14:textId="34DA6676" w:rsidR="00F54DC7" w:rsidRDefault="00D91D86" w:rsidP="006576B2">
            <w:pPr>
              <w:rPr>
                <w:rFonts w:asciiTheme="majorHAnsi" w:hAnsiTheme="majorHAnsi"/>
              </w:rPr>
            </w:pPr>
            <w:r>
              <w:rPr>
                <w:rFonts w:asciiTheme="majorHAnsi" w:hAnsiTheme="majorHAnsi"/>
              </w:rPr>
              <w:t>- ocenie poddany</w:t>
            </w:r>
            <w:r w:rsidR="00F511CC">
              <w:rPr>
                <w:rFonts w:asciiTheme="majorHAnsi" w:hAnsiTheme="majorHAnsi"/>
              </w:rPr>
              <w:t xml:space="preserve"> zostanie</w:t>
            </w:r>
            <w:r>
              <w:rPr>
                <w:rFonts w:asciiTheme="majorHAnsi" w:hAnsiTheme="majorHAnsi"/>
              </w:rPr>
              <w:t xml:space="preserve"> zaproponowany napój</w:t>
            </w:r>
            <w:r w:rsidR="00911A07">
              <w:rPr>
                <w:rFonts w:asciiTheme="majorHAnsi" w:hAnsiTheme="majorHAnsi"/>
              </w:rPr>
              <w:t xml:space="preserve"> dla danego rodzaju diety</w:t>
            </w:r>
            <w:r>
              <w:rPr>
                <w:rFonts w:asciiTheme="majorHAnsi" w:hAnsiTheme="majorHAnsi"/>
              </w:rPr>
              <w:t>– max</w:t>
            </w:r>
            <w:r w:rsidR="000B048F">
              <w:rPr>
                <w:rFonts w:asciiTheme="majorHAnsi" w:hAnsiTheme="majorHAnsi"/>
              </w:rPr>
              <w:t>.</w:t>
            </w:r>
            <w:r>
              <w:rPr>
                <w:rFonts w:asciiTheme="majorHAnsi" w:hAnsiTheme="majorHAnsi"/>
              </w:rPr>
              <w:t xml:space="preserve"> 2</w:t>
            </w:r>
            <w:r w:rsidR="00F511CC">
              <w:rPr>
                <w:rFonts w:asciiTheme="majorHAnsi" w:hAnsiTheme="majorHAnsi"/>
              </w:rPr>
              <w:t xml:space="preserve"> pkt.</w:t>
            </w:r>
          </w:p>
          <w:p w14:paraId="33AABBCE" w14:textId="77777777" w:rsidR="000059EC" w:rsidRDefault="000059EC" w:rsidP="006576B2">
            <w:pPr>
              <w:rPr>
                <w:rFonts w:asciiTheme="majorHAnsi" w:hAnsiTheme="majorHAnsi"/>
              </w:rPr>
            </w:pPr>
          </w:p>
          <w:p w14:paraId="44B966BC" w14:textId="3A1D2373" w:rsidR="003B1B20" w:rsidRDefault="003B1B20" w:rsidP="006576B2">
            <w:pPr>
              <w:rPr>
                <w:rFonts w:asciiTheme="majorHAnsi" w:hAnsiTheme="majorHAnsi"/>
              </w:rPr>
            </w:pPr>
            <w:r>
              <w:rPr>
                <w:rFonts w:asciiTheme="majorHAnsi" w:hAnsiTheme="majorHAnsi"/>
              </w:rPr>
              <w:t>- ocenie poddana zostanie kaloryczność przygotowanego śniadania –</w:t>
            </w:r>
            <w:r w:rsidR="000059EC">
              <w:rPr>
                <w:rFonts w:asciiTheme="majorHAnsi" w:hAnsiTheme="majorHAnsi"/>
              </w:rPr>
              <w:t xml:space="preserve"> max. 2</w:t>
            </w:r>
            <w:r>
              <w:rPr>
                <w:rFonts w:asciiTheme="majorHAnsi" w:hAnsiTheme="majorHAnsi"/>
              </w:rPr>
              <w:t xml:space="preserve"> pkt.</w:t>
            </w:r>
          </w:p>
          <w:p w14:paraId="07251B5A" w14:textId="77777777" w:rsidR="00F511CC" w:rsidRDefault="00F511CC" w:rsidP="00C73E61">
            <w:pPr>
              <w:rPr>
                <w:rFonts w:asciiTheme="majorHAnsi" w:hAnsiTheme="majorHAnsi"/>
              </w:rPr>
            </w:pPr>
          </w:p>
          <w:p w14:paraId="6572A47C" w14:textId="77777777" w:rsidR="003B1B20" w:rsidRDefault="003B1B20" w:rsidP="00C73E61">
            <w:pPr>
              <w:rPr>
                <w:rFonts w:asciiTheme="majorHAnsi" w:hAnsiTheme="majorHAnsi"/>
              </w:rPr>
            </w:pPr>
          </w:p>
          <w:p w14:paraId="4B47E239" w14:textId="77777777" w:rsidR="000059EC" w:rsidRDefault="000059EC" w:rsidP="00C73E61">
            <w:pPr>
              <w:rPr>
                <w:rFonts w:asciiTheme="majorHAnsi" w:hAnsiTheme="majorHAnsi" w:cs="Times New Roman"/>
              </w:rPr>
            </w:pPr>
          </w:p>
          <w:p w14:paraId="7DDEBB82" w14:textId="3317714C" w:rsidR="000059EC" w:rsidRDefault="00911A07" w:rsidP="00C73E61">
            <w:pPr>
              <w:rPr>
                <w:rFonts w:asciiTheme="majorHAnsi" w:hAnsiTheme="majorHAnsi" w:cs="Times New Roman"/>
              </w:rPr>
            </w:pPr>
            <w:r>
              <w:rPr>
                <w:rFonts w:asciiTheme="majorHAnsi" w:hAnsiTheme="majorHAnsi" w:cs="Times New Roman"/>
              </w:rPr>
              <w:lastRenderedPageBreak/>
              <w:t>- ocenie poddany zostanie rodzaj warzyw wykorzystanych do przygotowania zu</w:t>
            </w:r>
            <w:r w:rsidR="00F4700C">
              <w:rPr>
                <w:rFonts w:asciiTheme="majorHAnsi" w:hAnsiTheme="majorHAnsi" w:cs="Times New Roman"/>
              </w:rPr>
              <w:t>py dla danej diety – max. 2</w:t>
            </w:r>
            <w:r>
              <w:rPr>
                <w:rFonts w:asciiTheme="majorHAnsi" w:hAnsiTheme="majorHAnsi" w:cs="Times New Roman"/>
              </w:rPr>
              <w:t xml:space="preserve"> pkt. </w:t>
            </w:r>
          </w:p>
          <w:p w14:paraId="10F0B193" w14:textId="02DC666C" w:rsidR="000059EC" w:rsidRDefault="000059EC" w:rsidP="00C73E61">
            <w:pPr>
              <w:rPr>
                <w:rFonts w:asciiTheme="majorHAnsi" w:hAnsiTheme="majorHAnsi" w:cs="Times New Roman"/>
              </w:rPr>
            </w:pPr>
            <w:r>
              <w:rPr>
                <w:rFonts w:asciiTheme="majorHAnsi" w:hAnsiTheme="majorHAnsi" w:cs="Times New Roman"/>
              </w:rPr>
              <w:t>- ocenie poddana zostanie kaloryczność zupy dla porcji 250 ml – max. 2 pkt.</w:t>
            </w:r>
          </w:p>
          <w:p w14:paraId="59AF7B92" w14:textId="77777777" w:rsidR="000B048F" w:rsidRDefault="000B048F" w:rsidP="00C73E61">
            <w:pPr>
              <w:rPr>
                <w:rFonts w:asciiTheme="majorHAnsi" w:hAnsiTheme="majorHAnsi" w:cs="Times New Roman"/>
              </w:rPr>
            </w:pPr>
          </w:p>
          <w:p w14:paraId="243ACE70" w14:textId="77777777" w:rsidR="00F4700C" w:rsidRDefault="00F4700C" w:rsidP="00C73E61">
            <w:pPr>
              <w:rPr>
                <w:rFonts w:asciiTheme="majorHAnsi" w:hAnsiTheme="majorHAnsi" w:cs="Times New Roman"/>
              </w:rPr>
            </w:pPr>
          </w:p>
          <w:p w14:paraId="7F0E5382" w14:textId="77777777" w:rsidR="00F4700C" w:rsidRDefault="00F4700C" w:rsidP="00C73E61">
            <w:pPr>
              <w:rPr>
                <w:rFonts w:asciiTheme="majorHAnsi" w:hAnsiTheme="majorHAnsi" w:cs="Times New Roman"/>
              </w:rPr>
            </w:pPr>
          </w:p>
          <w:p w14:paraId="6D78A1EC" w14:textId="77777777" w:rsidR="00F4700C" w:rsidRDefault="00F4700C" w:rsidP="00C73E61">
            <w:pPr>
              <w:rPr>
                <w:rFonts w:asciiTheme="majorHAnsi" w:hAnsiTheme="majorHAnsi" w:cs="Times New Roman"/>
              </w:rPr>
            </w:pPr>
          </w:p>
          <w:p w14:paraId="6BD32DD0" w14:textId="62500904" w:rsidR="00F4700C" w:rsidRDefault="009F0A25" w:rsidP="00C73E61">
            <w:pPr>
              <w:rPr>
                <w:rFonts w:asciiTheme="majorHAnsi" w:hAnsiTheme="majorHAnsi" w:cs="Times New Roman"/>
              </w:rPr>
            </w:pPr>
            <w:r>
              <w:rPr>
                <w:rFonts w:asciiTheme="majorHAnsi" w:hAnsiTheme="majorHAnsi" w:cs="Times New Roman"/>
              </w:rPr>
              <w:t xml:space="preserve">- </w:t>
            </w:r>
            <w:r w:rsidR="00F4700C">
              <w:rPr>
                <w:rFonts w:asciiTheme="majorHAnsi" w:hAnsiTheme="majorHAnsi" w:cs="Times New Roman"/>
              </w:rPr>
              <w:t>ocenie poddany zostanie dobór składników kolacji dla danego rodzaju diety – max. 2 pkt</w:t>
            </w:r>
          </w:p>
          <w:p w14:paraId="3C247139" w14:textId="6E3E98A0" w:rsidR="000B048F" w:rsidRDefault="00F4700C" w:rsidP="00C73E61">
            <w:pPr>
              <w:rPr>
                <w:rFonts w:asciiTheme="majorHAnsi" w:hAnsiTheme="majorHAnsi" w:cs="Times New Roman"/>
              </w:rPr>
            </w:pPr>
            <w:r>
              <w:rPr>
                <w:rFonts w:asciiTheme="majorHAnsi" w:hAnsiTheme="majorHAnsi" w:cs="Times New Roman"/>
              </w:rPr>
              <w:t xml:space="preserve">- ocenie </w:t>
            </w:r>
            <w:r>
              <w:rPr>
                <w:rFonts w:asciiTheme="majorHAnsi" w:hAnsiTheme="majorHAnsi"/>
              </w:rPr>
              <w:t xml:space="preserve">poddana zostanie kaloryczność przygotowanej </w:t>
            </w:r>
            <w:r>
              <w:rPr>
                <w:rFonts w:asciiTheme="majorHAnsi" w:hAnsiTheme="majorHAnsi"/>
              </w:rPr>
              <w:lastRenderedPageBreak/>
              <w:t>kolacji – max. 2 pkt.</w:t>
            </w:r>
          </w:p>
          <w:p w14:paraId="5CF208D2" w14:textId="7BA9A554" w:rsidR="000059EC" w:rsidRPr="009F12EC" w:rsidRDefault="000059EC" w:rsidP="003B1B20">
            <w:pPr>
              <w:rPr>
                <w:rFonts w:asciiTheme="majorHAnsi" w:hAnsiTheme="majorHAnsi"/>
              </w:rPr>
            </w:pPr>
          </w:p>
        </w:tc>
        <w:tc>
          <w:tcPr>
            <w:tcW w:w="756" w:type="dxa"/>
          </w:tcPr>
          <w:p w14:paraId="775883CD" w14:textId="7FB9D008" w:rsidR="00C73E61" w:rsidRPr="00F54DC7" w:rsidRDefault="00F4700C" w:rsidP="000B048F">
            <w:pPr>
              <w:jc w:val="center"/>
              <w:rPr>
                <w:rFonts w:asciiTheme="majorHAnsi" w:hAnsiTheme="majorHAnsi"/>
                <w:b/>
              </w:rPr>
            </w:pPr>
            <w:r>
              <w:rPr>
                <w:rFonts w:asciiTheme="majorHAnsi" w:hAnsiTheme="majorHAnsi"/>
                <w:b/>
              </w:rPr>
              <w:lastRenderedPageBreak/>
              <w:t>6</w:t>
            </w:r>
          </w:p>
          <w:p w14:paraId="19C54EC7" w14:textId="77777777" w:rsidR="00C73E61" w:rsidRPr="009F12EC" w:rsidRDefault="00C73E61" w:rsidP="006576B2">
            <w:pPr>
              <w:rPr>
                <w:rFonts w:asciiTheme="majorHAnsi" w:hAnsiTheme="majorHAnsi"/>
              </w:rPr>
            </w:pPr>
          </w:p>
          <w:p w14:paraId="2B281FB8" w14:textId="77777777" w:rsidR="00C73E61" w:rsidRDefault="00C73E61" w:rsidP="006576B2">
            <w:pPr>
              <w:rPr>
                <w:rFonts w:asciiTheme="majorHAnsi" w:hAnsiTheme="majorHAnsi"/>
              </w:rPr>
            </w:pPr>
          </w:p>
          <w:p w14:paraId="77D61680" w14:textId="77777777" w:rsidR="00C73E61" w:rsidRDefault="00C73E61" w:rsidP="006576B2">
            <w:pPr>
              <w:rPr>
                <w:rFonts w:asciiTheme="majorHAnsi" w:hAnsiTheme="majorHAnsi"/>
              </w:rPr>
            </w:pPr>
          </w:p>
          <w:p w14:paraId="455B2DB6" w14:textId="77777777" w:rsidR="00C73E61" w:rsidRPr="009F12EC" w:rsidRDefault="00C73E61" w:rsidP="00930B9B">
            <w:pPr>
              <w:numPr>
                <w:ilvl w:val="2"/>
                <w:numId w:val="29"/>
              </w:numPr>
              <w:suppressAutoHyphens/>
              <w:rPr>
                <w:rFonts w:asciiTheme="majorHAnsi" w:hAnsiTheme="majorHAnsi"/>
              </w:rPr>
            </w:pPr>
            <w:r w:rsidRPr="009F12EC">
              <w:rPr>
                <w:rFonts w:asciiTheme="majorHAnsi" w:hAnsiTheme="majorHAnsi"/>
              </w:rPr>
              <w:t>pkt.</w:t>
            </w:r>
          </w:p>
          <w:p w14:paraId="55F578A8" w14:textId="77777777" w:rsidR="00C73E61" w:rsidRDefault="00C73E61" w:rsidP="006576B2">
            <w:pPr>
              <w:rPr>
                <w:rFonts w:asciiTheme="majorHAnsi" w:hAnsiTheme="majorHAnsi"/>
              </w:rPr>
            </w:pPr>
          </w:p>
          <w:p w14:paraId="4139779D" w14:textId="77777777" w:rsidR="007D212D" w:rsidRPr="009F12EC" w:rsidRDefault="007D212D" w:rsidP="006576B2">
            <w:pPr>
              <w:rPr>
                <w:rFonts w:asciiTheme="majorHAnsi" w:hAnsiTheme="majorHAnsi"/>
              </w:rPr>
            </w:pPr>
          </w:p>
          <w:p w14:paraId="4E535DB9" w14:textId="77777777" w:rsidR="000B048F" w:rsidRDefault="000B048F" w:rsidP="000B048F">
            <w:pPr>
              <w:jc w:val="center"/>
              <w:rPr>
                <w:rFonts w:asciiTheme="majorHAnsi" w:hAnsiTheme="majorHAnsi"/>
                <w:b/>
              </w:rPr>
            </w:pPr>
          </w:p>
          <w:p w14:paraId="7D4C9072" w14:textId="77777777" w:rsidR="003B1B20" w:rsidRDefault="003B1B20" w:rsidP="001A7BA3">
            <w:pPr>
              <w:jc w:val="center"/>
              <w:rPr>
                <w:rFonts w:asciiTheme="majorHAnsi" w:hAnsiTheme="majorHAnsi"/>
                <w:b/>
              </w:rPr>
            </w:pPr>
          </w:p>
          <w:p w14:paraId="47240334" w14:textId="77777777" w:rsidR="003B1B20" w:rsidRDefault="003B1B20" w:rsidP="001A7BA3">
            <w:pPr>
              <w:jc w:val="center"/>
              <w:rPr>
                <w:rFonts w:asciiTheme="majorHAnsi" w:hAnsiTheme="majorHAnsi"/>
                <w:b/>
              </w:rPr>
            </w:pPr>
          </w:p>
          <w:p w14:paraId="31EDB60E" w14:textId="77777777" w:rsidR="003B1B20" w:rsidRDefault="003B1B20" w:rsidP="003B1B20">
            <w:pPr>
              <w:jc w:val="center"/>
              <w:rPr>
                <w:rFonts w:asciiTheme="majorHAnsi" w:hAnsiTheme="majorHAnsi"/>
                <w:b/>
              </w:rPr>
            </w:pPr>
          </w:p>
          <w:p w14:paraId="6B486D46" w14:textId="77777777" w:rsidR="000059EC" w:rsidRDefault="000059EC" w:rsidP="000059EC">
            <w:pPr>
              <w:rPr>
                <w:rFonts w:asciiTheme="majorHAnsi" w:hAnsiTheme="majorHAnsi"/>
                <w:b/>
              </w:rPr>
            </w:pPr>
          </w:p>
          <w:p w14:paraId="6774F74D" w14:textId="42C13E23" w:rsidR="007D212D" w:rsidRDefault="00F4700C" w:rsidP="000059EC">
            <w:pPr>
              <w:jc w:val="center"/>
              <w:rPr>
                <w:rFonts w:asciiTheme="majorHAnsi" w:hAnsiTheme="majorHAnsi"/>
                <w:b/>
              </w:rPr>
            </w:pPr>
            <w:r>
              <w:rPr>
                <w:rFonts w:asciiTheme="majorHAnsi" w:hAnsiTheme="majorHAnsi"/>
                <w:b/>
              </w:rPr>
              <w:t>4</w:t>
            </w:r>
          </w:p>
          <w:p w14:paraId="3FFBC608" w14:textId="77777777" w:rsidR="00911A07" w:rsidRDefault="00911A07" w:rsidP="008111DF">
            <w:pPr>
              <w:rPr>
                <w:rFonts w:asciiTheme="majorHAnsi" w:hAnsiTheme="majorHAnsi"/>
                <w:b/>
              </w:rPr>
            </w:pPr>
          </w:p>
          <w:p w14:paraId="0D403A17" w14:textId="77777777" w:rsidR="007D212D" w:rsidRDefault="007D212D" w:rsidP="008111DF">
            <w:pPr>
              <w:rPr>
                <w:rFonts w:asciiTheme="majorHAnsi" w:hAnsiTheme="majorHAnsi"/>
                <w:b/>
              </w:rPr>
            </w:pPr>
          </w:p>
          <w:p w14:paraId="74013428" w14:textId="77777777" w:rsidR="007D212D" w:rsidRDefault="007D212D" w:rsidP="008111DF">
            <w:pPr>
              <w:rPr>
                <w:rFonts w:asciiTheme="majorHAnsi" w:hAnsiTheme="majorHAnsi"/>
                <w:b/>
              </w:rPr>
            </w:pPr>
          </w:p>
          <w:p w14:paraId="6D3ADE63" w14:textId="77777777" w:rsidR="007D212D" w:rsidRDefault="007D212D" w:rsidP="008111DF">
            <w:pPr>
              <w:rPr>
                <w:rFonts w:asciiTheme="majorHAnsi" w:hAnsiTheme="majorHAnsi"/>
                <w:b/>
              </w:rPr>
            </w:pPr>
          </w:p>
          <w:p w14:paraId="30828CB5" w14:textId="77777777" w:rsidR="000059EC" w:rsidRDefault="000059EC" w:rsidP="008111DF">
            <w:pPr>
              <w:rPr>
                <w:rFonts w:asciiTheme="majorHAnsi" w:hAnsiTheme="majorHAnsi"/>
                <w:b/>
              </w:rPr>
            </w:pPr>
          </w:p>
          <w:p w14:paraId="1607F355" w14:textId="77777777" w:rsidR="000059EC" w:rsidRDefault="000059EC" w:rsidP="008111DF">
            <w:pPr>
              <w:rPr>
                <w:rFonts w:asciiTheme="majorHAnsi" w:hAnsiTheme="majorHAnsi"/>
                <w:b/>
              </w:rPr>
            </w:pPr>
          </w:p>
          <w:p w14:paraId="6CC840C5" w14:textId="77777777" w:rsidR="007D212D" w:rsidRDefault="007D212D" w:rsidP="008111DF">
            <w:pPr>
              <w:rPr>
                <w:rFonts w:asciiTheme="majorHAnsi" w:hAnsiTheme="majorHAnsi"/>
                <w:b/>
              </w:rPr>
            </w:pPr>
          </w:p>
          <w:p w14:paraId="5969A746" w14:textId="77777777" w:rsidR="007D212D" w:rsidRDefault="007D212D" w:rsidP="008111DF">
            <w:pPr>
              <w:rPr>
                <w:rFonts w:asciiTheme="majorHAnsi" w:hAnsiTheme="majorHAnsi"/>
                <w:b/>
              </w:rPr>
            </w:pPr>
          </w:p>
          <w:p w14:paraId="4542FCE0" w14:textId="1DCE82A2" w:rsidR="007D212D" w:rsidRDefault="00F4700C" w:rsidP="005D7060">
            <w:pPr>
              <w:jc w:val="center"/>
              <w:rPr>
                <w:rFonts w:asciiTheme="majorHAnsi" w:hAnsiTheme="majorHAnsi"/>
                <w:b/>
              </w:rPr>
            </w:pPr>
            <w:r>
              <w:rPr>
                <w:rFonts w:asciiTheme="majorHAnsi" w:hAnsiTheme="majorHAnsi"/>
                <w:b/>
              </w:rPr>
              <w:t>4</w:t>
            </w:r>
          </w:p>
          <w:p w14:paraId="35EBEC0D" w14:textId="77777777" w:rsidR="007D212D" w:rsidRDefault="007D212D" w:rsidP="008111DF">
            <w:pPr>
              <w:rPr>
                <w:rFonts w:asciiTheme="majorHAnsi" w:hAnsiTheme="majorHAnsi"/>
                <w:b/>
              </w:rPr>
            </w:pPr>
          </w:p>
          <w:p w14:paraId="36CB7DEC" w14:textId="77777777" w:rsidR="007D212D" w:rsidRDefault="007D212D" w:rsidP="008111DF">
            <w:pPr>
              <w:rPr>
                <w:rFonts w:asciiTheme="majorHAnsi" w:hAnsiTheme="majorHAnsi"/>
                <w:b/>
              </w:rPr>
            </w:pPr>
          </w:p>
          <w:p w14:paraId="7776755F" w14:textId="77777777" w:rsidR="0059316F" w:rsidRDefault="0059316F" w:rsidP="0059316F">
            <w:pPr>
              <w:jc w:val="center"/>
              <w:rPr>
                <w:rFonts w:asciiTheme="majorHAnsi" w:hAnsiTheme="majorHAnsi"/>
                <w:b/>
              </w:rPr>
            </w:pPr>
          </w:p>
          <w:p w14:paraId="27D65977" w14:textId="54275C3B" w:rsidR="007D212D" w:rsidRDefault="007D212D" w:rsidP="0059316F">
            <w:pPr>
              <w:jc w:val="center"/>
              <w:rPr>
                <w:rFonts w:asciiTheme="majorHAnsi" w:hAnsiTheme="majorHAnsi"/>
                <w:b/>
              </w:rPr>
            </w:pPr>
          </w:p>
          <w:p w14:paraId="6532E99E" w14:textId="77777777" w:rsidR="007D212D" w:rsidRDefault="007D212D" w:rsidP="008111DF">
            <w:pPr>
              <w:rPr>
                <w:rFonts w:asciiTheme="majorHAnsi" w:hAnsiTheme="majorHAnsi"/>
                <w:b/>
              </w:rPr>
            </w:pPr>
          </w:p>
          <w:p w14:paraId="6D3945DC" w14:textId="77777777" w:rsidR="007D212D" w:rsidRDefault="007D212D" w:rsidP="008111DF">
            <w:pPr>
              <w:rPr>
                <w:rFonts w:asciiTheme="majorHAnsi" w:hAnsiTheme="majorHAnsi"/>
                <w:b/>
              </w:rPr>
            </w:pPr>
          </w:p>
          <w:p w14:paraId="694E7C6D" w14:textId="77777777" w:rsidR="0059316F" w:rsidRDefault="0059316F" w:rsidP="0059316F">
            <w:pPr>
              <w:jc w:val="center"/>
              <w:rPr>
                <w:rFonts w:asciiTheme="majorHAnsi" w:hAnsiTheme="majorHAnsi"/>
                <w:b/>
              </w:rPr>
            </w:pPr>
          </w:p>
          <w:p w14:paraId="493A059A" w14:textId="3F97853F" w:rsidR="007D212D" w:rsidRDefault="007D212D" w:rsidP="0059316F">
            <w:pPr>
              <w:jc w:val="center"/>
              <w:rPr>
                <w:rFonts w:asciiTheme="majorHAnsi" w:hAnsiTheme="majorHAnsi"/>
                <w:b/>
              </w:rPr>
            </w:pPr>
          </w:p>
          <w:p w14:paraId="51F5C860" w14:textId="77777777" w:rsidR="007D212D" w:rsidRDefault="007D212D" w:rsidP="008111DF">
            <w:pPr>
              <w:rPr>
                <w:rFonts w:asciiTheme="majorHAnsi" w:hAnsiTheme="majorHAnsi"/>
                <w:b/>
              </w:rPr>
            </w:pPr>
          </w:p>
          <w:p w14:paraId="5D14E623" w14:textId="77777777" w:rsidR="007D212D" w:rsidRDefault="007D212D" w:rsidP="008111DF">
            <w:pPr>
              <w:rPr>
                <w:rFonts w:asciiTheme="majorHAnsi" w:hAnsiTheme="majorHAnsi"/>
                <w:b/>
              </w:rPr>
            </w:pPr>
          </w:p>
          <w:p w14:paraId="65C8B2BF" w14:textId="77777777" w:rsidR="00C73E61" w:rsidRPr="009F12EC" w:rsidRDefault="00C73E61" w:rsidP="008111DF">
            <w:pPr>
              <w:rPr>
                <w:rFonts w:asciiTheme="majorHAnsi" w:hAnsiTheme="majorHAnsi"/>
              </w:rPr>
            </w:pPr>
          </w:p>
          <w:p w14:paraId="374E3309" w14:textId="77777777" w:rsidR="00C73E61" w:rsidRDefault="00C73E61" w:rsidP="008111DF">
            <w:pPr>
              <w:rPr>
                <w:rFonts w:asciiTheme="majorHAnsi" w:hAnsiTheme="majorHAnsi"/>
              </w:rPr>
            </w:pPr>
          </w:p>
          <w:p w14:paraId="5D9A86FE" w14:textId="77777777" w:rsidR="000A40BB" w:rsidRDefault="000A40BB" w:rsidP="008111DF">
            <w:pPr>
              <w:rPr>
                <w:rFonts w:asciiTheme="majorHAnsi" w:hAnsiTheme="majorHAnsi"/>
              </w:rPr>
            </w:pPr>
          </w:p>
          <w:p w14:paraId="6B5D91DA" w14:textId="110E6D50" w:rsidR="007D212D" w:rsidRPr="00196F3C" w:rsidRDefault="007D212D" w:rsidP="00196F3C">
            <w:pPr>
              <w:rPr>
                <w:rFonts w:asciiTheme="majorHAnsi" w:hAnsiTheme="majorHAnsi"/>
                <w:b/>
              </w:rPr>
            </w:pPr>
          </w:p>
        </w:tc>
        <w:tc>
          <w:tcPr>
            <w:tcW w:w="1353" w:type="dxa"/>
          </w:tcPr>
          <w:p w14:paraId="5C8EBEAC" w14:textId="77777777" w:rsidR="00C73E61" w:rsidRPr="009F12EC" w:rsidRDefault="00C73E61" w:rsidP="006576B2">
            <w:pPr>
              <w:rPr>
                <w:rFonts w:asciiTheme="majorHAnsi" w:hAnsiTheme="majorHAnsi"/>
                <w:color w:val="FF0000"/>
              </w:rPr>
            </w:pPr>
          </w:p>
        </w:tc>
      </w:tr>
      <w:tr w:rsidR="00311487" w:rsidRPr="009F12EC" w14:paraId="4B9E1208" w14:textId="77777777" w:rsidTr="00311487">
        <w:trPr>
          <w:trHeight w:val="587"/>
        </w:trPr>
        <w:tc>
          <w:tcPr>
            <w:tcW w:w="1701" w:type="dxa"/>
          </w:tcPr>
          <w:p w14:paraId="755E3DF6" w14:textId="77777777" w:rsidR="00311487" w:rsidRPr="009F12EC" w:rsidRDefault="00311487" w:rsidP="006576B2">
            <w:pPr>
              <w:rPr>
                <w:rFonts w:asciiTheme="majorHAnsi" w:hAnsiTheme="majorHAnsi"/>
              </w:rPr>
            </w:pPr>
          </w:p>
        </w:tc>
        <w:tc>
          <w:tcPr>
            <w:tcW w:w="2694" w:type="dxa"/>
          </w:tcPr>
          <w:p w14:paraId="3B7BFF01" w14:textId="77777777" w:rsidR="00311487" w:rsidRDefault="00311487" w:rsidP="006576B2">
            <w:pPr>
              <w:rPr>
                <w:rFonts w:asciiTheme="majorHAnsi" w:hAnsiTheme="majorHAnsi"/>
                <w:b/>
              </w:rPr>
            </w:pPr>
          </w:p>
        </w:tc>
        <w:tc>
          <w:tcPr>
            <w:tcW w:w="3118" w:type="dxa"/>
          </w:tcPr>
          <w:p w14:paraId="1EF28DED" w14:textId="77777777" w:rsidR="00311487" w:rsidRDefault="00311487" w:rsidP="006576B2">
            <w:pPr>
              <w:rPr>
                <w:rFonts w:asciiTheme="majorHAnsi" w:hAnsiTheme="majorHAnsi"/>
              </w:rPr>
            </w:pPr>
          </w:p>
        </w:tc>
        <w:tc>
          <w:tcPr>
            <w:tcW w:w="756" w:type="dxa"/>
          </w:tcPr>
          <w:p w14:paraId="5A3B784A" w14:textId="37B07ADF" w:rsidR="00311487" w:rsidRDefault="00311487" w:rsidP="000B048F">
            <w:pPr>
              <w:jc w:val="center"/>
              <w:rPr>
                <w:rFonts w:asciiTheme="majorHAnsi" w:hAnsiTheme="majorHAnsi"/>
                <w:b/>
              </w:rPr>
            </w:pPr>
            <w:r>
              <w:rPr>
                <w:rFonts w:asciiTheme="majorHAnsi" w:hAnsiTheme="majorHAnsi"/>
                <w:b/>
              </w:rPr>
              <w:t>14</w:t>
            </w:r>
          </w:p>
        </w:tc>
        <w:tc>
          <w:tcPr>
            <w:tcW w:w="1353" w:type="dxa"/>
          </w:tcPr>
          <w:p w14:paraId="36829BC1" w14:textId="77777777" w:rsidR="00311487" w:rsidRPr="009F12EC" w:rsidRDefault="00311487" w:rsidP="006576B2">
            <w:pPr>
              <w:rPr>
                <w:rFonts w:asciiTheme="majorHAnsi" w:hAnsiTheme="majorHAnsi"/>
                <w:color w:val="FF0000"/>
              </w:rPr>
            </w:pPr>
          </w:p>
        </w:tc>
      </w:tr>
    </w:tbl>
    <w:p w14:paraId="0803443F" w14:textId="5C337824" w:rsidR="00D8213F" w:rsidRPr="009F12EC" w:rsidRDefault="00D8213F" w:rsidP="00D8213F">
      <w:pPr>
        <w:spacing w:line="360" w:lineRule="auto"/>
        <w:ind w:left="360"/>
        <w:jc w:val="both"/>
        <w:rPr>
          <w:rFonts w:asciiTheme="majorHAnsi" w:hAnsiTheme="majorHAnsi" w:cs="Times New Roman"/>
          <w:color w:val="000000"/>
        </w:rPr>
      </w:pPr>
    </w:p>
    <w:p w14:paraId="2BC0C40B" w14:textId="7A0EB04E" w:rsidR="00311487" w:rsidRDefault="00D8213F" w:rsidP="00930B9B">
      <w:pPr>
        <w:pStyle w:val="Akapitzlist"/>
        <w:numPr>
          <w:ilvl w:val="0"/>
          <w:numId w:val="33"/>
        </w:numPr>
        <w:spacing w:line="360" w:lineRule="auto"/>
        <w:ind w:left="426" w:hanging="426"/>
        <w:jc w:val="both"/>
        <w:rPr>
          <w:rFonts w:asciiTheme="majorHAnsi" w:hAnsiTheme="majorHAnsi" w:cs="Arial"/>
        </w:rPr>
      </w:pPr>
      <w:r w:rsidRPr="009F12EC">
        <w:rPr>
          <w:rFonts w:asciiTheme="majorHAnsi" w:hAnsiTheme="majorHAnsi" w:cs="Arial"/>
        </w:rPr>
        <w:t>Jeżeli w określonym „</w:t>
      </w:r>
      <w:proofErr w:type="spellStart"/>
      <w:r w:rsidRPr="009F12EC">
        <w:rPr>
          <w:rFonts w:asciiTheme="majorHAnsi" w:hAnsiTheme="majorHAnsi" w:cs="Arial"/>
        </w:rPr>
        <w:t>podkryterium</w:t>
      </w:r>
      <w:proofErr w:type="spellEnd"/>
      <w:r w:rsidRPr="009F12EC">
        <w:rPr>
          <w:rFonts w:asciiTheme="majorHAnsi" w:hAnsiTheme="majorHAnsi" w:cs="Arial"/>
        </w:rPr>
        <w:t xml:space="preserve">” wszystkie przedstawione do oceny </w:t>
      </w:r>
      <w:r w:rsidR="007F51E4">
        <w:rPr>
          <w:rFonts w:asciiTheme="majorHAnsi" w:hAnsiTheme="majorHAnsi" w:cs="Arial"/>
        </w:rPr>
        <w:t>cechy</w:t>
      </w:r>
      <w:r w:rsidRPr="009F12EC">
        <w:rPr>
          <w:rFonts w:asciiTheme="majorHAnsi" w:hAnsiTheme="majorHAnsi" w:cs="Arial"/>
        </w:rPr>
        <w:t xml:space="preserve"> są jednakowe i nie można wskazać </w:t>
      </w:r>
      <w:r w:rsidR="007F51E4">
        <w:rPr>
          <w:rFonts w:asciiTheme="majorHAnsi" w:hAnsiTheme="majorHAnsi" w:cs="Arial"/>
        </w:rPr>
        <w:t xml:space="preserve">elementów </w:t>
      </w:r>
      <w:r w:rsidRPr="009F12EC">
        <w:rPr>
          <w:rFonts w:asciiTheme="majorHAnsi" w:hAnsiTheme="majorHAnsi" w:cs="Arial"/>
        </w:rPr>
        <w:t xml:space="preserve">lepszych i gorszych, to wszystkim ofertom - Wykonawcom przyznawana jest </w:t>
      </w:r>
      <w:r w:rsidRPr="009F12EC">
        <w:rPr>
          <w:rFonts w:asciiTheme="majorHAnsi" w:hAnsiTheme="majorHAnsi" w:cs="Arial"/>
        </w:rPr>
        <w:lastRenderedPageBreak/>
        <w:t>maksymalna liczba pu</w:t>
      </w:r>
      <w:r w:rsidR="00311487">
        <w:rPr>
          <w:rFonts w:asciiTheme="majorHAnsi" w:hAnsiTheme="majorHAnsi" w:cs="Arial"/>
        </w:rPr>
        <w:t>n</w:t>
      </w:r>
      <w:r w:rsidRPr="009F12EC">
        <w:rPr>
          <w:rFonts w:asciiTheme="majorHAnsi" w:hAnsiTheme="majorHAnsi" w:cs="Arial"/>
        </w:rPr>
        <w:t>któw</w:t>
      </w:r>
      <w:r w:rsidR="00311487">
        <w:rPr>
          <w:rFonts w:asciiTheme="majorHAnsi" w:hAnsiTheme="majorHAnsi" w:cs="Arial"/>
        </w:rPr>
        <w:t xml:space="preserve"> (po 2 pkt. dla każdego </w:t>
      </w:r>
      <w:proofErr w:type="spellStart"/>
      <w:r w:rsidR="00311487">
        <w:rPr>
          <w:rFonts w:asciiTheme="majorHAnsi" w:hAnsiTheme="majorHAnsi" w:cs="Arial"/>
        </w:rPr>
        <w:t>podkryterium</w:t>
      </w:r>
      <w:proofErr w:type="spellEnd"/>
      <w:r w:rsidR="00311487">
        <w:rPr>
          <w:rFonts w:asciiTheme="majorHAnsi" w:hAnsiTheme="majorHAnsi" w:cs="Arial"/>
        </w:rPr>
        <w:t>)</w:t>
      </w:r>
      <w:r w:rsidRPr="009F12EC">
        <w:rPr>
          <w:rFonts w:asciiTheme="majorHAnsi" w:hAnsiTheme="majorHAnsi" w:cs="Arial"/>
        </w:rPr>
        <w:t xml:space="preserve">. Jeżeli możliwe jest zróżnicowanie przedstawionych do oceny </w:t>
      </w:r>
      <w:r w:rsidR="007F51E4">
        <w:rPr>
          <w:rFonts w:asciiTheme="majorHAnsi" w:hAnsiTheme="majorHAnsi" w:cs="Arial"/>
        </w:rPr>
        <w:t>cech</w:t>
      </w:r>
      <w:r w:rsidRPr="009F12EC">
        <w:rPr>
          <w:rFonts w:asciiTheme="majorHAnsi" w:hAnsiTheme="majorHAnsi" w:cs="Arial"/>
        </w:rPr>
        <w:t xml:space="preserve"> w zakresie określonego „</w:t>
      </w:r>
      <w:proofErr w:type="spellStart"/>
      <w:r w:rsidRPr="009F12EC">
        <w:rPr>
          <w:rFonts w:asciiTheme="majorHAnsi" w:hAnsiTheme="majorHAnsi" w:cs="Arial"/>
        </w:rPr>
        <w:t>podkryterium</w:t>
      </w:r>
      <w:proofErr w:type="spellEnd"/>
      <w:r w:rsidRPr="009F12EC">
        <w:rPr>
          <w:rFonts w:asciiTheme="majorHAnsi" w:hAnsiTheme="majorHAnsi" w:cs="Arial"/>
        </w:rPr>
        <w:t xml:space="preserve">”, to wskazuje się </w:t>
      </w:r>
      <w:r w:rsidR="007F51E4">
        <w:rPr>
          <w:rFonts w:asciiTheme="majorHAnsi" w:hAnsiTheme="majorHAnsi" w:cs="Arial"/>
        </w:rPr>
        <w:t>cechę najlepszą, której</w:t>
      </w:r>
      <w:r w:rsidRPr="009F12EC">
        <w:rPr>
          <w:rFonts w:asciiTheme="majorHAnsi" w:hAnsiTheme="majorHAnsi" w:cs="Arial"/>
        </w:rPr>
        <w:t xml:space="preserve"> przyznaje się maksyma</w:t>
      </w:r>
      <w:r w:rsidR="007F51E4">
        <w:rPr>
          <w:rFonts w:asciiTheme="majorHAnsi" w:hAnsiTheme="majorHAnsi" w:cs="Arial"/>
        </w:rPr>
        <w:t>lną liczbę punktów</w:t>
      </w:r>
      <w:r w:rsidR="00311487">
        <w:rPr>
          <w:rFonts w:asciiTheme="majorHAnsi" w:hAnsiTheme="majorHAnsi" w:cs="Arial"/>
        </w:rPr>
        <w:t xml:space="preserve"> tj. „2”</w:t>
      </w:r>
      <w:r w:rsidR="007F51E4">
        <w:rPr>
          <w:rFonts w:asciiTheme="majorHAnsi" w:hAnsiTheme="majorHAnsi" w:cs="Arial"/>
        </w:rPr>
        <w:t xml:space="preserve"> oraz najgorszą, której </w:t>
      </w:r>
      <w:r w:rsidRPr="009F12EC">
        <w:rPr>
          <w:rFonts w:asciiTheme="majorHAnsi" w:hAnsiTheme="majorHAnsi" w:cs="Arial"/>
        </w:rPr>
        <w:t xml:space="preserve">przyznaje się „0” punktów. </w:t>
      </w:r>
      <w:r w:rsidR="007F51E4">
        <w:rPr>
          <w:rFonts w:asciiTheme="majorHAnsi" w:hAnsiTheme="majorHAnsi" w:cs="Arial"/>
        </w:rPr>
        <w:t>Cechom</w:t>
      </w:r>
      <w:r w:rsidRPr="009F12EC">
        <w:rPr>
          <w:rFonts w:asciiTheme="majorHAnsi" w:hAnsiTheme="majorHAnsi" w:cs="Arial"/>
        </w:rPr>
        <w:t xml:space="preserve"> ocen</w:t>
      </w:r>
      <w:r w:rsidR="007F51E4">
        <w:rPr>
          <w:rFonts w:asciiTheme="majorHAnsi" w:hAnsiTheme="majorHAnsi" w:cs="Arial"/>
        </w:rPr>
        <w:t>ionym jako gorsze od najlepszej i lepsze od najgorszej</w:t>
      </w:r>
      <w:r w:rsidRPr="009F12EC">
        <w:rPr>
          <w:rFonts w:asciiTheme="majorHAnsi" w:hAnsiTheme="majorHAnsi" w:cs="Arial"/>
        </w:rPr>
        <w:t>, przyznaje się liczbę punktów pośrednią</w:t>
      </w:r>
      <w:r w:rsidR="00311487">
        <w:rPr>
          <w:rFonts w:asciiTheme="majorHAnsi" w:hAnsiTheme="majorHAnsi" w:cs="Arial"/>
        </w:rPr>
        <w:t xml:space="preserve"> tj. „1” punkt.</w:t>
      </w:r>
      <w:r w:rsidRPr="009F12EC">
        <w:rPr>
          <w:rFonts w:asciiTheme="majorHAnsi" w:hAnsiTheme="majorHAnsi" w:cs="Arial"/>
        </w:rPr>
        <w:t xml:space="preserve"> </w:t>
      </w:r>
      <w:r w:rsidR="00311487">
        <w:rPr>
          <w:rFonts w:asciiTheme="majorHAnsi" w:hAnsiTheme="majorHAnsi" w:cs="Arial"/>
        </w:rPr>
        <w:t xml:space="preserve">Oceny jakościowej przygotowany posiłków dokona trzyosobowa komisja przetargowa powołana uchwałą zarządu. </w:t>
      </w:r>
    </w:p>
    <w:p w14:paraId="4ED6767B" w14:textId="754D84BF" w:rsidR="00D8213F" w:rsidRDefault="00D8213F" w:rsidP="00311487">
      <w:pPr>
        <w:pStyle w:val="Akapitzlist"/>
        <w:spacing w:line="360" w:lineRule="auto"/>
        <w:ind w:left="426"/>
        <w:jc w:val="both"/>
        <w:rPr>
          <w:rFonts w:asciiTheme="majorHAnsi" w:hAnsiTheme="majorHAnsi" w:cs="Arial"/>
        </w:rPr>
      </w:pPr>
      <w:r w:rsidRPr="009F12EC">
        <w:rPr>
          <w:rFonts w:asciiTheme="majorHAnsi" w:hAnsiTheme="majorHAnsi" w:cs="Arial"/>
        </w:rPr>
        <w:t xml:space="preserve">Z przeprowadzonej oceny jakości, </w:t>
      </w:r>
      <w:r w:rsidR="00311487">
        <w:rPr>
          <w:rFonts w:asciiTheme="majorHAnsi" w:hAnsiTheme="majorHAnsi" w:cs="Arial"/>
        </w:rPr>
        <w:t xml:space="preserve">każdy członek komisji sporządza po jednym protokole oceny dla każdego Wykonawcy, którego produkty podlegają ocenie. </w:t>
      </w:r>
      <w:r w:rsidRPr="009F12EC">
        <w:rPr>
          <w:rFonts w:asciiTheme="majorHAnsi" w:hAnsiTheme="majorHAnsi" w:cs="Arial"/>
        </w:rPr>
        <w:t>Komisja przetargowa sumuje liczbę punktów przyznaną</w:t>
      </w:r>
      <w:r w:rsidR="00311487">
        <w:rPr>
          <w:rFonts w:asciiTheme="majorHAnsi" w:hAnsiTheme="majorHAnsi" w:cs="Arial"/>
        </w:rPr>
        <w:t xml:space="preserve"> przez członków komisji</w:t>
      </w:r>
      <w:r w:rsidRPr="009F12EC">
        <w:rPr>
          <w:rFonts w:asciiTheme="majorHAnsi" w:hAnsiTheme="majorHAnsi" w:cs="Arial"/>
        </w:rPr>
        <w:t xml:space="preserve"> poszczególnym produktom w ramach badanego „</w:t>
      </w:r>
      <w:proofErr w:type="spellStart"/>
      <w:r w:rsidRPr="009F12EC">
        <w:rPr>
          <w:rFonts w:asciiTheme="majorHAnsi" w:hAnsiTheme="majorHAnsi" w:cs="Arial"/>
        </w:rPr>
        <w:t>podkryterium</w:t>
      </w:r>
      <w:proofErr w:type="spellEnd"/>
      <w:r w:rsidRPr="009F12EC">
        <w:rPr>
          <w:rFonts w:asciiTheme="majorHAnsi" w:hAnsiTheme="majorHAnsi" w:cs="Arial"/>
        </w:rPr>
        <w:t>”. Następnie wylicza średnią lic</w:t>
      </w:r>
      <w:r w:rsidR="00485A27" w:rsidRPr="009F12EC">
        <w:rPr>
          <w:rFonts w:asciiTheme="majorHAnsi" w:hAnsiTheme="majorHAnsi" w:cs="Arial"/>
        </w:rPr>
        <w:t xml:space="preserve">zbę punktów danego </w:t>
      </w:r>
      <w:proofErr w:type="spellStart"/>
      <w:r w:rsidR="00485A27" w:rsidRPr="009F12EC">
        <w:rPr>
          <w:rFonts w:asciiTheme="majorHAnsi" w:hAnsiTheme="majorHAnsi" w:cs="Arial"/>
        </w:rPr>
        <w:t>podkryterium</w:t>
      </w:r>
      <w:proofErr w:type="spellEnd"/>
      <w:r w:rsidRPr="009F12EC">
        <w:rPr>
          <w:rFonts w:asciiTheme="majorHAnsi" w:hAnsiTheme="majorHAnsi" w:cs="Arial"/>
        </w:rPr>
        <w:t>. Suma średnich poszczególnych „</w:t>
      </w:r>
      <w:proofErr w:type="spellStart"/>
      <w:r w:rsidRPr="009F12EC">
        <w:rPr>
          <w:rFonts w:asciiTheme="majorHAnsi" w:hAnsiTheme="majorHAnsi" w:cs="Arial"/>
        </w:rPr>
        <w:t>podkryteriów</w:t>
      </w:r>
      <w:proofErr w:type="spellEnd"/>
      <w:r w:rsidRPr="009F12EC">
        <w:rPr>
          <w:rFonts w:asciiTheme="majorHAnsi" w:hAnsiTheme="majorHAnsi" w:cs="Arial"/>
        </w:rPr>
        <w:t xml:space="preserve">” stanowi liczbę punktów przyznaną danemu </w:t>
      </w:r>
      <w:r w:rsidR="00485A27" w:rsidRPr="009F12EC">
        <w:rPr>
          <w:rFonts w:asciiTheme="majorHAnsi" w:hAnsiTheme="majorHAnsi" w:cs="Arial"/>
        </w:rPr>
        <w:t>Wykonawcy.</w:t>
      </w:r>
      <w:r w:rsidR="00311487">
        <w:rPr>
          <w:rFonts w:asciiTheme="majorHAnsi" w:hAnsiTheme="majorHAnsi" w:cs="Arial"/>
        </w:rPr>
        <w:t xml:space="preserve"> Tak uzyskaną liczbę punktów przelicza się następnie według wzoru:</w:t>
      </w:r>
    </w:p>
    <w:p w14:paraId="45660152" w14:textId="4E049060" w:rsidR="00311487" w:rsidRPr="00BD6CF4" w:rsidRDefault="00BD6CF4" w:rsidP="00BD6CF4">
      <w:pPr>
        <w:pStyle w:val="Akapitzlist"/>
        <w:spacing w:line="360" w:lineRule="auto"/>
        <w:ind w:left="426"/>
        <w:rPr>
          <w:rFonts w:asciiTheme="majorHAnsi" w:hAnsiTheme="majorHAnsi" w:cs="Arial"/>
        </w:rPr>
      </w:pPr>
      <w:r w:rsidRPr="00BD6CF4">
        <w:rPr>
          <w:rFonts w:asciiTheme="majorHAnsi" w:hAnsiTheme="majorHAnsi" w:cs="Arial"/>
        </w:rPr>
        <w:t>J=(</w:t>
      </w:r>
      <w:proofErr w:type="spellStart"/>
      <w:r w:rsidRPr="00BD6CF4">
        <w:rPr>
          <w:rFonts w:asciiTheme="majorHAnsi" w:hAnsiTheme="majorHAnsi" w:cs="Arial"/>
        </w:rPr>
        <w:t>J</w:t>
      </w:r>
      <w:r w:rsidRPr="00BD6CF4">
        <w:rPr>
          <w:rFonts w:asciiTheme="majorHAnsi" w:hAnsiTheme="majorHAnsi" w:cs="Arial"/>
          <w:vertAlign w:val="subscript"/>
        </w:rPr>
        <w:t>bad</w:t>
      </w:r>
      <w:proofErr w:type="spellEnd"/>
      <w:r w:rsidRPr="00BD6CF4">
        <w:rPr>
          <w:rFonts w:asciiTheme="majorHAnsi" w:hAnsiTheme="majorHAnsi" w:cs="Arial"/>
          <w:vertAlign w:val="subscript"/>
        </w:rPr>
        <w:t xml:space="preserve"> </w:t>
      </w:r>
      <w:r w:rsidRPr="00BD6CF4">
        <w:rPr>
          <w:rFonts w:asciiTheme="majorHAnsi" w:hAnsiTheme="majorHAnsi" w:cs="Arial"/>
        </w:rPr>
        <w:t xml:space="preserve">/J </w:t>
      </w:r>
      <w:r w:rsidRPr="00BD6CF4">
        <w:rPr>
          <w:rFonts w:asciiTheme="majorHAnsi" w:hAnsiTheme="majorHAnsi" w:cs="Arial"/>
          <w:vertAlign w:val="subscript"/>
        </w:rPr>
        <w:t>max</w:t>
      </w:r>
      <w:r w:rsidRPr="00BD6CF4">
        <w:rPr>
          <w:rFonts w:asciiTheme="majorHAnsi" w:hAnsiTheme="majorHAnsi" w:cs="Arial"/>
        </w:rPr>
        <w:t xml:space="preserve"> )*20</w:t>
      </w:r>
    </w:p>
    <w:p w14:paraId="6F50BFB4" w14:textId="77777777" w:rsidR="00BD6CF4" w:rsidRPr="009F12EC" w:rsidRDefault="00BD6CF4" w:rsidP="00BD6CF4">
      <w:pPr>
        <w:spacing w:line="360" w:lineRule="auto"/>
        <w:ind w:left="426"/>
        <w:rPr>
          <w:rFonts w:asciiTheme="majorHAnsi" w:hAnsiTheme="majorHAnsi" w:cs="Times New Roman"/>
          <w:color w:val="000000"/>
        </w:rPr>
      </w:pPr>
      <w:r w:rsidRPr="009F12EC">
        <w:rPr>
          <w:rFonts w:asciiTheme="majorHAnsi" w:hAnsiTheme="majorHAnsi" w:cs="Times New Roman"/>
          <w:color w:val="000000"/>
        </w:rPr>
        <w:lastRenderedPageBreak/>
        <w:t>gdzie:</w:t>
      </w:r>
    </w:p>
    <w:p w14:paraId="07D746DE" w14:textId="00F32935" w:rsidR="00BD6CF4" w:rsidRPr="009F12EC" w:rsidRDefault="00BD6CF4" w:rsidP="00BD6CF4">
      <w:pPr>
        <w:tabs>
          <w:tab w:val="left" w:pos="1134"/>
        </w:tabs>
        <w:spacing w:line="360" w:lineRule="auto"/>
        <w:ind w:left="426"/>
        <w:rPr>
          <w:rFonts w:asciiTheme="majorHAnsi" w:hAnsiTheme="majorHAnsi" w:cs="Times New Roman"/>
          <w:color w:val="000000"/>
        </w:rPr>
      </w:pPr>
      <w:r>
        <w:rPr>
          <w:rFonts w:asciiTheme="majorHAnsi" w:hAnsiTheme="majorHAnsi" w:cs="Times New Roman"/>
          <w:color w:val="000000"/>
        </w:rPr>
        <w:t>J</w:t>
      </w:r>
      <w:r w:rsidRPr="009F12EC">
        <w:rPr>
          <w:rFonts w:asciiTheme="majorHAnsi" w:hAnsiTheme="majorHAnsi" w:cs="Times New Roman"/>
          <w:color w:val="000000"/>
        </w:rPr>
        <w:tab/>
        <w:t>- i</w:t>
      </w:r>
      <w:r>
        <w:rPr>
          <w:rFonts w:asciiTheme="majorHAnsi" w:hAnsiTheme="majorHAnsi" w:cs="Times New Roman"/>
          <w:color w:val="000000"/>
        </w:rPr>
        <w:t>lość punktów dla kryterium: Jakość</w:t>
      </w:r>
    </w:p>
    <w:p w14:paraId="68C66A78" w14:textId="74FAB273" w:rsidR="00BD6CF4" w:rsidRPr="009F12EC" w:rsidRDefault="00BD6CF4" w:rsidP="00BD6CF4">
      <w:pPr>
        <w:tabs>
          <w:tab w:val="left" w:pos="1134"/>
        </w:tabs>
        <w:spacing w:before="60" w:line="360" w:lineRule="auto"/>
        <w:ind w:left="426"/>
        <w:rPr>
          <w:rFonts w:asciiTheme="majorHAnsi" w:hAnsiTheme="majorHAnsi" w:cs="Times New Roman"/>
          <w:color w:val="000000"/>
        </w:rPr>
      </w:pPr>
      <w:proofErr w:type="spellStart"/>
      <w:r w:rsidRPr="00BD6CF4">
        <w:rPr>
          <w:rFonts w:asciiTheme="majorHAnsi" w:hAnsiTheme="majorHAnsi" w:cs="Arial"/>
        </w:rPr>
        <w:t>J</w:t>
      </w:r>
      <w:r w:rsidRPr="00BD6CF4">
        <w:rPr>
          <w:rFonts w:asciiTheme="majorHAnsi" w:hAnsiTheme="majorHAnsi" w:cs="Arial"/>
          <w:vertAlign w:val="subscript"/>
        </w:rPr>
        <w:t>bad</w:t>
      </w:r>
      <w:proofErr w:type="spellEnd"/>
      <w:r w:rsidRPr="00BD6CF4">
        <w:rPr>
          <w:rFonts w:asciiTheme="majorHAnsi" w:hAnsiTheme="majorHAnsi" w:cs="Arial"/>
          <w:vertAlign w:val="subscript"/>
        </w:rPr>
        <w:t xml:space="preserve"> </w:t>
      </w:r>
      <w:r w:rsidRPr="009F12EC">
        <w:rPr>
          <w:rFonts w:asciiTheme="majorHAnsi" w:hAnsiTheme="majorHAnsi" w:cs="Times New Roman"/>
          <w:color w:val="000000"/>
        </w:rPr>
        <w:tab/>
        <w:t xml:space="preserve">- </w:t>
      </w:r>
      <w:r w:rsidR="00EC72EB">
        <w:rPr>
          <w:rFonts w:asciiTheme="majorHAnsi" w:hAnsiTheme="majorHAnsi" w:cs="Times New Roman"/>
          <w:color w:val="000000"/>
        </w:rPr>
        <w:t>ilość punktów za J</w:t>
      </w:r>
      <w:r>
        <w:rPr>
          <w:rFonts w:asciiTheme="majorHAnsi" w:hAnsiTheme="majorHAnsi" w:cs="Times New Roman"/>
          <w:color w:val="000000"/>
        </w:rPr>
        <w:t>akość badanej oferty</w:t>
      </w:r>
      <w:r w:rsidRPr="009F12EC">
        <w:rPr>
          <w:rFonts w:asciiTheme="majorHAnsi" w:hAnsiTheme="majorHAnsi" w:cs="Times New Roman"/>
          <w:color w:val="000000"/>
        </w:rPr>
        <w:t xml:space="preserve"> </w:t>
      </w:r>
    </w:p>
    <w:p w14:paraId="1EEF63CC" w14:textId="2A94E985" w:rsidR="00BD6CF4" w:rsidRPr="009F12EC" w:rsidRDefault="00BD6CF4" w:rsidP="00BD6CF4">
      <w:pPr>
        <w:tabs>
          <w:tab w:val="left" w:pos="1134"/>
        </w:tabs>
        <w:spacing w:before="60" w:line="360" w:lineRule="auto"/>
        <w:ind w:left="426"/>
        <w:rPr>
          <w:rFonts w:asciiTheme="majorHAnsi" w:hAnsiTheme="majorHAnsi" w:cs="Times New Roman"/>
          <w:color w:val="000000"/>
        </w:rPr>
      </w:pPr>
      <w:proofErr w:type="spellStart"/>
      <w:r w:rsidRPr="00BD6CF4">
        <w:rPr>
          <w:rFonts w:asciiTheme="majorHAnsi" w:hAnsiTheme="majorHAnsi" w:cs="Arial"/>
        </w:rPr>
        <w:t>J</w:t>
      </w:r>
      <w:r w:rsidRPr="00BD6CF4">
        <w:rPr>
          <w:rFonts w:asciiTheme="majorHAnsi" w:hAnsiTheme="majorHAnsi" w:cs="Arial"/>
          <w:vertAlign w:val="subscript"/>
        </w:rPr>
        <w:t>max</w:t>
      </w:r>
      <w:proofErr w:type="spellEnd"/>
      <w:r w:rsidRPr="00BD6CF4">
        <w:rPr>
          <w:rFonts w:asciiTheme="majorHAnsi" w:hAnsiTheme="majorHAnsi" w:cs="Arial"/>
        </w:rPr>
        <w:t xml:space="preserve"> </w:t>
      </w:r>
      <w:r w:rsidRPr="009F12EC">
        <w:rPr>
          <w:rFonts w:asciiTheme="majorHAnsi" w:hAnsiTheme="majorHAnsi" w:cs="Times New Roman"/>
          <w:color w:val="000000"/>
        </w:rPr>
        <w:tab/>
        <w:t>-</w:t>
      </w:r>
      <w:r>
        <w:rPr>
          <w:rFonts w:asciiTheme="majorHAnsi" w:hAnsiTheme="majorHAnsi" w:cs="Times New Roman"/>
          <w:color w:val="000000"/>
        </w:rPr>
        <w:t xml:space="preserve"> maksymalna</w:t>
      </w:r>
      <w:r w:rsidRPr="009F12EC">
        <w:rPr>
          <w:rFonts w:asciiTheme="majorHAnsi" w:hAnsiTheme="majorHAnsi" w:cs="Times New Roman"/>
          <w:color w:val="000000"/>
        </w:rPr>
        <w:t xml:space="preserve"> </w:t>
      </w:r>
      <w:r w:rsidR="00EC72EB">
        <w:rPr>
          <w:rFonts w:asciiTheme="majorHAnsi" w:hAnsiTheme="majorHAnsi" w:cs="Times New Roman"/>
          <w:color w:val="000000"/>
        </w:rPr>
        <w:t>ilość punktów za J</w:t>
      </w:r>
      <w:r>
        <w:rPr>
          <w:rFonts w:asciiTheme="majorHAnsi" w:hAnsiTheme="majorHAnsi" w:cs="Times New Roman"/>
          <w:color w:val="000000"/>
        </w:rPr>
        <w:t xml:space="preserve">akość </w:t>
      </w:r>
    </w:p>
    <w:p w14:paraId="5264153B" w14:textId="77777777" w:rsidR="00BD6CF4" w:rsidRPr="009F12EC" w:rsidRDefault="00BD6CF4" w:rsidP="00485A27">
      <w:pPr>
        <w:pStyle w:val="Akapitzlist"/>
        <w:spacing w:line="360" w:lineRule="auto"/>
        <w:ind w:left="426"/>
        <w:jc w:val="both"/>
        <w:rPr>
          <w:rFonts w:asciiTheme="majorHAnsi" w:hAnsiTheme="majorHAnsi" w:cs="Arial"/>
        </w:rPr>
      </w:pPr>
    </w:p>
    <w:p w14:paraId="590110C4" w14:textId="26425776" w:rsidR="00485A27" w:rsidRPr="009F12EC" w:rsidRDefault="00EF4D1C" w:rsidP="00930B9B">
      <w:pPr>
        <w:pStyle w:val="Akapitzlist"/>
        <w:numPr>
          <w:ilvl w:val="1"/>
          <w:numId w:val="32"/>
        </w:numPr>
        <w:spacing w:line="360" w:lineRule="auto"/>
        <w:jc w:val="both"/>
        <w:rPr>
          <w:rFonts w:asciiTheme="majorHAnsi" w:hAnsiTheme="majorHAnsi" w:cs="Arial"/>
        </w:rPr>
      </w:pPr>
      <w:r w:rsidRPr="009F12EC">
        <w:rPr>
          <w:rFonts w:asciiTheme="majorHAnsi" w:hAnsiTheme="majorHAnsi" w:cs="Arial"/>
        </w:rPr>
        <w:t>Poprawność</w:t>
      </w:r>
      <w:r w:rsidR="00485A27" w:rsidRPr="009F12EC">
        <w:rPr>
          <w:rFonts w:asciiTheme="majorHAnsi" w:hAnsiTheme="majorHAnsi" w:cs="Arial"/>
        </w:rPr>
        <w:t xml:space="preserve"> jadłospisu</w:t>
      </w:r>
    </w:p>
    <w:p w14:paraId="485B41D4" w14:textId="56098026" w:rsidR="00245F51" w:rsidRDefault="00485A27" w:rsidP="00245F51">
      <w:pPr>
        <w:spacing w:line="360" w:lineRule="auto"/>
        <w:ind w:left="360"/>
        <w:jc w:val="both"/>
        <w:rPr>
          <w:rFonts w:asciiTheme="majorHAnsi" w:hAnsiTheme="majorHAnsi" w:cs="Arial"/>
        </w:rPr>
      </w:pPr>
      <w:r w:rsidRPr="009F12EC">
        <w:rPr>
          <w:rFonts w:asciiTheme="majorHAnsi" w:hAnsiTheme="majorHAnsi" w:cs="Arial"/>
        </w:rPr>
        <w:t>Wykonawca zobowiązany jest do przedstawienia Zamawiającemu</w:t>
      </w:r>
      <w:r w:rsidR="00245F51">
        <w:rPr>
          <w:rFonts w:asciiTheme="majorHAnsi" w:hAnsiTheme="majorHAnsi" w:cs="Arial"/>
        </w:rPr>
        <w:t xml:space="preserve"> wraz z ofertą</w:t>
      </w:r>
      <w:r w:rsidRPr="009F12EC">
        <w:rPr>
          <w:rFonts w:asciiTheme="majorHAnsi" w:hAnsiTheme="majorHAnsi" w:cs="Arial"/>
        </w:rPr>
        <w:t xml:space="preserve"> jadłospisu na </w:t>
      </w:r>
      <w:r w:rsidR="00245F51">
        <w:rPr>
          <w:rFonts w:asciiTheme="majorHAnsi" w:hAnsiTheme="majorHAnsi" w:cs="Arial"/>
        </w:rPr>
        <w:t>pierwsze 14 dni świadczenia usług</w:t>
      </w:r>
      <w:r w:rsidR="00CA6532">
        <w:rPr>
          <w:rFonts w:asciiTheme="majorHAnsi" w:hAnsiTheme="majorHAnsi" w:cs="Arial"/>
        </w:rPr>
        <w:t>i</w:t>
      </w:r>
      <w:r w:rsidR="00245F51">
        <w:rPr>
          <w:rFonts w:asciiTheme="majorHAnsi" w:hAnsiTheme="majorHAnsi" w:cs="Arial"/>
        </w:rPr>
        <w:t xml:space="preserve"> tj. od dnia 1 maja do dnia 14 maja 2019 roku.</w:t>
      </w:r>
      <w:r w:rsidRPr="009F12EC">
        <w:rPr>
          <w:rFonts w:asciiTheme="majorHAnsi" w:hAnsiTheme="majorHAnsi" w:cs="Arial"/>
        </w:rPr>
        <w:t xml:space="preserve"> Przygotowan</w:t>
      </w:r>
      <w:r w:rsidR="007F51E4">
        <w:rPr>
          <w:rFonts w:asciiTheme="majorHAnsi" w:hAnsiTheme="majorHAnsi" w:cs="Arial"/>
        </w:rPr>
        <w:t xml:space="preserve">y jadłospis </w:t>
      </w:r>
      <w:r w:rsidR="00245F51">
        <w:rPr>
          <w:rFonts w:asciiTheme="majorHAnsi" w:hAnsiTheme="majorHAnsi" w:cs="Arial"/>
        </w:rPr>
        <w:t xml:space="preserve">musi uwzględniać diety, dla których opracowania jadłospisu </w:t>
      </w:r>
      <w:r w:rsidR="007F51E4">
        <w:rPr>
          <w:rFonts w:asciiTheme="majorHAnsi" w:hAnsiTheme="majorHAnsi" w:cs="Arial"/>
        </w:rPr>
        <w:t xml:space="preserve">oczekuje </w:t>
      </w:r>
      <w:r w:rsidRPr="009F12EC">
        <w:rPr>
          <w:rFonts w:asciiTheme="majorHAnsi" w:hAnsiTheme="majorHAnsi" w:cs="Arial"/>
        </w:rPr>
        <w:t>Zamawiający. Poza tym musi zawierać określenie gramatury poszczególnych składników posiłków</w:t>
      </w:r>
      <w:r w:rsidR="009F0A25">
        <w:rPr>
          <w:rFonts w:asciiTheme="majorHAnsi" w:hAnsiTheme="majorHAnsi" w:cs="Arial"/>
        </w:rPr>
        <w:t>, rozkład makroskładników</w:t>
      </w:r>
      <w:r w:rsidRPr="009F12EC">
        <w:rPr>
          <w:rFonts w:asciiTheme="majorHAnsi" w:hAnsiTheme="majorHAnsi" w:cs="Arial"/>
        </w:rPr>
        <w:t xml:space="preserve"> oraz ich kalo</w:t>
      </w:r>
      <w:r w:rsidR="007F51E4">
        <w:rPr>
          <w:rFonts w:asciiTheme="majorHAnsi" w:hAnsiTheme="majorHAnsi" w:cs="Arial"/>
        </w:rPr>
        <w:t>ryczność</w:t>
      </w:r>
      <w:r w:rsidR="005C3DD5">
        <w:rPr>
          <w:rFonts w:asciiTheme="majorHAnsi" w:hAnsiTheme="majorHAnsi" w:cs="Arial"/>
        </w:rPr>
        <w:t>.</w:t>
      </w:r>
      <w:r w:rsidR="00245F51">
        <w:rPr>
          <w:rFonts w:asciiTheme="majorHAnsi" w:hAnsiTheme="majorHAnsi" w:cs="Arial"/>
        </w:rPr>
        <w:t xml:space="preserve"> W jadłospisie muszą zostać określone alergeny. Sposób oceny poprawności jadłospisu będzie przedstawiał się następująco:</w:t>
      </w:r>
    </w:p>
    <w:tbl>
      <w:tblPr>
        <w:tblStyle w:val="Tabela-Siatka"/>
        <w:tblW w:w="8707" w:type="dxa"/>
        <w:tblInd w:w="360" w:type="dxa"/>
        <w:tblLook w:val="04A0" w:firstRow="1" w:lastRow="0" w:firstColumn="1" w:lastColumn="0" w:noHBand="0" w:noVBand="1"/>
      </w:tblPr>
      <w:tblGrid>
        <w:gridCol w:w="6439"/>
        <w:gridCol w:w="2268"/>
      </w:tblGrid>
      <w:tr w:rsidR="00245F51" w14:paraId="326D60A5" w14:textId="77777777" w:rsidTr="0066448E">
        <w:tc>
          <w:tcPr>
            <w:tcW w:w="8707" w:type="dxa"/>
            <w:gridSpan w:val="2"/>
          </w:tcPr>
          <w:p w14:paraId="7477C92B" w14:textId="16C36569"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Poprawność jadłospisu</w:t>
            </w:r>
          </w:p>
        </w:tc>
      </w:tr>
      <w:tr w:rsidR="00245F51" w14:paraId="400FA7E5" w14:textId="77777777" w:rsidTr="00245F51">
        <w:tc>
          <w:tcPr>
            <w:tcW w:w="6439" w:type="dxa"/>
          </w:tcPr>
          <w:p w14:paraId="56CAFACC" w14:textId="47843CB3"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lastRenderedPageBreak/>
              <w:t>Oceniana cecha</w:t>
            </w:r>
            <w:r w:rsidR="00EE7C3E">
              <w:rPr>
                <w:rFonts w:asciiTheme="majorHAnsi" w:hAnsiTheme="majorHAnsi" w:cs="Arial"/>
                <w:sz w:val="22"/>
                <w:szCs w:val="22"/>
              </w:rPr>
              <w:t xml:space="preserve"> (</w:t>
            </w:r>
            <w:proofErr w:type="spellStart"/>
            <w:r w:rsidR="00EE7C3E">
              <w:rPr>
                <w:rFonts w:asciiTheme="majorHAnsi" w:hAnsiTheme="majorHAnsi" w:cs="Arial"/>
                <w:sz w:val="22"/>
                <w:szCs w:val="22"/>
              </w:rPr>
              <w:t>podkryterium</w:t>
            </w:r>
            <w:proofErr w:type="spellEnd"/>
            <w:r w:rsidR="00EE7C3E">
              <w:rPr>
                <w:rFonts w:asciiTheme="majorHAnsi" w:hAnsiTheme="majorHAnsi" w:cs="Arial"/>
                <w:sz w:val="22"/>
                <w:szCs w:val="22"/>
              </w:rPr>
              <w:t>)</w:t>
            </w:r>
          </w:p>
        </w:tc>
        <w:tc>
          <w:tcPr>
            <w:tcW w:w="2268" w:type="dxa"/>
          </w:tcPr>
          <w:p w14:paraId="440450FB" w14:textId="5B08A4AF"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Max. ilość punktów</w:t>
            </w:r>
          </w:p>
        </w:tc>
      </w:tr>
      <w:tr w:rsidR="00245F51" w14:paraId="37B47C7D" w14:textId="77777777" w:rsidTr="00245F51">
        <w:tc>
          <w:tcPr>
            <w:tcW w:w="6439" w:type="dxa"/>
          </w:tcPr>
          <w:p w14:paraId="33A8DCED" w14:textId="5A58E5E1" w:rsidR="00245F51" w:rsidRPr="00245F51" w:rsidRDefault="00245F51" w:rsidP="005420B2">
            <w:pPr>
              <w:spacing w:line="360" w:lineRule="auto"/>
              <w:jc w:val="center"/>
              <w:rPr>
                <w:rFonts w:asciiTheme="majorHAnsi" w:hAnsiTheme="majorHAnsi" w:cs="Arial"/>
                <w:sz w:val="22"/>
                <w:szCs w:val="22"/>
              </w:rPr>
            </w:pPr>
            <w:r w:rsidRPr="00245F51">
              <w:rPr>
                <w:rFonts w:asciiTheme="majorHAnsi" w:hAnsiTheme="majorHAnsi" w:cs="Arial"/>
                <w:sz w:val="22"/>
                <w:szCs w:val="22"/>
              </w:rPr>
              <w:t>O</w:t>
            </w:r>
            <w:r w:rsidR="005420B2">
              <w:rPr>
                <w:rFonts w:asciiTheme="majorHAnsi" w:hAnsiTheme="majorHAnsi" w:cs="Arial"/>
                <w:sz w:val="22"/>
                <w:szCs w:val="22"/>
              </w:rPr>
              <w:t xml:space="preserve">pracowanie jadłospisu dla diet wymaganych przez </w:t>
            </w:r>
            <w:proofErr w:type="spellStart"/>
            <w:r w:rsidR="005420B2">
              <w:rPr>
                <w:rFonts w:asciiTheme="majorHAnsi" w:hAnsiTheme="majorHAnsi" w:cs="Arial"/>
                <w:sz w:val="22"/>
                <w:szCs w:val="22"/>
              </w:rPr>
              <w:t>Zamawiajacego</w:t>
            </w:r>
            <w:proofErr w:type="spellEnd"/>
          </w:p>
        </w:tc>
        <w:tc>
          <w:tcPr>
            <w:tcW w:w="2268" w:type="dxa"/>
          </w:tcPr>
          <w:p w14:paraId="703036AD" w14:textId="335025C7"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7D19305A" w14:textId="77777777" w:rsidTr="00245F51">
        <w:tc>
          <w:tcPr>
            <w:tcW w:w="6439" w:type="dxa"/>
          </w:tcPr>
          <w:p w14:paraId="2218890D" w14:textId="3DAC0222"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Określenie gramatur poszczególnych</w:t>
            </w:r>
            <w:r w:rsidR="005D5CE1">
              <w:rPr>
                <w:rFonts w:asciiTheme="majorHAnsi" w:hAnsiTheme="majorHAnsi" w:cs="Arial"/>
                <w:sz w:val="22"/>
                <w:szCs w:val="22"/>
              </w:rPr>
              <w:t xml:space="preserve"> posiłków</w:t>
            </w:r>
          </w:p>
        </w:tc>
        <w:tc>
          <w:tcPr>
            <w:tcW w:w="2268" w:type="dxa"/>
          </w:tcPr>
          <w:p w14:paraId="224E6FB2" w14:textId="7D5C0F66"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6AF0F97E" w14:textId="77777777" w:rsidTr="00245F51">
        <w:tc>
          <w:tcPr>
            <w:tcW w:w="6439" w:type="dxa"/>
          </w:tcPr>
          <w:p w14:paraId="4A60F7C3" w14:textId="55358A80"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Określenie kaloryczności poszczególnych posiłków</w:t>
            </w:r>
          </w:p>
        </w:tc>
        <w:tc>
          <w:tcPr>
            <w:tcW w:w="2268" w:type="dxa"/>
          </w:tcPr>
          <w:p w14:paraId="050DD27A" w14:textId="020F20AD"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1B724238" w14:textId="77777777" w:rsidTr="00245F51">
        <w:tc>
          <w:tcPr>
            <w:tcW w:w="6439" w:type="dxa"/>
          </w:tcPr>
          <w:p w14:paraId="39A03D0D" w14:textId="2ACCCF11"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Wyszczególnienie alergenów</w:t>
            </w:r>
          </w:p>
        </w:tc>
        <w:tc>
          <w:tcPr>
            <w:tcW w:w="2268" w:type="dxa"/>
          </w:tcPr>
          <w:p w14:paraId="5352F350" w14:textId="0E3076C7"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1DD37EAD" w14:textId="77777777" w:rsidTr="00245F51">
        <w:tc>
          <w:tcPr>
            <w:tcW w:w="6439" w:type="dxa"/>
          </w:tcPr>
          <w:p w14:paraId="09632155" w14:textId="3D3D9CFB"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Brak powtarzalność rodzaju zupy w okresie 14-dniowym</w:t>
            </w:r>
          </w:p>
        </w:tc>
        <w:tc>
          <w:tcPr>
            <w:tcW w:w="2268" w:type="dxa"/>
          </w:tcPr>
          <w:p w14:paraId="3B027C31" w14:textId="7FBC2C03"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6E3D44B6" w14:textId="77777777" w:rsidTr="00245F51">
        <w:tc>
          <w:tcPr>
            <w:tcW w:w="6439" w:type="dxa"/>
          </w:tcPr>
          <w:p w14:paraId="55AF7E86" w14:textId="70F15F54"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Brak powtarzalności II dania w okresie 14-dniowym</w:t>
            </w:r>
          </w:p>
        </w:tc>
        <w:tc>
          <w:tcPr>
            <w:tcW w:w="2268" w:type="dxa"/>
          </w:tcPr>
          <w:p w14:paraId="4895C60D" w14:textId="76E31D9C"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5D5CE1" w14:paraId="10512DF3" w14:textId="77777777" w:rsidTr="00245F51">
        <w:tc>
          <w:tcPr>
            <w:tcW w:w="6439" w:type="dxa"/>
          </w:tcPr>
          <w:p w14:paraId="648D8F19" w14:textId="155C77BB" w:rsidR="005D5CE1" w:rsidRPr="005D5CE1" w:rsidRDefault="005D5CE1" w:rsidP="00245F51">
            <w:pPr>
              <w:spacing w:line="360" w:lineRule="auto"/>
              <w:jc w:val="center"/>
              <w:rPr>
                <w:rFonts w:asciiTheme="majorHAnsi" w:hAnsiTheme="majorHAnsi" w:cs="Arial"/>
                <w:sz w:val="22"/>
                <w:szCs w:val="22"/>
              </w:rPr>
            </w:pPr>
            <w:r w:rsidRPr="005D5CE1">
              <w:rPr>
                <w:rFonts w:asciiTheme="majorHAnsi" w:hAnsiTheme="majorHAnsi" w:cs="Arial"/>
                <w:sz w:val="22"/>
                <w:szCs w:val="22"/>
              </w:rPr>
              <w:t>Ujęcie rozkładu makroskładników dla poszczególnych posiłków</w:t>
            </w:r>
          </w:p>
        </w:tc>
        <w:tc>
          <w:tcPr>
            <w:tcW w:w="2268" w:type="dxa"/>
          </w:tcPr>
          <w:p w14:paraId="25B79EBB" w14:textId="1769FA1B" w:rsidR="005D5CE1" w:rsidRPr="005D5CE1" w:rsidRDefault="005D5CE1" w:rsidP="00245F51">
            <w:pPr>
              <w:spacing w:line="360" w:lineRule="auto"/>
              <w:jc w:val="center"/>
              <w:rPr>
                <w:rFonts w:asciiTheme="majorHAnsi" w:hAnsiTheme="majorHAnsi" w:cs="Arial"/>
                <w:sz w:val="22"/>
                <w:szCs w:val="22"/>
              </w:rPr>
            </w:pPr>
            <w:r w:rsidRPr="005D5CE1">
              <w:rPr>
                <w:rFonts w:asciiTheme="majorHAnsi" w:hAnsiTheme="majorHAnsi" w:cs="Arial"/>
                <w:sz w:val="22"/>
                <w:szCs w:val="22"/>
              </w:rPr>
              <w:t>1</w:t>
            </w:r>
          </w:p>
        </w:tc>
      </w:tr>
      <w:tr w:rsidR="00245F51" w14:paraId="29B2BF5F" w14:textId="77777777" w:rsidTr="00245F51">
        <w:tc>
          <w:tcPr>
            <w:tcW w:w="6439" w:type="dxa"/>
          </w:tcPr>
          <w:p w14:paraId="01261081" w14:textId="4964683B"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Uwzględnienie sezonowości produktów</w:t>
            </w:r>
          </w:p>
        </w:tc>
        <w:tc>
          <w:tcPr>
            <w:tcW w:w="2268" w:type="dxa"/>
          </w:tcPr>
          <w:p w14:paraId="2C53E631" w14:textId="2BFF70EB" w:rsidR="00245F51" w:rsidRPr="00245F51" w:rsidRDefault="00245F51" w:rsidP="00245F51">
            <w:pPr>
              <w:spacing w:line="360" w:lineRule="auto"/>
              <w:jc w:val="center"/>
              <w:rPr>
                <w:rFonts w:asciiTheme="majorHAnsi" w:hAnsiTheme="majorHAnsi" w:cs="Arial"/>
                <w:sz w:val="22"/>
                <w:szCs w:val="22"/>
              </w:rPr>
            </w:pPr>
            <w:r w:rsidRPr="00245F51">
              <w:rPr>
                <w:rFonts w:asciiTheme="majorHAnsi" w:hAnsiTheme="majorHAnsi" w:cs="Arial"/>
                <w:sz w:val="22"/>
                <w:szCs w:val="22"/>
              </w:rPr>
              <w:t>1</w:t>
            </w:r>
          </w:p>
        </w:tc>
      </w:tr>
      <w:tr w:rsidR="00245F51" w14:paraId="0CFE7186" w14:textId="77777777" w:rsidTr="00245F51">
        <w:tc>
          <w:tcPr>
            <w:tcW w:w="6439" w:type="dxa"/>
          </w:tcPr>
          <w:p w14:paraId="3F81E40F" w14:textId="1855C892" w:rsidR="00245F51" w:rsidRPr="00245F51" w:rsidRDefault="00245F51" w:rsidP="00245F51">
            <w:pPr>
              <w:spacing w:line="360" w:lineRule="auto"/>
              <w:jc w:val="center"/>
              <w:rPr>
                <w:rFonts w:asciiTheme="majorHAnsi" w:hAnsiTheme="majorHAnsi" w:cs="Arial"/>
                <w:b/>
                <w:sz w:val="22"/>
                <w:szCs w:val="22"/>
              </w:rPr>
            </w:pPr>
            <w:r w:rsidRPr="00245F51">
              <w:rPr>
                <w:rFonts w:asciiTheme="majorHAnsi" w:hAnsiTheme="majorHAnsi" w:cs="Arial"/>
                <w:b/>
                <w:sz w:val="22"/>
                <w:szCs w:val="22"/>
              </w:rPr>
              <w:t>Razem</w:t>
            </w:r>
          </w:p>
        </w:tc>
        <w:tc>
          <w:tcPr>
            <w:tcW w:w="2268" w:type="dxa"/>
          </w:tcPr>
          <w:p w14:paraId="7516F694" w14:textId="775CC986" w:rsidR="00245F51" w:rsidRPr="00245F51" w:rsidRDefault="005D5CE1" w:rsidP="00245F51">
            <w:pPr>
              <w:spacing w:line="360" w:lineRule="auto"/>
              <w:jc w:val="center"/>
              <w:rPr>
                <w:rFonts w:asciiTheme="majorHAnsi" w:hAnsiTheme="majorHAnsi" w:cs="Arial"/>
                <w:b/>
                <w:sz w:val="22"/>
                <w:szCs w:val="22"/>
              </w:rPr>
            </w:pPr>
            <w:r>
              <w:rPr>
                <w:rFonts w:asciiTheme="majorHAnsi" w:hAnsiTheme="majorHAnsi" w:cs="Arial"/>
                <w:b/>
                <w:sz w:val="22"/>
                <w:szCs w:val="22"/>
              </w:rPr>
              <w:t>8</w:t>
            </w:r>
          </w:p>
        </w:tc>
      </w:tr>
    </w:tbl>
    <w:p w14:paraId="2E2FC5F3" w14:textId="77777777" w:rsidR="00EE7C3E" w:rsidRDefault="00EE7C3E" w:rsidP="00EE7C3E">
      <w:pPr>
        <w:spacing w:line="360" w:lineRule="auto"/>
        <w:jc w:val="both"/>
        <w:rPr>
          <w:rFonts w:asciiTheme="majorHAnsi" w:hAnsiTheme="majorHAnsi" w:cs="Arial"/>
        </w:rPr>
      </w:pPr>
    </w:p>
    <w:p w14:paraId="73F5DE1D" w14:textId="7771410F" w:rsidR="00EF4D1C" w:rsidRDefault="00EE7C3E" w:rsidP="00EE7C3E">
      <w:pPr>
        <w:spacing w:line="360" w:lineRule="auto"/>
        <w:ind w:left="426"/>
        <w:jc w:val="both"/>
        <w:rPr>
          <w:rFonts w:asciiTheme="majorHAnsi" w:hAnsiTheme="majorHAnsi" w:cs="Arial"/>
        </w:rPr>
      </w:pPr>
      <w:r>
        <w:rPr>
          <w:rFonts w:asciiTheme="majorHAnsi" w:hAnsiTheme="majorHAnsi" w:cs="Arial"/>
        </w:rPr>
        <w:t>Oceny poprawności jadłospisu dokonują członkowie komisji przetargowej przyznając punkty na zasadzie „spełnia – 1 punkt”/ „nie spełnia – 0 punktów”.</w:t>
      </w:r>
    </w:p>
    <w:p w14:paraId="163D92D5" w14:textId="0ADAA4DA" w:rsidR="00EE7C3E" w:rsidRDefault="00EE7C3E" w:rsidP="00EE7C3E">
      <w:pPr>
        <w:pStyle w:val="Akapitzlist"/>
        <w:spacing w:line="360" w:lineRule="auto"/>
        <w:ind w:left="426"/>
        <w:jc w:val="both"/>
        <w:rPr>
          <w:rFonts w:asciiTheme="majorHAnsi" w:hAnsiTheme="majorHAnsi" w:cs="Arial"/>
        </w:rPr>
      </w:pPr>
      <w:r w:rsidRPr="009F12EC">
        <w:rPr>
          <w:rFonts w:asciiTheme="majorHAnsi" w:hAnsiTheme="majorHAnsi" w:cs="Arial"/>
        </w:rPr>
        <w:lastRenderedPageBreak/>
        <w:t>Z przeprowadzo</w:t>
      </w:r>
      <w:r>
        <w:rPr>
          <w:rFonts w:asciiTheme="majorHAnsi" w:hAnsiTheme="majorHAnsi" w:cs="Arial"/>
        </w:rPr>
        <w:t>nej oceny poprawności jadłospisu</w:t>
      </w:r>
      <w:r w:rsidRPr="009F12EC">
        <w:rPr>
          <w:rFonts w:asciiTheme="majorHAnsi" w:hAnsiTheme="majorHAnsi" w:cs="Arial"/>
        </w:rPr>
        <w:t xml:space="preserve">, </w:t>
      </w:r>
      <w:r>
        <w:rPr>
          <w:rFonts w:asciiTheme="majorHAnsi" w:hAnsiTheme="majorHAnsi" w:cs="Arial"/>
        </w:rPr>
        <w:t>każdy członek komisji</w:t>
      </w:r>
      <w:r w:rsidR="005D5CE1">
        <w:rPr>
          <w:rFonts w:asciiTheme="majorHAnsi" w:hAnsiTheme="majorHAnsi" w:cs="Arial"/>
        </w:rPr>
        <w:t xml:space="preserve"> przetargowej</w:t>
      </w:r>
      <w:r>
        <w:rPr>
          <w:rFonts w:asciiTheme="majorHAnsi" w:hAnsiTheme="majorHAnsi" w:cs="Arial"/>
        </w:rPr>
        <w:t xml:space="preserve"> sporządza po jednym protokole oceny dla każdego Wykonawcy, którego jadłospis podlega  ocenie. </w:t>
      </w:r>
      <w:r w:rsidRPr="009F12EC">
        <w:rPr>
          <w:rFonts w:asciiTheme="majorHAnsi" w:hAnsiTheme="majorHAnsi" w:cs="Arial"/>
        </w:rPr>
        <w:t>Komisja przetargowa sumuje liczbę punktów przyznaną</w:t>
      </w:r>
      <w:r>
        <w:rPr>
          <w:rFonts w:asciiTheme="majorHAnsi" w:hAnsiTheme="majorHAnsi" w:cs="Arial"/>
        </w:rPr>
        <w:t xml:space="preserve"> przez członków komisji</w:t>
      </w:r>
      <w:r w:rsidRPr="009F12EC">
        <w:rPr>
          <w:rFonts w:asciiTheme="majorHAnsi" w:hAnsiTheme="majorHAnsi" w:cs="Arial"/>
        </w:rPr>
        <w:t xml:space="preserve"> poszczególnym </w:t>
      </w:r>
      <w:r>
        <w:rPr>
          <w:rFonts w:asciiTheme="majorHAnsi" w:hAnsiTheme="majorHAnsi" w:cs="Arial"/>
        </w:rPr>
        <w:t>jadłospisom</w:t>
      </w:r>
      <w:r w:rsidRPr="009F12EC">
        <w:rPr>
          <w:rFonts w:asciiTheme="majorHAnsi" w:hAnsiTheme="majorHAnsi" w:cs="Arial"/>
        </w:rPr>
        <w:t xml:space="preserve"> w ramach badanego „</w:t>
      </w:r>
      <w:proofErr w:type="spellStart"/>
      <w:r w:rsidRPr="009F12EC">
        <w:rPr>
          <w:rFonts w:asciiTheme="majorHAnsi" w:hAnsiTheme="majorHAnsi" w:cs="Arial"/>
        </w:rPr>
        <w:t>podkryterium</w:t>
      </w:r>
      <w:proofErr w:type="spellEnd"/>
      <w:r w:rsidRPr="009F12EC">
        <w:rPr>
          <w:rFonts w:asciiTheme="majorHAnsi" w:hAnsiTheme="majorHAnsi" w:cs="Arial"/>
        </w:rPr>
        <w:t xml:space="preserve">”. Następnie wylicza średnią liczbę punktów danego </w:t>
      </w:r>
      <w:proofErr w:type="spellStart"/>
      <w:r w:rsidRPr="009F12EC">
        <w:rPr>
          <w:rFonts w:asciiTheme="majorHAnsi" w:hAnsiTheme="majorHAnsi" w:cs="Arial"/>
        </w:rPr>
        <w:t>podkryterium</w:t>
      </w:r>
      <w:proofErr w:type="spellEnd"/>
      <w:r w:rsidRPr="009F12EC">
        <w:rPr>
          <w:rFonts w:asciiTheme="majorHAnsi" w:hAnsiTheme="majorHAnsi" w:cs="Arial"/>
        </w:rPr>
        <w:t>. Suma średnich poszczególnych „</w:t>
      </w:r>
      <w:proofErr w:type="spellStart"/>
      <w:r w:rsidRPr="009F12EC">
        <w:rPr>
          <w:rFonts w:asciiTheme="majorHAnsi" w:hAnsiTheme="majorHAnsi" w:cs="Arial"/>
        </w:rPr>
        <w:t>podkryteriów</w:t>
      </w:r>
      <w:proofErr w:type="spellEnd"/>
      <w:r w:rsidRPr="009F12EC">
        <w:rPr>
          <w:rFonts w:asciiTheme="majorHAnsi" w:hAnsiTheme="majorHAnsi" w:cs="Arial"/>
        </w:rPr>
        <w:t>” stanowi liczbę punktów przyznaną danemu Wykonawcy.</w:t>
      </w:r>
      <w:r>
        <w:rPr>
          <w:rFonts w:asciiTheme="majorHAnsi" w:hAnsiTheme="majorHAnsi" w:cs="Arial"/>
        </w:rPr>
        <w:t xml:space="preserve"> Tak uzyskaną liczbę punktów przelicza się następnie według wzoru:</w:t>
      </w:r>
    </w:p>
    <w:p w14:paraId="73AA97F9" w14:textId="18492076" w:rsidR="00EE7C3E" w:rsidRPr="00BD6CF4" w:rsidRDefault="00EE7C3E" w:rsidP="00EE7C3E">
      <w:pPr>
        <w:pStyle w:val="Akapitzlist"/>
        <w:spacing w:line="360" w:lineRule="auto"/>
        <w:ind w:left="426"/>
        <w:rPr>
          <w:rFonts w:asciiTheme="majorHAnsi" w:hAnsiTheme="majorHAnsi" w:cs="Arial"/>
        </w:rPr>
      </w:pPr>
      <w:r>
        <w:rPr>
          <w:rFonts w:asciiTheme="majorHAnsi" w:hAnsiTheme="majorHAnsi" w:cs="Arial"/>
        </w:rPr>
        <w:t>P=(</w:t>
      </w:r>
      <w:proofErr w:type="spellStart"/>
      <w:r>
        <w:rPr>
          <w:rFonts w:asciiTheme="majorHAnsi" w:hAnsiTheme="majorHAnsi" w:cs="Arial"/>
        </w:rPr>
        <w:t>P</w:t>
      </w:r>
      <w:r w:rsidRPr="00BD6CF4">
        <w:rPr>
          <w:rFonts w:asciiTheme="majorHAnsi" w:hAnsiTheme="majorHAnsi" w:cs="Arial"/>
          <w:vertAlign w:val="subscript"/>
        </w:rPr>
        <w:t>bad</w:t>
      </w:r>
      <w:proofErr w:type="spellEnd"/>
      <w:r w:rsidRPr="00BD6CF4">
        <w:rPr>
          <w:rFonts w:asciiTheme="majorHAnsi" w:hAnsiTheme="majorHAnsi" w:cs="Arial"/>
          <w:vertAlign w:val="subscript"/>
        </w:rPr>
        <w:t xml:space="preserve"> </w:t>
      </w:r>
      <w:r>
        <w:rPr>
          <w:rFonts w:asciiTheme="majorHAnsi" w:hAnsiTheme="majorHAnsi" w:cs="Arial"/>
        </w:rPr>
        <w:t>/P</w:t>
      </w:r>
      <w:r w:rsidRPr="00BD6CF4">
        <w:rPr>
          <w:rFonts w:asciiTheme="majorHAnsi" w:hAnsiTheme="majorHAnsi" w:cs="Arial"/>
        </w:rPr>
        <w:t xml:space="preserve"> </w:t>
      </w:r>
      <w:r w:rsidRPr="00BD6CF4">
        <w:rPr>
          <w:rFonts w:asciiTheme="majorHAnsi" w:hAnsiTheme="majorHAnsi" w:cs="Arial"/>
          <w:vertAlign w:val="subscript"/>
        </w:rPr>
        <w:t>max</w:t>
      </w:r>
      <w:r w:rsidRPr="00BD6CF4">
        <w:rPr>
          <w:rFonts w:asciiTheme="majorHAnsi" w:hAnsiTheme="majorHAnsi" w:cs="Arial"/>
        </w:rPr>
        <w:t xml:space="preserve"> </w:t>
      </w:r>
      <w:r>
        <w:rPr>
          <w:rFonts w:asciiTheme="majorHAnsi" w:hAnsiTheme="majorHAnsi" w:cs="Arial"/>
        </w:rPr>
        <w:t>)*1</w:t>
      </w:r>
      <w:r w:rsidRPr="00BD6CF4">
        <w:rPr>
          <w:rFonts w:asciiTheme="majorHAnsi" w:hAnsiTheme="majorHAnsi" w:cs="Arial"/>
        </w:rPr>
        <w:t>0</w:t>
      </w:r>
    </w:p>
    <w:p w14:paraId="72952A28" w14:textId="77777777" w:rsidR="00EE7C3E" w:rsidRPr="009F12EC" w:rsidRDefault="00EE7C3E" w:rsidP="00EE7C3E">
      <w:pPr>
        <w:spacing w:line="360" w:lineRule="auto"/>
        <w:ind w:left="426"/>
        <w:rPr>
          <w:rFonts w:asciiTheme="majorHAnsi" w:hAnsiTheme="majorHAnsi" w:cs="Times New Roman"/>
          <w:color w:val="000000"/>
        </w:rPr>
      </w:pPr>
      <w:r w:rsidRPr="009F12EC">
        <w:rPr>
          <w:rFonts w:asciiTheme="majorHAnsi" w:hAnsiTheme="majorHAnsi" w:cs="Times New Roman"/>
          <w:color w:val="000000"/>
        </w:rPr>
        <w:t>gdzie:</w:t>
      </w:r>
    </w:p>
    <w:p w14:paraId="5F7F46BA" w14:textId="1E0B98B7" w:rsidR="00EE7C3E" w:rsidRPr="009F12EC" w:rsidRDefault="00EE7C3E" w:rsidP="00EE7C3E">
      <w:pPr>
        <w:tabs>
          <w:tab w:val="left" w:pos="1134"/>
        </w:tabs>
        <w:spacing w:line="360" w:lineRule="auto"/>
        <w:ind w:left="426"/>
        <w:rPr>
          <w:rFonts w:asciiTheme="majorHAnsi" w:hAnsiTheme="majorHAnsi" w:cs="Times New Roman"/>
          <w:color w:val="000000"/>
        </w:rPr>
      </w:pPr>
      <w:r>
        <w:rPr>
          <w:rFonts w:asciiTheme="majorHAnsi" w:hAnsiTheme="majorHAnsi" w:cs="Times New Roman"/>
          <w:color w:val="000000"/>
        </w:rPr>
        <w:t>P</w:t>
      </w:r>
      <w:r w:rsidRPr="009F12EC">
        <w:rPr>
          <w:rFonts w:asciiTheme="majorHAnsi" w:hAnsiTheme="majorHAnsi" w:cs="Times New Roman"/>
          <w:color w:val="000000"/>
        </w:rPr>
        <w:tab/>
        <w:t>- i</w:t>
      </w:r>
      <w:r>
        <w:rPr>
          <w:rFonts w:asciiTheme="majorHAnsi" w:hAnsiTheme="majorHAnsi" w:cs="Times New Roman"/>
          <w:color w:val="000000"/>
        </w:rPr>
        <w:t>lość punktów dla kryterium: Poprawność jadłospisu</w:t>
      </w:r>
    </w:p>
    <w:p w14:paraId="30C933B3" w14:textId="65F0592E" w:rsidR="00EE7C3E" w:rsidRPr="009F12EC" w:rsidRDefault="00EE7C3E" w:rsidP="00EE7C3E">
      <w:pPr>
        <w:tabs>
          <w:tab w:val="left" w:pos="1134"/>
        </w:tabs>
        <w:spacing w:before="60" w:line="360" w:lineRule="auto"/>
        <w:ind w:left="426"/>
        <w:rPr>
          <w:rFonts w:asciiTheme="majorHAnsi" w:hAnsiTheme="majorHAnsi" w:cs="Times New Roman"/>
          <w:color w:val="000000"/>
        </w:rPr>
      </w:pPr>
      <w:proofErr w:type="spellStart"/>
      <w:r>
        <w:rPr>
          <w:rFonts w:asciiTheme="majorHAnsi" w:hAnsiTheme="majorHAnsi" w:cs="Arial"/>
        </w:rPr>
        <w:t>P</w:t>
      </w:r>
      <w:r w:rsidRPr="00BD6CF4">
        <w:rPr>
          <w:rFonts w:asciiTheme="majorHAnsi" w:hAnsiTheme="majorHAnsi" w:cs="Arial"/>
          <w:vertAlign w:val="subscript"/>
        </w:rPr>
        <w:t>bad</w:t>
      </w:r>
      <w:proofErr w:type="spellEnd"/>
      <w:r w:rsidRPr="00BD6CF4">
        <w:rPr>
          <w:rFonts w:asciiTheme="majorHAnsi" w:hAnsiTheme="majorHAnsi" w:cs="Arial"/>
          <w:vertAlign w:val="subscript"/>
        </w:rPr>
        <w:t xml:space="preserve"> </w:t>
      </w:r>
      <w:r w:rsidRPr="009F12EC">
        <w:rPr>
          <w:rFonts w:asciiTheme="majorHAnsi" w:hAnsiTheme="majorHAnsi" w:cs="Times New Roman"/>
          <w:color w:val="000000"/>
        </w:rPr>
        <w:tab/>
        <w:t xml:space="preserve">- </w:t>
      </w:r>
      <w:r>
        <w:rPr>
          <w:rFonts w:asciiTheme="majorHAnsi" w:hAnsiTheme="majorHAnsi" w:cs="Times New Roman"/>
          <w:color w:val="000000"/>
        </w:rPr>
        <w:t>ilość punktów za Poprawność jadłospisu badanej oferty</w:t>
      </w:r>
      <w:r w:rsidRPr="009F12EC">
        <w:rPr>
          <w:rFonts w:asciiTheme="majorHAnsi" w:hAnsiTheme="majorHAnsi" w:cs="Times New Roman"/>
          <w:color w:val="000000"/>
        </w:rPr>
        <w:t xml:space="preserve"> </w:t>
      </w:r>
    </w:p>
    <w:p w14:paraId="518D63D8" w14:textId="5D810B0A" w:rsidR="00EE7C3E" w:rsidRPr="00EE7C3E" w:rsidRDefault="00EE7C3E" w:rsidP="00EE7C3E">
      <w:pPr>
        <w:tabs>
          <w:tab w:val="left" w:pos="1134"/>
        </w:tabs>
        <w:spacing w:before="60" w:line="360" w:lineRule="auto"/>
        <w:ind w:left="426"/>
        <w:rPr>
          <w:rFonts w:asciiTheme="majorHAnsi" w:hAnsiTheme="majorHAnsi" w:cs="Times New Roman"/>
          <w:color w:val="000000"/>
        </w:rPr>
      </w:pPr>
      <w:proofErr w:type="spellStart"/>
      <w:r>
        <w:rPr>
          <w:rFonts w:asciiTheme="majorHAnsi" w:hAnsiTheme="majorHAnsi" w:cs="Arial"/>
        </w:rPr>
        <w:t>P</w:t>
      </w:r>
      <w:r w:rsidRPr="00BD6CF4">
        <w:rPr>
          <w:rFonts w:asciiTheme="majorHAnsi" w:hAnsiTheme="majorHAnsi" w:cs="Arial"/>
          <w:vertAlign w:val="subscript"/>
        </w:rPr>
        <w:t>max</w:t>
      </w:r>
      <w:proofErr w:type="spellEnd"/>
      <w:r w:rsidRPr="00BD6CF4">
        <w:rPr>
          <w:rFonts w:asciiTheme="majorHAnsi" w:hAnsiTheme="majorHAnsi" w:cs="Arial"/>
        </w:rPr>
        <w:t xml:space="preserve"> </w:t>
      </w:r>
      <w:r w:rsidRPr="009F12EC">
        <w:rPr>
          <w:rFonts w:asciiTheme="majorHAnsi" w:hAnsiTheme="majorHAnsi" w:cs="Times New Roman"/>
          <w:color w:val="000000"/>
        </w:rPr>
        <w:tab/>
        <w:t>-</w:t>
      </w:r>
      <w:r>
        <w:rPr>
          <w:rFonts w:asciiTheme="majorHAnsi" w:hAnsiTheme="majorHAnsi" w:cs="Times New Roman"/>
          <w:color w:val="000000"/>
        </w:rPr>
        <w:t xml:space="preserve"> maksymalna</w:t>
      </w:r>
      <w:r w:rsidRPr="009F12EC">
        <w:rPr>
          <w:rFonts w:asciiTheme="majorHAnsi" w:hAnsiTheme="majorHAnsi" w:cs="Times New Roman"/>
          <w:color w:val="000000"/>
        </w:rPr>
        <w:t xml:space="preserve"> </w:t>
      </w:r>
      <w:r>
        <w:rPr>
          <w:rFonts w:asciiTheme="majorHAnsi" w:hAnsiTheme="majorHAnsi" w:cs="Times New Roman"/>
          <w:color w:val="000000"/>
        </w:rPr>
        <w:t>ilość punktów za Poprawność jadłospisu</w:t>
      </w:r>
    </w:p>
    <w:p w14:paraId="18A50AE1" w14:textId="77777777" w:rsidR="00EE7C3E" w:rsidRDefault="00D8213F" w:rsidP="00EE7C3E">
      <w:pPr>
        <w:pStyle w:val="Akapitzlist"/>
        <w:numPr>
          <w:ilvl w:val="0"/>
          <w:numId w:val="32"/>
        </w:numPr>
        <w:suppressAutoHyphens/>
        <w:autoSpaceDE w:val="0"/>
        <w:autoSpaceDN w:val="0"/>
        <w:adjustRightInd w:val="0"/>
        <w:spacing w:before="120" w:line="360" w:lineRule="auto"/>
        <w:jc w:val="both"/>
        <w:rPr>
          <w:rFonts w:asciiTheme="majorHAnsi" w:hAnsiTheme="majorHAnsi" w:cs="Times New Roman"/>
          <w:color w:val="000000"/>
        </w:rPr>
      </w:pPr>
      <w:r w:rsidRPr="00EE7C3E">
        <w:rPr>
          <w:rFonts w:asciiTheme="majorHAnsi" w:hAnsiTheme="majorHAnsi" w:cs="Times New Roman"/>
          <w:color w:val="000000"/>
        </w:rPr>
        <w:t xml:space="preserve">Ilości punktów w poszczególnych kryteriach zostaną zsumowane. Oferta, która uzyska największą ilość punktów będzie ofertą </w:t>
      </w:r>
      <w:r w:rsidRPr="00EE7C3E">
        <w:rPr>
          <w:rFonts w:asciiTheme="majorHAnsi" w:hAnsiTheme="majorHAnsi" w:cs="Times New Roman"/>
          <w:color w:val="000000"/>
        </w:rPr>
        <w:lastRenderedPageBreak/>
        <w:t>najkorzystniejszą. Punktacja będzie liczona z dokładnością do dwóch miejsc po przecinku.</w:t>
      </w:r>
    </w:p>
    <w:p w14:paraId="5BF7F27D" w14:textId="0E9F09D8" w:rsidR="00E7735C" w:rsidRPr="00EE7C3E" w:rsidRDefault="00D8213F" w:rsidP="00EE7C3E">
      <w:pPr>
        <w:pStyle w:val="Akapitzlist"/>
        <w:numPr>
          <w:ilvl w:val="0"/>
          <w:numId w:val="32"/>
        </w:numPr>
        <w:suppressAutoHyphens/>
        <w:autoSpaceDE w:val="0"/>
        <w:autoSpaceDN w:val="0"/>
        <w:adjustRightInd w:val="0"/>
        <w:spacing w:before="120" w:line="360" w:lineRule="auto"/>
        <w:jc w:val="both"/>
        <w:rPr>
          <w:rFonts w:asciiTheme="majorHAnsi" w:hAnsiTheme="majorHAnsi" w:cs="Times New Roman"/>
          <w:color w:val="000000"/>
        </w:rPr>
      </w:pPr>
      <w:r w:rsidRPr="00EE7C3E">
        <w:rPr>
          <w:rFonts w:asciiTheme="majorHAnsi" w:hAnsiTheme="majorHAnsi" w:cs="Times New Roman"/>
          <w:color w:val="000000"/>
        </w:rPr>
        <w:t xml:space="preserve">Jeżeli </w:t>
      </w:r>
      <w:r w:rsidR="00E7735C" w:rsidRPr="00EE7C3E">
        <w:rPr>
          <w:rFonts w:asciiTheme="majorHAnsi" w:hAnsiTheme="majorHAnsi" w:cs="Times New Roman"/>
          <w:color w:val="000000"/>
        </w:rPr>
        <w:t>nie można wybrać najkorzystniejszej oferty z uwagi na to, że dwie lub więcej ofert przedstawia taki sam bilans ceny i innych kryteriów oceny ofert, zamawiający spośród tych ofert wybiera ofertę z najniższą ceną, a jeżeli zostały złożone</w:t>
      </w:r>
      <w:r w:rsidR="00974DB7" w:rsidRPr="00EE7C3E">
        <w:rPr>
          <w:rFonts w:asciiTheme="majorHAnsi" w:hAnsiTheme="majorHAnsi" w:cs="Times New Roman"/>
          <w:color w:val="000000"/>
        </w:rPr>
        <w:t xml:space="preserve"> oferty o takiej samej cenie</w:t>
      </w:r>
      <w:r w:rsidR="00E7735C" w:rsidRPr="00EE7C3E">
        <w:rPr>
          <w:rFonts w:asciiTheme="majorHAnsi" w:hAnsiTheme="majorHAnsi" w:cs="Times New Roman"/>
          <w:color w:val="000000"/>
        </w:rPr>
        <w:t>, zamawiający wzywa wykonawców, którzy złożyli te oferty, do złożenia w terminie określonym przez zamawiającego ofert dodatkowych.</w:t>
      </w:r>
    </w:p>
    <w:p w14:paraId="7FA457EF" w14:textId="77777777" w:rsidR="006336EC" w:rsidRPr="009F12EC" w:rsidRDefault="006336EC" w:rsidP="00DD7F11">
      <w:pPr>
        <w:pStyle w:val="Dzia"/>
        <w:spacing w:after="0" w:line="360" w:lineRule="auto"/>
        <w:ind w:left="0" w:firstLine="0"/>
        <w:jc w:val="both"/>
        <w:rPr>
          <w:rFonts w:asciiTheme="majorHAnsi" w:hAnsiTheme="majorHAnsi"/>
          <w:sz w:val="22"/>
          <w:szCs w:val="22"/>
          <w:shd w:val="clear" w:color="auto" w:fill="D9D9D9"/>
        </w:rPr>
      </w:pPr>
      <w:bookmarkStart w:id="47" w:name="mip35518306"/>
      <w:bookmarkStart w:id="48" w:name="_Toc477534668"/>
      <w:bookmarkEnd w:id="47"/>
      <w:r w:rsidRPr="009F12EC">
        <w:rPr>
          <w:rFonts w:asciiTheme="majorHAnsi" w:hAnsiTheme="majorHAnsi"/>
          <w:sz w:val="22"/>
          <w:szCs w:val="22"/>
        </w:rPr>
        <w:t>Informacje o formalnościach, jakie powinny zostać dopełnione po wyborze ofert w celu zawarcia umowy w sprawie zamówienia publicznego</w:t>
      </w:r>
      <w:bookmarkEnd w:id="48"/>
      <w:r w:rsidRPr="009F12EC">
        <w:rPr>
          <w:rFonts w:asciiTheme="majorHAnsi" w:hAnsiTheme="majorHAnsi"/>
          <w:sz w:val="22"/>
          <w:szCs w:val="22"/>
        </w:rPr>
        <w:t xml:space="preserve"> </w:t>
      </w:r>
    </w:p>
    <w:p w14:paraId="5ECE7910" w14:textId="77777777" w:rsidR="00B54726" w:rsidRPr="009F12EC" w:rsidRDefault="00B54726" w:rsidP="00930B9B">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9F12EC">
        <w:rPr>
          <w:rFonts w:asciiTheme="majorHAnsi" w:hAnsiTheme="majorHAnsi" w:cs="Arial"/>
          <w:bCs/>
        </w:rPr>
        <w:t>Wykonawcy wspólnie ubiegaj</w:t>
      </w:r>
      <w:r w:rsidRPr="009F12EC">
        <w:rPr>
          <w:rFonts w:asciiTheme="majorHAnsi" w:eastAsia="TimesNewRoman" w:hAnsiTheme="majorHAnsi" w:cs="Arial"/>
          <w:bCs/>
        </w:rPr>
        <w:t>ą</w:t>
      </w:r>
      <w:r w:rsidRPr="009F12EC">
        <w:rPr>
          <w:rFonts w:asciiTheme="majorHAnsi" w:hAnsiTheme="majorHAnsi" w:cs="Arial"/>
          <w:bCs/>
        </w:rPr>
        <w:t>cy si</w:t>
      </w:r>
      <w:r w:rsidRPr="009F12EC">
        <w:rPr>
          <w:rFonts w:asciiTheme="majorHAnsi" w:eastAsia="TimesNewRoman" w:hAnsiTheme="majorHAnsi" w:cs="Arial"/>
          <w:bCs/>
        </w:rPr>
        <w:t xml:space="preserve">ę </w:t>
      </w:r>
      <w:r w:rsidRPr="009F12EC">
        <w:rPr>
          <w:rFonts w:asciiTheme="majorHAnsi" w:hAnsiTheme="majorHAnsi" w:cs="Arial"/>
          <w:bCs/>
        </w:rPr>
        <w:t>o niniejsze zamówienie, których oferta zostanie uznana za najkorzystniejsz</w:t>
      </w:r>
      <w:r w:rsidRPr="009F12EC">
        <w:rPr>
          <w:rFonts w:asciiTheme="majorHAnsi" w:eastAsia="TimesNewRoman" w:hAnsiTheme="majorHAnsi" w:cs="Arial"/>
          <w:bCs/>
        </w:rPr>
        <w:t>ą</w:t>
      </w:r>
      <w:r w:rsidRPr="009F12EC">
        <w:rPr>
          <w:rFonts w:asciiTheme="majorHAnsi" w:hAnsiTheme="majorHAnsi" w:cs="Arial"/>
          <w:bCs/>
        </w:rPr>
        <w:t>, przed podpisaniem umowy o realizacj</w:t>
      </w:r>
      <w:r w:rsidRPr="009F12EC">
        <w:rPr>
          <w:rFonts w:asciiTheme="majorHAnsi" w:eastAsia="TimesNewRoman" w:hAnsiTheme="majorHAnsi" w:cs="Arial"/>
          <w:bCs/>
        </w:rPr>
        <w:t xml:space="preserve">ę </w:t>
      </w:r>
      <w:r w:rsidRPr="009F12EC">
        <w:rPr>
          <w:rFonts w:asciiTheme="majorHAnsi" w:hAnsiTheme="majorHAnsi" w:cs="Arial"/>
          <w:bCs/>
        </w:rPr>
        <w:t>zamówienia, s</w:t>
      </w:r>
      <w:r w:rsidRPr="009F12EC">
        <w:rPr>
          <w:rFonts w:asciiTheme="majorHAnsi" w:eastAsia="TimesNewRoman" w:hAnsiTheme="majorHAnsi" w:cs="Arial"/>
          <w:bCs/>
        </w:rPr>
        <w:t xml:space="preserve">ą </w:t>
      </w:r>
      <w:r w:rsidRPr="009F12EC">
        <w:rPr>
          <w:rFonts w:asciiTheme="majorHAnsi" w:hAnsiTheme="majorHAnsi" w:cs="Arial"/>
          <w:bCs/>
        </w:rPr>
        <w:t>zobowi</w:t>
      </w:r>
      <w:r w:rsidRPr="009F12EC">
        <w:rPr>
          <w:rFonts w:asciiTheme="majorHAnsi" w:eastAsia="TimesNewRoman" w:hAnsiTheme="majorHAnsi" w:cs="Arial"/>
          <w:bCs/>
        </w:rPr>
        <w:t>ą</w:t>
      </w:r>
      <w:r w:rsidRPr="009F12EC">
        <w:rPr>
          <w:rFonts w:asciiTheme="majorHAnsi" w:hAnsiTheme="majorHAnsi" w:cs="Arial"/>
          <w:bCs/>
        </w:rPr>
        <w:t>zani przyj</w:t>
      </w:r>
      <w:r w:rsidRPr="009F12EC">
        <w:rPr>
          <w:rFonts w:asciiTheme="majorHAnsi" w:eastAsia="TimesNewRoman" w:hAnsiTheme="majorHAnsi" w:cs="Arial"/>
          <w:bCs/>
        </w:rPr>
        <w:t>ąć</w:t>
      </w:r>
      <w:r w:rsidRPr="009F12EC">
        <w:rPr>
          <w:rFonts w:asciiTheme="majorHAnsi" w:hAnsiTheme="majorHAnsi" w:cs="Arial"/>
          <w:bCs/>
        </w:rPr>
        <w:t xml:space="preserve"> pisemne porozumienie wszystkich Wykonawców. W tym celu przed podpisaniem umowy o niniejsze zamówienie s</w:t>
      </w:r>
      <w:r w:rsidRPr="009F12EC">
        <w:rPr>
          <w:rFonts w:asciiTheme="majorHAnsi" w:eastAsia="TimesNewRoman" w:hAnsiTheme="majorHAnsi" w:cs="Arial"/>
          <w:bCs/>
        </w:rPr>
        <w:t xml:space="preserve">ą </w:t>
      </w:r>
      <w:r w:rsidRPr="009F12EC">
        <w:rPr>
          <w:rFonts w:asciiTheme="majorHAnsi" w:hAnsiTheme="majorHAnsi" w:cs="Arial"/>
          <w:bCs/>
        </w:rPr>
        <w:t>oni zobowi</w:t>
      </w:r>
      <w:r w:rsidRPr="009F12EC">
        <w:rPr>
          <w:rFonts w:asciiTheme="majorHAnsi" w:eastAsia="TimesNewRoman" w:hAnsiTheme="majorHAnsi" w:cs="Arial"/>
          <w:bCs/>
        </w:rPr>
        <w:t>ą</w:t>
      </w:r>
      <w:r w:rsidRPr="009F12EC">
        <w:rPr>
          <w:rFonts w:asciiTheme="majorHAnsi" w:hAnsiTheme="majorHAnsi" w:cs="Arial"/>
          <w:bCs/>
        </w:rPr>
        <w:t>zani przedstawi</w:t>
      </w:r>
      <w:r w:rsidRPr="009F12EC">
        <w:rPr>
          <w:rFonts w:asciiTheme="majorHAnsi" w:eastAsia="TimesNewRoman" w:hAnsiTheme="majorHAnsi" w:cs="Arial"/>
          <w:bCs/>
        </w:rPr>
        <w:t xml:space="preserve">ć </w:t>
      </w:r>
      <w:r w:rsidRPr="009F12EC">
        <w:rPr>
          <w:rFonts w:asciiTheme="majorHAnsi" w:hAnsiTheme="majorHAnsi" w:cs="Arial"/>
          <w:bCs/>
        </w:rPr>
        <w:t>Zamawiaj</w:t>
      </w:r>
      <w:r w:rsidRPr="009F12EC">
        <w:rPr>
          <w:rFonts w:asciiTheme="majorHAnsi" w:eastAsia="TimesNewRoman" w:hAnsiTheme="majorHAnsi" w:cs="Arial"/>
          <w:bCs/>
        </w:rPr>
        <w:t>ą</w:t>
      </w:r>
      <w:r w:rsidRPr="009F12EC">
        <w:rPr>
          <w:rFonts w:asciiTheme="majorHAnsi" w:hAnsiTheme="majorHAnsi" w:cs="Arial"/>
          <w:bCs/>
        </w:rPr>
        <w:t xml:space="preserve">cemu stosowną umowę regulującą współpracę tych wykonawców. </w:t>
      </w:r>
    </w:p>
    <w:p w14:paraId="320743CA" w14:textId="77777777" w:rsidR="00B54726" w:rsidRPr="009F12EC" w:rsidRDefault="00B54726" w:rsidP="00930B9B">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9F12EC">
        <w:rPr>
          <w:rFonts w:asciiTheme="majorHAnsi" w:hAnsiTheme="majorHAnsi" w:cs="Arial"/>
          <w:bCs/>
        </w:rPr>
        <w:lastRenderedPageBreak/>
        <w:t>Zamawiający informuje niezwłocznie wszystkich wykonawców o:</w:t>
      </w:r>
    </w:p>
    <w:p w14:paraId="5BC06237"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9" w:name="mip33167605"/>
      <w:bookmarkEnd w:id="49"/>
      <w:r w:rsidRPr="009F12EC">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BCE8"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0" w:name="mip33167606"/>
      <w:bookmarkEnd w:id="50"/>
      <w:r w:rsidRPr="009F12EC">
        <w:rPr>
          <w:rFonts w:asciiTheme="majorHAnsi" w:eastAsia="Times New Roman" w:hAnsiTheme="majorHAnsi" w:cs="Arial"/>
          <w:lang w:eastAsia="pl-PL"/>
        </w:rPr>
        <w:t>wykonawcach, którzy zostali wykluczeni,</w:t>
      </w:r>
    </w:p>
    <w:p w14:paraId="455003D2"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1" w:name="mip33167607"/>
      <w:bookmarkEnd w:id="51"/>
      <w:r w:rsidRPr="009F12EC">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9AF6CBA"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2" w:name="mip33167608"/>
      <w:bookmarkEnd w:id="52"/>
      <w:r w:rsidRPr="009F12EC">
        <w:rPr>
          <w:rFonts w:asciiTheme="majorHAnsi" w:eastAsia="Times New Roman" w:hAnsiTheme="majorHAnsi" w:cs="Arial"/>
          <w:lang w:eastAsia="pl-PL"/>
        </w:rPr>
        <w:t>wykonawcach, którzy złożyli oferty niepodlegające odrzuceniu, ale nie zostali zaproszeni do kolejnego etapu negocjacji albo dialogu,</w:t>
      </w:r>
    </w:p>
    <w:p w14:paraId="49EAE274"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3" w:name="mip35518331"/>
      <w:bookmarkEnd w:id="53"/>
      <w:r w:rsidRPr="009F12EC">
        <w:rPr>
          <w:rFonts w:asciiTheme="majorHAnsi" w:eastAsia="Times New Roman" w:hAnsiTheme="majorHAnsi" w:cs="Arial"/>
          <w:lang w:eastAsia="pl-PL"/>
        </w:rPr>
        <w:t>dopuszczeniu do dynamicznego systemu zakupów,</w:t>
      </w:r>
    </w:p>
    <w:p w14:paraId="52FE4F89"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4" w:name="mip35518332"/>
      <w:bookmarkEnd w:id="54"/>
      <w:r w:rsidRPr="009F12EC">
        <w:rPr>
          <w:rFonts w:asciiTheme="majorHAnsi" w:eastAsia="Times New Roman" w:hAnsiTheme="majorHAnsi" w:cs="Arial"/>
          <w:lang w:eastAsia="pl-PL"/>
        </w:rPr>
        <w:lastRenderedPageBreak/>
        <w:t>nieustanowieniu dynamicznego systemu zakupów,</w:t>
      </w:r>
    </w:p>
    <w:p w14:paraId="013E1AFB" w14:textId="77777777" w:rsidR="00B54726" w:rsidRPr="009F12EC" w:rsidRDefault="00B54726" w:rsidP="00930B9B">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5" w:name="mip35518333"/>
      <w:bookmarkEnd w:id="55"/>
      <w:r w:rsidRPr="009F12EC">
        <w:rPr>
          <w:rFonts w:asciiTheme="majorHAnsi" w:eastAsia="Times New Roman" w:hAnsiTheme="majorHAnsi" w:cs="Arial"/>
          <w:lang w:eastAsia="pl-PL"/>
        </w:rPr>
        <w:t>unieważnieniu postępowania</w:t>
      </w:r>
    </w:p>
    <w:p w14:paraId="469DCB5A" w14:textId="77777777" w:rsidR="00B54726" w:rsidRPr="009F12EC" w:rsidRDefault="00B54726" w:rsidP="00DD7F11">
      <w:pPr>
        <w:autoSpaceDE w:val="0"/>
        <w:autoSpaceDN w:val="0"/>
        <w:adjustRightInd w:val="0"/>
        <w:spacing w:line="360" w:lineRule="auto"/>
        <w:jc w:val="both"/>
        <w:rPr>
          <w:rFonts w:asciiTheme="majorHAnsi" w:eastAsia="Times New Roman" w:hAnsiTheme="majorHAnsi" w:cs="Arial"/>
          <w:lang w:eastAsia="pl-PL"/>
        </w:rPr>
      </w:pPr>
      <w:bookmarkStart w:id="56" w:name="mip35518334"/>
      <w:bookmarkEnd w:id="56"/>
      <w:r w:rsidRPr="009F12EC">
        <w:rPr>
          <w:rFonts w:asciiTheme="majorHAnsi" w:eastAsia="Times New Roman" w:hAnsiTheme="majorHAnsi" w:cs="Arial"/>
          <w:lang w:eastAsia="pl-PL"/>
        </w:rPr>
        <w:t>- podając uzasadnienie faktyczne i prawne.</w:t>
      </w:r>
    </w:p>
    <w:p w14:paraId="2E8F1011" w14:textId="77777777" w:rsidR="00B54726" w:rsidRPr="009F12EC" w:rsidRDefault="00B54726" w:rsidP="00930B9B">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9F12EC">
        <w:rPr>
          <w:rFonts w:asciiTheme="majorHAnsi" w:hAnsiTheme="majorHAnsi" w:cs="Arial"/>
          <w:bCs/>
        </w:rPr>
        <w:t>W przypadkach, o których mowa w</w:t>
      </w:r>
      <w:r w:rsidR="00A76F0D" w:rsidRPr="009F12EC">
        <w:rPr>
          <w:rFonts w:asciiTheme="majorHAnsi" w:hAnsiTheme="majorHAnsi" w:cs="Arial"/>
          <w:bCs/>
        </w:rPr>
        <w:t xml:space="preserve"> </w:t>
      </w:r>
      <w:r w:rsidRPr="009F12EC">
        <w:rPr>
          <w:rFonts w:asciiTheme="majorHAnsi" w:hAnsiTheme="majorHAnsi" w:cs="Arial"/>
          <w:bCs/>
        </w:rPr>
        <w:t>art. 24 ust. 8, informacja, o której mowa w ust. 2 pkt 2 niniejszego działu SIWZ, zawiera wyjaśnienie powodów, dla których dowody przedstawione przez wykonawcę, zamawiający uznał za niewystarczające.</w:t>
      </w:r>
    </w:p>
    <w:p w14:paraId="41682F59" w14:textId="77777777" w:rsidR="00B54726" w:rsidRPr="009F12EC" w:rsidRDefault="00B54726" w:rsidP="00930B9B">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9F12EC">
        <w:rPr>
          <w:rFonts w:asciiTheme="majorHAnsi" w:hAnsiTheme="majorHAnsi" w:cs="Arial"/>
          <w:bCs/>
        </w:rPr>
        <w:t>Zamawiający udostępnia informacje, o których mowa w ust. 2 pkt 1 i 5-7 niniejszego działu SIWZ, na stronie internetowej.</w:t>
      </w:r>
      <w:bookmarkStart w:id="57" w:name="mip35518336"/>
      <w:bookmarkEnd w:id="57"/>
    </w:p>
    <w:p w14:paraId="54ED34A2" w14:textId="46C60BB3" w:rsidR="00B54726" w:rsidRPr="009F12EC" w:rsidRDefault="00B54726" w:rsidP="00930B9B">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9F12EC">
        <w:rPr>
          <w:rFonts w:asciiTheme="majorHAnsi" w:hAnsiTheme="majorHAnsi" w:cs="Arial"/>
          <w:bCs/>
        </w:rPr>
        <w:t xml:space="preserve">Umowę zawiera się w trybie zgodnym z Działem IV ustawy z dnia 29 stycznia 2004 r. Prawo zamówień publicznych. Zamawiający </w:t>
      </w:r>
      <w:r w:rsidR="008738EA" w:rsidRPr="009F12EC">
        <w:rPr>
          <w:rFonts w:asciiTheme="majorHAnsi" w:hAnsiTheme="majorHAnsi" w:cs="Arial"/>
          <w:bCs/>
        </w:rPr>
        <w:t xml:space="preserve">nie </w:t>
      </w:r>
      <w:r w:rsidRPr="009F12EC">
        <w:rPr>
          <w:rFonts w:asciiTheme="majorHAnsi" w:hAnsiTheme="majorHAnsi" w:cs="Arial"/>
          <w:bCs/>
        </w:rPr>
        <w:t>wymaga wniesienia zabezpieczenia należytego wykonania umowy najpóźniej w dniu podpisania umowy.</w:t>
      </w:r>
    </w:p>
    <w:p w14:paraId="2B0919BF" w14:textId="77777777" w:rsidR="00B54726"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bCs/>
        </w:rPr>
        <w:t>Wykonawca, którego oferta została wybrana zostanie powiadomiony odrębnym pismem o terminie i miejscu zawarcia umowy.</w:t>
      </w:r>
    </w:p>
    <w:p w14:paraId="172D87A3" w14:textId="561D9AE5" w:rsidR="00B54726"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9F12EC">
        <w:rPr>
          <w:rFonts w:asciiTheme="majorHAnsi" w:hAnsiTheme="majorHAnsi" w:cs="Arial"/>
          <w:bCs/>
        </w:rPr>
        <w:lastRenderedPageBreak/>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9F12EC">
        <w:rPr>
          <w:rFonts w:asciiTheme="majorHAnsi" w:hAnsiTheme="majorHAnsi" w:cs="Arial"/>
          <w:bCs/>
        </w:rPr>
        <w:t>5</w:t>
      </w:r>
      <w:r w:rsidRPr="009F12EC">
        <w:rPr>
          <w:rFonts w:asciiTheme="majorHAnsi" w:hAnsiTheme="majorHAnsi" w:cs="Arial"/>
          <w:bCs/>
        </w:rPr>
        <w:t xml:space="preserve"> dni od dnia przesłania zawiadomienia o wyborze najkorzystniejszej oferty, jeżeli zawiadomienie to zostało przesłane przy użyciu środków komunikacji elektronicznej, albo </w:t>
      </w:r>
      <w:r w:rsidR="007264C0" w:rsidRPr="009F12EC">
        <w:rPr>
          <w:rFonts w:asciiTheme="majorHAnsi" w:hAnsiTheme="majorHAnsi" w:cs="Arial"/>
          <w:bCs/>
        </w:rPr>
        <w:t>10</w:t>
      </w:r>
      <w:r w:rsidRPr="009F12EC">
        <w:rPr>
          <w:rFonts w:asciiTheme="majorHAnsi" w:hAnsiTheme="majorHAnsi" w:cs="Arial"/>
          <w:bCs/>
        </w:rPr>
        <w:t xml:space="preserve"> dni - jeżeli zostało przesłane w inny sposób</w:t>
      </w:r>
    </w:p>
    <w:p w14:paraId="4658737D" w14:textId="21706FB4" w:rsidR="007264C0"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9F12EC">
        <w:rPr>
          <w:rFonts w:asciiTheme="majorHAnsi" w:hAnsiTheme="majorHAnsi" w:cs="Arial"/>
          <w:bCs/>
        </w:rPr>
        <w:t>Zamawiający może zawrzeć umowę w sprawie zamówienia publicznego przed upływem terminów, o których mowa w ust. 7 niniejszego działu SIWZ, jeżeli w postępowaniu o udzielenie zamówienia zos</w:t>
      </w:r>
      <w:r w:rsidR="0059758B" w:rsidRPr="009F12EC">
        <w:rPr>
          <w:rFonts w:asciiTheme="majorHAnsi" w:hAnsiTheme="majorHAnsi" w:cs="Arial"/>
          <w:bCs/>
        </w:rPr>
        <w:t xml:space="preserve">tała złożona tylko jedna oferta lub </w:t>
      </w:r>
      <w:r w:rsidR="007264C0" w:rsidRPr="009F12EC">
        <w:rPr>
          <w:rFonts w:asciiTheme="majorHAnsi" w:hAnsiTheme="majorHAnsi" w:cs="Arial"/>
          <w:bCs/>
        </w:rPr>
        <w:t>w postępowaniu upłynął termin do wniesienia odwołania na czynności zamawiającego wymienione w art. 180 ust. 2 lub w następstwie jego wniesienia Izba ogłosiła wyrok lub postanowienie kończące postępowanie odwoławcze.</w:t>
      </w:r>
    </w:p>
    <w:p w14:paraId="01ABA40A" w14:textId="77777777" w:rsidR="00B54726"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bCs/>
        </w:rPr>
        <w:t>W przypadku wniesienia odwołania zamawiający nie może zawrzeć umowy do czasu ogłoszenia przez Izbę wyroku lub postanowienia kończącego postępowania odwoławcze.</w:t>
      </w:r>
    </w:p>
    <w:p w14:paraId="30C0C0E4" w14:textId="47DD3D1F" w:rsidR="00683340"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9F12EC">
        <w:rPr>
          <w:rFonts w:asciiTheme="majorHAnsi" w:hAnsiTheme="majorHAnsi" w:cs="Arial"/>
          <w:bCs/>
        </w:rP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6DB4B994" w14:textId="77777777" w:rsidR="006336EC" w:rsidRPr="009F12EC" w:rsidRDefault="00B54726" w:rsidP="00930B9B">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9F12EC">
        <w:rPr>
          <w:rFonts w:asciiTheme="majorHAnsi" w:hAnsiTheme="majorHAnsi" w:cs="Arial"/>
          <w:bCs/>
        </w:rPr>
        <w:t xml:space="preserve">Zamawiający nie </w:t>
      </w:r>
      <w:r w:rsidRPr="009F12EC">
        <w:rPr>
          <w:rFonts w:asciiTheme="majorHAnsi" w:hAnsiTheme="majorHAnsi"/>
        </w:rPr>
        <w:t>później niż w terminie 30 dni od dnia zawarcia umowy w sprawie zamówienia publicznego zamieszcza ogłoszenie o udzieleniu zamówienia w Biuletynie Zamówień Publicznych.</w:t>
      </w:r>
    </w:p>
    <w:p w14:paraId="49404FF0" w14:textId="77777777" w:rsidR="006336EC" w:rsidRPr="009F12EC" w:rsidRDefault="006336EC" w:rsidP="00DD7F11">
      <w:pPr>
        <w:pStyle w:val="Dzia"/>
        <w:spacing w:after="0" w:line="360" w:lineRule="auto"/>
        <w:ind w:left="0" w:firstLine="0"/>
        <w:jc w:val="both"/>
        <w:rPr>
          <w:rFonts w:asciiTheme="majorHAnsi" w:hAnsiTheme="majorHAnsi"/>
          <w:sz w:val="22"/>
          <w:szCs w:val="22"/>
        </w:rPr>
      </w:pPr>
      <w:bookmarkStart w:id="58" w:name="_Toc477534669"/>
      <w:r w:rsidRPr="009F12EC">
        <w:rPr>
          <w:rFonts w:asciiTheme="majorHAnsi" w:hAnsiTheme="majorHAnsi"/>
          <w:sz w:val="22"/>
          <w:szCs w:val="22"/>
        </w:rPr>
        <w:t>Wymagania dotyczące zabezpieczenia należytego wykonania umowy</w:t>
      </w:r>
      <w:bookmarkEnd w:id="58"/>
    </w:p>
    <w:p w14:paraId="434776B0" w14:textId="77777777" w:rsidR="00C27BF0" w:rsidRPr="009F12EC" w:rsidRDefault="00C27BF0" w:rsidP="00DD7F11">
      <w:pPr>
        <w:spacing w:line="360" w:lineRule="auto"/>
        <w:jc w:val="both"/>
        <w:rPr>
          <w:rFonts w:asciiTheme="majorHAnsi" w:hAnsiTheme="majorHAnsi"/>
        </w:rPr>
      </w:pPr>
      <w:r w:rsidRPr="009F12EC">
        <w:rPr>
          <w:rFonts w:asciiTheme="majorHAnsi" w:hAnsiTheme="majorHAnsi"/>
        </w:rPr>
        <w:t>Zamawiający nie wymaga wniesienia zabezpieczenia należytego wykonania umowy.</w:t>
      </w:r>
    </w:p>
    <w:p w14:paraId="27A1293D" w14:textId="77777777" w:rsidR="004E4A78" w:rsidRPr="009F12EC" w:rsidRDefault="004E4A78" w:rsidP="00DD7F11">
      <w:pPr>
        <w:pStyle w:val="Dzia"/>
        <w:spacing w:after="0" w:line="360" w:lineRule="auto"/>
        <w:ind w:left="0" w:firstLine="0"/>
        <w:jc w:val="both"/>
        <w:rPr>
          <w:rFonts w:asciiTheme="majorHAnsi" w:hAnsiTheme="majorHAnsi"/>
          <w:sz w:val="22"/>
          <w:szCs w:val="22"/>
        </w:rPr>
      </w:pPr>
      <w:bookmarkStart w:id="59" w:name="_Toc458420996"/>
      <w:bookmarkStart w:id="60" w:name="_Toc477534670"/>
      <w:r w:rsidRPr="009F12EC">
        <w:rPr>
          <w:rFonts w:asciiTheme="majorHAnsi" w:hAnsiTheme="maj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9"/>
      <w:bookmarkEnd w:id="60"/>
    </w:p>
    <w:p w14:paraId="6D4E6ADD" w14:textId="00C38559" w:rsidR="00DF41DE" w:rsidRPr="009F12EC" w:rsidRDefault="00DF41DE" w:rsidP="00DF41DE">
      <w:pPr>
        <w:pStyle w:val="Akapitzlist"/>
        <w:autoSpaceDE w:val="0"/>
        <w:autoSpaceDN w:val="0"/>
        <w:adjustRightInd w:val="0"/>
        <w:spacing w:line="360" w:lineRule="auto"/>
        <w:ind w:left="0"/>
        <w:jc w:val="both"/>
        <w:rPr>
          <w:rFonts w:asciiTheme="majorHAnsi" w:hAnsiTheme="majorHAnsi"/>
          <w:bCs/>
          <w:color w:val="000000"/>
        </w:rPr>
      </w:pPr>
      <w:r w:rsidRPr="009F12EC">
        <w:rPr>
          <w:rFonts w:asciiTheme="majorHAnsi" w:hAnsiTheme="majorHAnsi"/>
          <w:bCs/>
          <w:color w:val="000000"/>
        </w:rPr>
        <w:lastRenderedPageBreak/>
        <w:t>Wzór umowy pomiędzy zamawiającym a w</w:t>
      </w:r>
      <w:r w:rsidR="00E252B1">
        <w:rPr>
          <w:rFonts w:asciiTheme="majorHAnsi" w:hAnsiTheme="majorHAnsi"/>
          <w:bCs/>
          <w:color w:val="000000"/>
        </w:rPr>
        <w:t xml:space="preserve">ykonawcą stanowi załącznik nr 6 </w:t>
      </w:r>
      <w:r w:rsidRPr="009F12EC">
        <w:rPr>
          <w:rFonts w:asciiTheme="majorHAnsi" w:hAnsiTheme="majorHAnsi"/>
          <w:bCs/>
          <w:color w:val="000000"/>
        </w:rPr>
        <w:t xml:space="preserve">do SIWZ. </w:t>
      </w:r>
    </w:p>
    <w:p w14:paraId="4EF7082E" w14:textId="77777777" w:rsidR="00CC17DA" w:rsidRPr="009F12EC" w:rsidRDefault="00CC17DA" w:rsidP="00DD7F11">
      <w:pPr>
        <w:pStyle w:val="Dzia"/>
        <w:spacing w:after="0" w:line="360" w:lineRule="auto"/>
        <w:ind w:left="0" w:firstLine="0"/>
        <w:jc w:val="both"/>
        <w:rPr>
          <w:rFonts w:asciiTheme="majorHAnsi" w:hAnsiTheme="majorHAnsi"/>
          <w:color w:val="000000"/>
          <w:sz w:val="22"/>
          <w:szCs w:val="22"/>
        </w:rPr>
      </w:pPr>
      <w:bookmarkStart w:id="61" w:name="_Toc458420997"/>
      <w:bookmarkStart w:id="62" w:name="_Toc477534671"/>
      <w:r w:rsidRPr="009F12EC">
        <w:rPr>
          <w:rFonts w:asciiTheme="majorHAnsi" w:hAnsiTheme="majorHAnsi"/>
          <w:sz w:val="22"/>
          <w:szCs w:val="22"/>
        </w:rPr>
        <w:t>Pouczenie o środkach ochrony prawnej przysługujących Wykonawcy w toku postępowania o udzielenie zamówienia</w:t>
      </w:r>
      <w:bookmarkEnd w:id="61"/>
      <w:bookmarkEnd w:id="62"/>
    </w:p>
    <w:p w14:paraId="7EAB4141" w14:textId="2B3E7BFA" w:rsidR="003518F6" w:rsidRPr="009F12EC" w:rsidRDefault="00FA3073" w:rsidP="00930B9B">
      <w:pPr>
        <w:pStyle w:val="Akapitzlist"/>
        <w:numPr>
          <w:ilvl w:val="1"/>
          <w:numId w:val="24"/>
        </w:numPr>
        <w:autoSpaceDE w:val="0"/>
        <w:autoSpaceDN w:val="0"/>
        <w:adjustRightInd w:val="0"/>
        <w:spacing w:after="0" w:line="360" w:lineRule="auto"/>
        <w:ind w:left="0" w:firstLine="0"/>
        <w:jc w:val="both"/>
        <w:rPr>
          <w:rFonts w:asciiTheme="majorHAnsi" w:hAnsiTheme="majorHAnsi"/>
          <w:b/>
          <w:bCs/>
        </w:rPr>
      </w:pPr>
      <w:r>
        <w:rPr>
          <w:rFonts w:asciiTheme="majorHAnsi" w:hAnsiTheme="majorHAnsi"/>
        </w:rPr>
        <w:t xml:space="preserve">Środki przysługują </w:t>
      </w:r>
      <w:r w:rsidR="00CC17DA" w:rsidRPr="009F12EC">
        <w:rPr>
          <w:rFonts w:asciiTheme="majorHAnsi" w:hAnsiTheme="majorHAnsi"/>
        </w:rPr>
        <w:t>Wykonawcom oraz innym podmiotom, je</w:t>
      </w:r>
      <w:r w:rsidR="00CC17DA" w:rsidRPr="009F12EC">
        <w:rPr>
          <w:rFonts w:asciiTheme="majorHAnsi" w:eastAsia="TimesNewRoman" w:hAnsiTheme="majorHAnsi"/>
        </w:rPr>
        <w:t>ż</w:t>
      </w:r>
      <w:r w:rsidR="00CC17DA" w:rsidRPr="009F12EC">
        <w:rPr>
          <w:rFonts w:asciiTheme="majorHAnsi" w:hAnsiTheme="majorHAnsi"/>
        </w:rPr>
        <w:t>eli mieli lub mają interes w uzyskaniu danego zamówienia oraz ponieśli lub mogą ponieść szkodę w wyniku naruszenia przez zamawiającego przepisów niniejszej ustawy.</w:t>
      </w:r>
    </w:p>
    <w:p w14:paraId="56F2A898" w14:textId="77777777" w:rsidR="005375E1" w:rsidRPr="009F12EC" w:rsidRDefault="005375E1"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Środki ochrony prawnej wobec ogłoszenia o zamówieniu oraz specyfikacji istotnych warunków zamówienia przysługują również organizacjom wpisanym na listę, o której mowa w art. 154 pkt 5.</w:t>
      </w:r>
    </w:p>
    <w:p w14:paraId="7A22BA28" w14:textId="31753E22" w:rsidR="003518F6" w:rsidRPr="009F12EC" w:rsidRDefault="003518F6"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Odwołanie przysługuje wyłącznie wobec czynności:</w:t>
      </w:r>
    </w:p>
    <w:p w14:paraId="2DE5C2F0" w14:textId="6DEC0C52" w:rsidR="003518F6" w:rsidRPr="009F12EC" w:rsidRDefault="003518F6" w:rsidP="00930B9B">
      <w:pPr>
        <w:pStyle w:val="Akapitzlist"/>
        <w:numPr>
          <w:ilvl w:val="0"/>
          <w:numId w:val="27"/>
        </w:numPr>
        <w:autoSpaceDE w:val="0"/>
        <w:autoSpaceDN w:val="0"/>
        <w:adjustRightInd w:val="0"/>
        <w:spacing w:line="360" w:lineRule="auto"/>
        <w:jc w:val="both"/>
        <w:rPr>
          <w:rFonts w:asciiTheme="majorHAnsi" w:hAnsiTheme="majorHAnsi"/>
        </w:rPr>
      </w:pPr>
      <w:r w:rsidRPr="009F12EC">
        <w:rPr>
          <w:rFonts w:asciiTheme="majorHAnsi" w:hAnsiTheme="majorHAnsi"/>
        </w:rPr>
        <w:t>określenia warunków udziału w postępowaniu;</w:t>
      </w:r>
    </w:p>
    <w:p w14:paraId="76C3E768" w14:textId="1EC07A51" w:rsidR="003518F6" w:rsidRPr="009F12EC" w:rsidRDefault="003518F6" w:rsidP="00930B9B">
      <w:pPr>
        <w:pStyle w:val="Akapitzlist"/>
        <w:numPr>
          <w:ilvl w:val="0"/>
          <w:numId w:val="27"/>
        </w:numPr>
        <w:autoSpaceDE w:val="0"/>
        <w:autoSpaceDN w:val="0"/>
        <w:adjustRightInd w:val="0"/>
        <w:spacing w:line="360" w:lineRule="auto"/>
        <w:jc w:val="both"/>
        <w:rPr>
          <w:rFonts w:asciiTheme="majorHAnsi" w:hAnsiTheme="majorHAnsi"/>
        </w:rPr>
      </w:pPr>
      <w:r w:rsidRPr="009F12EC">
        <w:rPr>
          <w:rFonts w:asciiTheme="majorHAnsi" w:hAnsiTheme="majorHAnsi"/>
        </w:rPr>
        <w:t>wykluczenia odwołującego z postępowania o udzielenie zamówienia;</w:t>
      </w:r>
    </w:p>
    <w:p w14:paraId="6C6994C7" w14:textId="59212980" w:rsidR="003518F6" w:rsidRPr="009F12EC" w:rsidRDefault="003518F6" w:rsidP="00930B9B">
      <w:pPr>
        <w:pStyle w:val="Akapitzlist"/>
        <w:numPr>
          <w:ilvl w:val="0"/>
          <w:numId w:val="27"/>
        </w:numPr>
        <w:autoSpaceDE w:val="0"/>
        <w:autoSpaceDN w:val="0"/>
        <w:adjustRightInd w:val="0"/>
        <w:spacing w:line="360" w:lineRule="auto"/>
        <w:jc w:val="both"/>
        <w:rPr>
          <w:rFonts w:asciiTheme="majorHAnsi" w:hAnsiTheme="majorHAnsi"/>
        </w:rPr>
      </w:pPr>
      <w:r w:rsidRPr="009F12EC">
        <w:rPr>
          <w:rFonts w:asciiTheme="majorHAnsi" w:hAnsiTheme="majorHAnsi"/>
        </w:rPr>
        <w:t>odrzucenia oferty odwołującego;</w:t>
      </w:r>
    </w:p>
    <w:p w14:paraId="51681EDE" w14:textId="6841F68E" w:rsidR="003518F6" w:rsidRPr="009F12EC" w:rsidRDefault="003518F6" w:rsidP="00930B9B">
      <w:pPr>
        <w:pStyle w:val="Akapitzlist"/>
        <w:numPr>
          <w:ilvl w:val="0"/>
          <w:numId w:val="27"/>
        </w:numPr>
        <w:autoSpaceDE w:val="0"/>
        <w:autoSpaceDN w:val="0"/>
        <w:adjustRightInd w:val="0"/>
        <w:spacing w:line="360" w:lineRule="auto"/>
        <w:jc w:val="both"/>
        <w:rPr>
          <w:rFonts w:asciiTheme="majorHAnsi" w:hAnsiTheme="majorHAnsi"/>
        </w:rPr>
      </w:pPr>
      <w:bookmarkStart w:id="63" w:name="mip35518603"/>
      <w:bookmarkEnd w:id="63"/>
      <w:r w:rsidRPr="009F12EC">
        <w:rPr>
          <w:rFonts w:asciiTheme="majorHAnsi" w:hAnsiTheme="majorHAnsi"/>
        </w:rPr>
        <w:t>opisu przedmiotu zamówienia;</w:t>
      </w:r>
    </w:p>
    <w:p w14:paraId="2583EAAA" w14:textId="44D88255" w:rsidR="003518F6" w:rsidRPr="009F12EC" w:rsidRDefault="003518F6" w:rsidP="00930B9B">
      <w:pPr>
        <w:pStyle w:val="Akapitzlist"/>
        <w:numPr>
          <w:ilvl w:val="0"/>
          <w:numId w:val="27"/>
        </w:numPr>
        <w:autoSpaceDE w:val="0"/>
        <w:autoSpaceDN w:val="0"/>
        <w:adjustRightInd w:val="0"/>
        <w:spacing w:line="360" w:lineRule="auto"/>
        <w:jc w:val="both"/>
        <w:rPr>
          <w:rFonts w:asciiTheme="majorHAnsi" w:hAnsiTheme="majorHAnsi"/>
        </w:rPr>
      </w:pPr>
      <w:bookmarkStart w:id="64" w:name="mip35518604"/>
      <w:bookmarkEnd w:id="64"/>
      <w:r w:rsidRPr="009F12EC">
        <w:rPr>
          <w:rFonts w:asciiTheme="majorHAnsi" w:hAnsiTheme="majorHAnsi"/>
        </w:rPr>
        <w:lastRenderedPageBreak/>
        <w:t>wyboru najkorzystniejszej oferty.</w:t>
      </w:r>
    </w:p>
    <w:p w14:paraId="78ABD965" w14:textId="4B283F6A" w:rsidR="005375E1" w:rsidRPr="009F12EC" w:rsidRDefault="005375E1"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B34AB0" w14:textId="46389B81" w:rsidR="005375E1" w:rsidRPr="009F12EC" w:rsidRDefault="005375E1"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BCF986" w14:textId="585A2691" w:rsidR="005375E1" w:rsidRPr="009F12EC" w:rsidRDefault="005375E1"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65B9367"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lastRenderedPageBreak/>
        <w:t>Odwołanie wnosi się</w:t>
      </w:r>
      <w:bookmarkStart w:id="65" w:name="mip33168677"/>
      <w:bookmarkEnd w:id="65"/>
      <w:r w:rsidRPr="009F12EC">
        <w:rPr>
          <w:rFonts w:asciiTheme="majorHAnsi" w:hAnsiTheme="majorHAnsi"/>
        </w:rPr>
        <w:t xml:space="preserve"> w terminie </w:t>
      </w:r>
      <w:r w:rsidR="00C92CEF" w:rsidRPr="009F12EC">
        <w:rPr>
          <w:rFonts w:asciiTheme="majorHAnsi" w:hAnsiTheme="majorHAnsi"/>
        </w:rPr>
        <w:t>5 dni od dnia przesłania informacji o czynności zamawiającego stanowiącej podstawę jego wniesienia - jeżeli zostały przesłane w sposób określony w art. 180 ust. 5 zdanie drugie albo w terminie 10 dni - jeżeli zostały przesłane w inny sposób</w:t>
      </w:r>
      <w:r w:rsidRPr="009F12EC">
        <w:rPr>
          <w:rFonts w:asciiTheme="majorHAnsi" w:hAnsiTheme="majorHAnsi"/>
        </w:rPr>
        <w:t>.</w:t>
      </w:r>
      <w:bookmarkStart w:id="66" w:name="mip33168679"/>
      <w:bookmarkEnd w:id="66"/>
    </w:p>
    <w:p w14:paraId="6232B37A"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 xml:space="preserve">Odwołanie wobec treści ogłoszenia o zamówieniu, a jeżeli postępowanie jest prowadzone w trybie przetargu nieograniczonego, także wobec postanowień specyfikacji istotnych warunków zamówienia, wnosi się w terminie: </w:t>
      </w:r>
      <w:r w:rsidR="009C56BF" w:rsidRPr="009F12EC">
        <w:rPr>
          <w:rFonts w:asciiTheme="majorHAnsi" w:hAnsiTheme="majorHAnsi"/>
        </w:rPr>
        <w:t>5 dni od dnia zamieszczenia ogłoszenia w Biuletynie Zamówień Publicznych lub specyfikacji istotnych warunków zamówienia na stronie internetowej</w:t>
      </w:r>
      <w:r w:rsidRPr="009F12EC">
        <w:rPr>
          <w:rFonts w:asciiTheme="majorHAnsi" w:hAnsiTheme="majorHAnsi"/>
        </w:rPr>
        <w:t>.</w:t>
      </w:r>
      <w:bookmarkStart w:id="67" w:name="mip33168683"/>
      <w:bookmarkEnd w:id="67"/>
    </w:p>
    <w:p w14:paraId="4E1C4016"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 xml:space="preserve">Odwołanie wobec czynności innych niż określone w ust. 7 i 8 wnosi się w terminie </w:t>
      </w:r>
      <w:r w:rsidR="003C4BC6" w:rsidRPr="009F12EC">
        <w:rPr>
          <w:rFonts w:asciiTheme="majorHAnsi" w:hAnsiTheme="majorHAnsi"/>
        </w:rPr>
        <w:t>5 dni od dnia, w którym powzięto lub przy zachowaniu należytej staranności można było powziąć wiadomość o okolicznościach stanowiących podstawę jego wniesienia</w:t>
      </w:r>
      <w:r w:rsidRPr="009F12EC">
        <w:rPr>
          <w:rFonts w:asciiTheme="majorHAnsi" w:hAnsiTheme="majorHAnsi"/>
        </w:rPr>
        <w:t>.</w:t>
      </w:r>
    </w:p>
    <w:p w14:paraId="2CD373FF"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bookmarkStart w:id="68" w:name="mip33168693"/>
      <w:bookmarkEnd w:id="68"/>
    </w:p>
    <w:p w14:paraId="4715B59C"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lastRenderedPageBreak/>
        <w:t>W przypadku wniesienia odwołania po upływie terminu składania ofert bieg terminu związania ofertą ulega zawieszeniu do czasu ogłoszenia przez Izbę orzeczenia.</w:t>
      </w:r>
    </w:p>
    <w:p w14:paraId="26E4EF73" w14:textId="63B2E14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4" w:history="1">
        <w:r w:rsidR="00DF41DE" w:rsidRPr="009F12EC">
          <w:rPr>
            <w:rStyle w:val="Hipercze"/>
            <w:rFonts w:asciiTheme="majorHAnsi" w:hAnsiTheme="majorHAnsi"/>
            <w:b/>
          </w:rPr>
          <w:t>www.szpitalsredzki.</w:t>
        </w:r>
      </w:hyperlink>
      <w:r w:rsidR="00DF41DE" w:rsidRPr="009F12EC">
        <w:rPr>
          <w:rStyle w:val="Hipercze"/>
          <w:rFonts w:asciiTheme="majorHAnsi" w:hAnsiTheme="majorHAnsi"/>
          <w:b/>
        </w:rPr>
        <w:t>pl</w:t>
      </w:r>
      <w:r w:rsidR="00FC2FD0" w:rsidRPr="009F12EC">
        <w:rPr>
          <w:rFonts w:asciiTheme="majorHAnsi" w:hAnsiTheme="majorHAnsi"/>
          <w:b/>
          <w:u w:val="single"/>
        </w:rPr>
        <w:t xml:space="preserve"> </w:t>
      </w:r>
      <w:r w:rsidRPr="009F12EC">
        <w:rPr>
          <w:rFonts w:asciiTheme="majorHAnsi" w:hAnsiTheme="majorHAnsi"/>
          <w:bCs/>
        </w:rPr>
        <w:t>wzywaj</w:t>
      </w:r>
      <w:r w:rsidRPr="009F12EC">
        <w:rPr>
          <w:rFonts w:asciiTheme="majorHAnsi" w:eastAsia="TimesNewRoman,Bold" w:hAnsiTheme="majorHAnsi"/>
          <w:bCs/>
        </w:rPr>
        <w:t>ą</w:t>
      </w:r>
      <w:r w:rsidRPr="009F12EC">
        <w:rPr>
          <w:rFonts w:asciiTheme="majorHAnsi" w:hAnsiTheme="majorHAnsi"/>
          <w:bCs/>
        </w:rPr>
        <w:t>c wykonawców do przyst</w:t>
      </w:r>
      <w:r w:rsidRPr="009F12EC">
        <w:rPr>
          <w:rFonts w:asciiTheme="majorHAnsi" w:eastAsia="TimesNewRoman,Bold" w:hAnsiTheme="majorHAnsi"/>
          <w:bCs/>
        </w:rPr>
        <w:t>ą</w:t>
      </w:r>
      <w:r w:rsidRPr="009F12EC">
        <w:rPr>
          <w:rFonts w:asciiTheme="majorHAnsi" w:hAnsiTheme="majorHAnsi"/>
          <w:bCs/>
        </w:rPr>
        <w:t>pienia do post</w:t>
      </w:r>
      <w:r w:rsidRPr="009F12EC">
        <w:rPr>
          <w:rFonts w:asciiTheme="majorHAnsi" w:eastAsia="TimesNewRoman,Bold" w:hAnsiTheme="majorHAnsi"/>
          <w:bCs/>
        </w:rPr>
        <w:t>ę</w:t>
      </w:r>
      <w:r w:rsidRPr="009F12EC">
        <w:rPr>
          <w:rFonts w:asciiTheme="majorHAnsi" w:hAnsiTheme="majorHAnsi"/>
          <w:bCs/>
        </w:rPr>
        <w:t>powania odwoławczego</w:t>
      </w:r>
    </w:p>
    <w:p w14:paraId="37C2D715"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48C22555"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lastRenderedPageBreak/>
        <w:t>Izba rozpoznaje odwołanie w terminie 15 dni od dnia doręczenia go Prezesowi Izby. Odwołanie podlega rozpoznaniu, jeżeli nie zawiera braków formalnych oraz został uiszczony wpis.</w:t>
      </w:r>
    </w:p>
    <w:p w14:paraId="5B1F0C83"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512FE73D" w14:textId="77777777" w:rsidR="00CC17DA" w:rsidRPr="009F12EC" w:rsidRDefault="00CC17DA" w:rsidP="00930B9B">
      <w:pPr>
        <w:pStyle w:val="Akapitzlist"/>
        <w:numPr>
          <w:ilvl w:val="1"/>
          <w:numId w:val="24"/>
        </w:numPr>
        <w:autoSpaceDE w:val="0"/>
        <w:autoSpaceDN w:val="0"/>
        <w:adjustRightInd w:val="0"/>
        <w:spacing w:line="360" w:lineRule="auto"/>
        <w:ind w:left="0" w:firstLine="0"/>
        <w:jc w:val="both"/>
        <w:rPr>
          <w:rFonts w:asciiTheme="majorHAnsi" w:hAnsiTheme="majorHAnsi"/>
        </w:rPr>
      </w:pPr>
      <w:r w:rsidRPr="009F12EC">
        <w:rPr>
          <w:rFonts w:asciiTheme="majorHAnsi" w:hAnsiTheme="majorHAnsi"/>
        </w:rPr>
        <w:t>W pozostałych sprawach nieuregulowanych w SIWZ, dotyczących w szczególności środków ochrony prawnej stosuje się przepisy ustawy PZP.</w:t>
      </w:r>
    </w:p>
    <w:p w14:paraId="35C6ED59" w14:textId="77777777" w:rsidR="006336EC" w:rsidRPr="009F12EC" w:rsidRDefault="00E140CF" w:rsidP="00DD7F11">
      <w:pPr>
        <w:pStyle w:val="Dzia"/>
        <w:spacing w:after="0" w:line="360" w:lineRule="auto"/>
        <w:ind w:left="0" w:firstLine="0"/>
        <w:jc w:val="both"/>
        <w:rPr>
          <w:rFonts w:asciiTheme="majorHAnsi" w:hAnsiTheme="majorHAnsi"/>
          <w:sz w:val="22"/>
          <w:szCs w:val="22"/>
        </w:rPr>
      </w:pPr>
      <w:bookmarkStart w:id="69" w:name="_Toc477534672"/>
      <w:r w:rsidRPr="009F12EC">
        <w:rPr>
          <w:rFonts w:asciiTheme="majorHAnsi" w:hAnsiTheme="majorHAnsi"/>
          <w:sz w:val="22"/>
          <w:szCs w:val="22"/>
        </w:rPr>
        <w:t>Opis części zamówienia, jeżeli zamawiający dopuszcza składanie ofert częściowych</w:t>
      </w:r>
      <w:bookmarkEnd w:id="69"/>
    </w:p>
    <w:p w14:paraId="682B1EA1" w14:textId="4172944A" w:rsidR="00DF6CD5" w:rsidRPr="009F12EC" w:rsidRDefault="00DF6CD5" w:rsidP="00DF6CD5">
      <w:pPr>
        <w:autoSpaceDE w:val="0"/>
        <w:autoSpaceDN w:val="0"/>
        <w:adjustRightInd w:val="0"/>
        <w:spacing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udzielania zamówień częściowych.</w:t>
      </w:r>
    </w:p>
    <w:p w14:paraId="3BFA7B88" w14:textId="77777777" w:rsidR="006336EC" w:rsidRPr="009F12EC" w:rsidRDefault="00E140CF" w:rsidP="00DD7F11">
      <w:pPr>
        <w:pStyle w:val="Dzia"/>
        <w:spacing w:after="0" w:line="360" w:lineRule="auto"/>
        <w:ind w:left="0" w:firstLine="0"/>
        <w:jc w:val="both"/>
        <w:rPr>
          <w:rFonts w:asciiTheme="majorHAnsi" w:hAnsiTheme="majorHAnsi"/>
          <w:sz w:val="22"/>
          <w:szCs w:val="22"/>
        </w:rPr>
      </w:pPr>
      <w:bookmarkStart w:id="70" w:name="_Toc458420999"/>
      <w:bookmarkStart w:id="71" w:name="_Toc477534673"/>
      <w:r w:rsidRPr="009F12EC">
        <w:rPr>
          <w:rFonts w:asciiTheme="majorHAnsi" w:hAnsiTheme="majorHAnsi"/>
          <w:sz w:val="22"/>
          <w:szCs w:val="22"/>
        </w:rPr>
        <w:t>Maksymalna liczba wykonawców, z którymi zamawiający zawrze umowę ramową, jeżeli zamawiający przewiduje zawarcie umowy ramowej</w:t>
      </w:r>
      <w:bookmarkEnd w:id="70"/>
      <w:bookmarkEnd w:id="71"/>
    </w:p>
    <w:p w14:paraId="1361F45D" w14:textId="77777777" w:rsidR="00F15B5E" w:rsidRPr="009F12EC"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zawarcia</w:t>
      </w:r>
      <w:r w:rsidR="00E140CF" w:rsidRPr="009F12EC">
        <w:rPr>
          <w:rFonts w:asciiTheme="majorHAnsi" w:eastAsia="Times New Roman" w:hAnsiTheme="majorHAnsi" w:cs="Times New Roman"/>
          <w:lang w:eastAsia="pl-PL"/>
        </w:rPr>
        <w:t xml:space="preserve"> umowy ramowej.</w:t>
      </w:r>
    </w:p>
    <w:p w14:paraId="2FE8531A" w14:textId="77777777" w:rsidR="006336EC" w:rsidRPr="009F12EC" w:rsidRDefault="00C919D2" w:rsidP="00DD7F11">
      <w:pPr>
        <w:pStyle w:val="Dzia"/>
        <w:spacing w:after="0" w:line="360" w:lineRule="auto"/>
        <w:ind w:left="0" w:firstLine="0"/>
        <w:jc w:val="both"/>
        <w:rPr>
          <w:rFonts w:asciiTheme="majorHAnsi" w:hAnsiTheme="majorHAnsi"/>
          <w:sz w:val="22"/>
          <w:szCs w:val="22"/>
        </w:rPr>
      </w:pPr>
      <w:bookmarkStart w:id="72" w:name="_Toc458421000"/>
      <w:bookmarkStart w:id="73" w:name="_Toc477534674"/>
      <w:r w:rsidRPr="009F12EC">
        <w:rPr>
          <w:rFonts w:asciiTheme="majorHAnsi" w:hAnsiTheme="majorHAnsi"/>
          <w:sz w:val="22"/>
          <w:szCs w:val="22"/>
        </w:rPr>
        <w:lastRenderedPageBreak/>
        <w:t>Informacja o przewidywanych zamówieniach, o których mowa w</w:t>
      </w:r>
      <w:r w:rsidR="00CF69BC" w:rsidRPr="009F12EC">
        <w:rPr>
          <w:rFonts w:asciiTheme="majorHAnsi" w:hAnsiTheme="majorHAnsi"/>
          <w:sz w:val="22"/>
          <w:szCs w:val="22"/>
        </w:rPr>
        <w:t xml:space="preserve"> </w:t>
      </w:r>
      <w:r w:rsidRPr="009F12EC">
        <w:rPr>
          <w:rFonts w:asciiTheme="majorHAnsi" w:hAnsiTheme="majorHAnsi"/>
          <w:sz w:val="22"/>
          <w:szCs w:val="22"/>
        </w:rPr>
        <w:t>art. 67 ust. 1 pkt 6, jeżeli zamawiający przewiduje udzielenie takich zamówień</w:t>
      </w:r>
      <w:bookmarkEnd w:id="72"/>
      <w:bookmarkEnd w:id="73"/>
    </w:p>
    <w:p w14:paraId="7EC8D293" w14:textId="77777777" w:rsidR="00FE5F0E" w:rsidRPr="009F12EC" w:rsidRDefault="00C919D2" w:rsidP="00DD7F11">
      <w:pPr>
        <w:autoSpaceDE w:val="0"/>
        <w:autoSpaceDN w:val="0"/>
        <w:adjustRightInd w:val="0"/>
        <w:spacing w:after="0" w:line="360" w:lineRule="auto"/>
        <w:jc w:val="both"/>
        <w:rPr>
          <w:rFonts w:asciiTheme="majorHAnsi" w:hAnsiTheme="majorHAnsi" w:cs="Arial"/>
        </w:rPr>
      </w:pPr>
      <w:r w:rsidRPr="009F12EC">
        <w:rPr>
          <w:rFonts w:asciiTheme="majorHAnsi" w:eastAsia="Times New Roman" w:hAnsiTheme="majorHAnsi" w:cs="Times New Roman"/>
          <w:lang w:eastAsia="pl-PL"/>
        </w:rPr>
        <w:t>Zamawiający nie przewiduje udzielenia zamówień o których mowa w</w:t>
      </w:r>
      <w:r w:rsidR="00CF69BC" w:rsidRPr="009F12EC">
        <w:rPr>
          <w:rFonts w:asciiTheme="majorHAnsi" w:eastAsia="Times New Roman" w:hAnsiTheme="majorHAnsi" w:cs="Times New Roman"/>
          <w:lang w:eastAsia="pl-PL"/>
        </w:rPr>
        <w:t xml:space="preserve"> </w:t>
      </w:r>
      <w:r w:rsidRPr="009F12EC">
        <w:rPr>
          <w:rFonts w:asciiTheme="majorHAnsi" w:eastAsia="Times New Roman" w:hAnsiTheme="majorHAnsi" w:cs="Times New Roman"/>
          <w:lang w:eastAsia="pl-PL"/>
        </w:rPr>
        <w:t>art. 67 ust. 1 pkt 6.</w:t>
      </w:r>
    </w:p>
    <w:p w14:paraId="79435233" w14:textId="77777777" w:rsidR="006336EC" w:rsidRPr="009F12EC" w:rsidRDefault="00CF69BC" w:rsidP="00DD7F11">
      <w:pPr>
        <w:pStyle w:val="Dzia"/>
        <w:spacing w:after="0" w:line="360" w:lineRule="auto"/>
        <w:ind w:left="0" w:firstLine="0"/>
        <w:jc w:val="both"/>
        <w:rPr>
          <w:rFonts w:asciiTheme="majorHAnsi" w:hAnsiTheme="majorHAnsi"/>
          <w:sz w:val="22"/>
          <w:szCs w:val="22"/>
        </w:rPr>
      </w:pPr>
      <w:bookmarkStart w:id="74" w:name="_Toc477534675"/>
      <w:r w:rsidRPr="009F12EC">
        <w:rPr>
          <w:rFonts w:asciiTheme="majorHAnsi" w:hAnsiTheme="majorHAnsi"/>
          <w:sz w:val="22"/>
          <w:szCs w:val="22"/>
        </w:rPr>
        <w:t>Opis sposobu przedstawiania ofert wariantowych oraz minimalne warunki, jakim muszą odpowiadać oferty wariantowe wraz z wybranymi kryteriami oceny, jeżeli zamawiający wymaga lub dopuszcza ich składanie</w:t>
      </w:r>
      <w:bookmarkEnd w:id="74"/>
    </w:p>
    <w:p w14:paraId="26B57806" w14:textId="77777777" w:rsidR="00144F59" w:rsidRPr="009F12EC" w:rsidRDefault="00144F59" w:rsidP="00DD7F11">
      <w:pPr>
        <w:autoSpaceDE w:val="0"/>
        <w:autoSpaceDN w:val="0"/>
        <w:adjustRightInd w:val="0"/>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składania ofert wariantowych.</w:t>
      </w:r>
    </w:p>
    <w:p w14:paraId="1ACA3DA6" w14:textId="77777777" w:rsidR="006336EC" w:rsidRPr="009F12EC" w:rsidRDefault="0079219A" w:rsidP="00DD7F11">
      <w:pPr>
        <w:pStyle w:val="Dzia"/>
        <w:spacing w:after="0" w:line="360" w:lineRule="auto"/>
        <w:ind w:left="0" w:firstLine="0"/>
        <w:jc w:val="both"/>
        <w:rPr>
          <w:rFonts w:asciiTheme="majorHAnsi" w:hAnsiTheme="majorHAnsi"/>
          <w:sz w:val="22"/>
          <w:szCs w:val="22"/>
        </w:rPr>
      </w:pPr>
      <w:bookmarkStart w:id="75" w:name="_Toc477534676"/>
      <w:r w:rsidRPr="009F12EC">
        <w:rPr>
          <w:rFonts w:asciiTheme="majorHAnsi" w:hAnsiTheme="majorHAnsi"/>
          <w:sz w:val="22"/>
          <w:szCs w:val="22"/>
        </w:rPr>
        <w:t>Adres poczty elektronicznej lub strony internetowej zamawiającego</w:t>
      </w:r>
      <w:bookmarkEnd w:id="75"/>
    </w:p>
    <w:p w14:paraId="61B8BB16" w14:textId="20BE7B4E" w:rsidR="00DF6CD5" w:rsidRPr="009F12EC" w:rsidRDefault="00592F43" w:rsidP="00F7028B">
      <w:pPr>
        <w:spacing w:after="0" w:line="360" w:lineRule="auto"/>
        <w:jc w:val="both"/>
        <w:rPr>
          <w:rFonts w:asciiTheme="majorHAnsi" w:hAnsiTheme="majorHAnsi"/>
        </w:rPr>
      </w:pPr>
      <w:r w:rsidRPr="009F12EC">
        <w:rPr>
          <w:rFonts w:asciiTheme="majorHAnsi" w:hAnsiTheme="majorHAnsi"/>
        </w:rPr>
        <w:t xml:space="preserve">Adres strony internetowej Zamawiającego: </w:t>
      </w:r>
      <w:hyperlink r:id="rId15" w:history="1">
        <w:r w:rsidR="00DF6CD5" w:rsidRPr="009F12EC">
          <w:rPr>
            <w:rStyle w:val="Hipercze"/>
            <w:rFonts w:asciiTheme="majorHAnsi" w:hAnsiTheme="majorHAnsi"/>
          </w:rPr>
          <w:t>www.szpitalsredzki.pl</w:t>
        </w:r>
      </w:hyperlink>
    </w:p>
    <w:p w14:paraId="7F044A5F" w14:textId="6EABFDBB" w:rsidR="00F7028B" w:rsidRPr="009F12EC" w:rsidRDefault="00592F43" w:rsidP="00F7028B">
      <w:pPr>
        <w:spacing w:after="0" w:line="360" w:lineRule="auto"/>
        <w:jc w:val="both"/>
        <w:rPr>
          <w:rFonts w:asciiTheme="majorHAnsi" w:hAnsiTheme="majorHAnsi" w:cs="Arial"/>
        </w:rPr>
      </w:pPr>
      <w:r w:rsidRPr="009F12EC">
        <w:rPr>
          <w:rFonts w:asciiTheme="majorHAnsi" w:hAnsiTheme="majorHAnsi"/>
        </w:rPr>
        <w:t xml:space="preserve">Adres poczty elektronicznej Zamawiającego: </w:t>
      </w:r>
      <w:r w:rsidR="00E252B1">
        <w:rPr>
          <w:rFonts w:asciiTheme="majorHAnsi" w:hAnsiTheme="majorHAnsi" w:cs="Times New Roman"/>
          <w:color w:val="000000"/>
        </w:rPr>
        <w:t>zamowienia</w:t>
      </w:r>
      <w:r w:rsidR="00DF6CD5" w:rsidRPr="009F12EC">
        <w:rPr>
          <w:rFonts w:asciiTheme="majorHAnsi" w:hAnsiTheme="majorHAnsi" w:cs="Times New Roman"/>
          <w:color w:val="000000"/>
        </w:rPr>
        <w:t>@szpitalsredzki.pl</w:t>
      </w:r>
    </w:p>
    <w:p w14:paraId="30159453" w14:textId="77777777" w:rsidR="006336EC" w:rsidRPr="009F12EC" w:rsidRDefault="001806B0" w:rsidP="00DD7F11">
      <w:pPr>
        <w:pStyle w:val="Dzia"/>
        <w:spacing w:after="0" w:line="360" w:lineRule="auto"/>
        <w:ind w:left="0" w:firstLine="0"/>
        <w:jc w:val="both"/>
        <w:rPr>
          <w:rFonts w:asciiTheme="majorHAnsi" w:hAnsiTheme="majorHAnsi"/>
          <w:sz w:val="22"/>
          <w:szCs w:val="22"/>
        </w:rPr>
      </w:pPr>
      <w:bookmarkStart w:id="76" w:name="_Toc477534677"/>
      <w:r w:rsidRPr="009F12EC">
        <w:rPr>
          <w:rFonts w:asciiTheme="majorHAnsi" w:hAnsiTheme="majorHAnsi"/>
          <w:sz w:val="22"/>
          <w:szCs w:val="22"/>
        </w:rPr>
        <w:t>Informacje dotyczące walut obcych, w jakich mogą być prowadzone rozliczenia między zamawiającym a wykonawcą, jeżeli zamawiający przewiduje rozliczenia w walutach obcych</w:t>
      </w:r>
      <w:bookmarkEnd w:id="76"/>
    </w:p>
    <w:p w14:paraId="46E80BE5" w14:textId="77777777" w:rsidR="006336EC" w:rsidRPr="009F12EC" w:rsidRDefault="00F90B42" w:rsidP="00DD7F11">
      <w:pPr>
        <w:autoSpaceDE w:val="0"/>
        <w:autoSpaceDN w:val="0"/>
        <w:adjustRightInd w:val="0"/>
        <w:spacing w:after="0" w:line="360" w:lineRule="auto"/>
        <w:jc w:val="both"/>
        <w:rPr>
          <w:rFonts w:asciiTheme="majorHAnsi" w:eastAsia="Times New Roman" w:hAnsiTheme="majorHAnsi" w:cs="Times New Roman"/>
          <w:lang w:eastAsia="pl-PL"/>
        </w:rPr>
      </w:pPr>
      <w:r w:rsidRPr="009F12EC">
        <w:rPr>
          <w:rFonts w:asciiTheme="majorHAnsi" w:hAnsiTheme="majorHAnsi"/>
        </w:rPr>
        <w:lastRenderedPageBreak/>
        <w:t>Zamawiający nie przewiduje rozliczeń w walutach obcych. Wszelkie rozliczenia związane z realizacją zamówienia publicznego, o którym mowa w niniejszej SIWZ, dokonywane będą w PLN.</w:t>
      </w:r>
    </w:p>
    <w:p w14:paraId="4F1D1E91" w14:textId="77777777" w:rsidR="006336EC" w:rsidRPr="009F12EC" w:rsidRDefault="00F414F0" w:rsidP="00DD7F11">
      <w:pPr>
        <w:pStyle w:val="Dzia"/>
        <w:spacing w:after="0" w:line="360" w:lineRule="auto"/>
        <w:ind w:left="0" w:firstLine="0"/>
        <w:jc w:val="both"/>
        <w:rPr>
          <w:rFonts w:asciiTheme="majorHAnsi" w:hAnsiTheme="majorHAnsi"/>
          <w:sz w:val="22"/>
          <w:szCs w:val="22"/>
        </w:rPr>
      </w:pPr>
      <w:bookmarkStart w:id="77" w:name="_Toc477534678"/>
      <w:r w:rsidRPr="009F12EC">
        <w:rPr>
          <w:rFonts w:asciiTheme="majorHAnsi" w:hAnsiTheme="majorHAnsi"/>
          <w:sz w:val="22"/>
          <w:szCs w:val="22"/>
        </w:rPr>
        <w:t>Aukcja elektroniczna</w:t>
      </w:r>
      <w:bookmarkEnd w:id="77"/>
    </w:p>
    <w:p w14:paraId="2B2A7A5E" w14:textId="77777777" w:rsidR="00D24F81" w:rsidRPr="009F12EC" w:rsidRDefault="0040135C" w:rsidP="00DD7F11">
      <w:pPr>
        <w:autoSpaceDE w:val="0"/>
        <w:autoSpaceDN w:val="0"/>
        <w:adjustRightInd w:val="0"/>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prowadzenia aukcji elektronicznej.</w:t>
      </w:r>
    </w:p>
    <w:p w14:paraId="17A52BE3" w14:textId="77777777" w:rsidR="006336EC" w:rsidRPr="009F12EC" w:rsidRDefault="009824C4" w:rsidP="00DD7F11">
      <w:pPr>
        <w:pStyle w:val="Dzia"/>
        <w:spacing w:after="0" w:line="360" w:lineRule="auto"/>
        <w:ind w:left="0" w:firstLine="0"/>
        <w:jc w:val="both"/>
        <w:rPr>
          <w:rFonts w:asciiTheme="majorHAnsi" w:hAnsiTheme="majorHAnsi"/>
          <w:sz w:val="22"/>
          <w:szCs w:val="22"/>
        </w:rPr>
      </w:pPr>
      <w:bookmarkStart w:id="78" w:name="_Toc458421005"/>
      <w:bookmarkStart w:id="79" w:name="_Toc477534679"/>
      <w:r w:rsidRPr="009F12EC">
        <w:rPr>
          <w:rFonts w:asciiTheme="majorHAnsi" w:hAnsiTheme="majorHAnsi"/>
          <w:sz w:val="22"/>
          <w:szCs w:val="22"/>
        </w:rPr>
        <w:t>Wysokość zwrotu kosztów udziału w postępowaniu, jeżeli zamawiający przewiduje ich zwrot</w:t>
      </w:r>
      <w:bookmarkEnd w:id="78"/>
      <w:bookmarkEnd w:id="79"/>
    </w:p>
    <w:p w14:paraId="36915EBC" w14:textId="59057F64" w:rsidR="00D53EE6" w:rsidRPr="009F12EC" w:rsidRDefault="00076402" w:rsidP="00DD7F11">
      <w:pPr>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Zmawiający nie przewiduje zwrotu kosztów udziału w postępowaniu.</w:t>
      </w:r>
    </w:p>
    <w:p w14:paraId="68C35F22" w14:textId="77777777" w:rsidR="00FC2E50" w:rsidRPr="009F12EC" w:rsidRDefault="00FC2E50" w:rsidP="00FC2E50">
      <w:pPr>
        <w:pStyle w:val="Dzia"/>
        <w:spacing w:after="0" w:line="360" w:lineRule="auto"/>
        <w:ind w:left="0" w:firstLine="0"/>
        <w:jc w:val="both"/>
        <w:rPr>
          <w:rFonts w:asciiTheme="majorHAnsi" w:hAnsiTheme="majorHAnsi"/>
          <w:sz w:val="22"/>
          <w:szCs w:val="22"/>
        </w:rPr>
      </w:pPr>
      <w:bookmarkStart w:id="80" w:name="_Toc466469221"/>
      <w:bookmarkStart w:id="81" w:name="_Toc469068805"/>
      <w:bookmarkStart w:id="82" w:name="_Toc477534680"/>
      <w:r w:rsidRPr="009F12EC">
        <w:rPr>
          <w:rFonts w:asciiTheme="majorHAnsi" w:hAnsiTheme="majorHAnsi"/>
          <w:sz w:val="22"/>
          <w:szCs w:val="22"/>
        </w:rPr>
        <w:t>Informacja nt. wymagań o których mowa w art. 29 ust. 3a</w:t>
      </w:r>
      <w:bookmarkEnd w:id="80"/>
      <w:bookmarkEnd w:id="81"/>
      <w:bookmarkEnd w:id="82"/>
    </w:p>
    <w:p w14:paraId="42F501DC" w14:textId="5731DD74" w:rsidR="00FC2E50" w:rsidRDefault="00FC2E50" w:rsidP="00FC2E50">
      <w:pPr>
        <w:autoSpaceDE w:val="0"/>
        <w:autoSpaceDN w:val="0"/>
        <w:adjustRightInd w:val="0"/>
        <w:spacing w:line="360" w:lineRule="auto"/>
        <w:jc w:val="both"/>
        <w:rPr>
          <w:rFonts w:asciiTheme="majorHAnsi" w:hAnsiTheme="majorHAnsi"/>
        </w:rPr>
      </w:pPr>
      <w:r w:rsidRPr="009F12EC">
        <w:rPr>
          <w:rFonts w:asciiTheme="majorHAnsi" w:hAnsiTheme="majorHAnsi"/>
        </w:rPr>
        <w:t xml:space="preserve">Zamawiający na podstawie art. 29 ust 3 a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9F12EC">
        <w:rPr>
          <w:rFonts w:asciiTheme="majorHAnsi" w:hAnsiTheme="majorHAnsi"/>
        </w:rPr>
        <w:t>późn</w:t>
      </w:r>
      <w:proofErr w:type="spellEnd"/>
      <w:r w:rsidRPr="009F12EC">
        <w:rPr>
          <w:rFonts w:asciiTheme="majorHAnsi" w:hAnsiTheme="majorHAnsi"/>
        </w:rPr>
        <w:t xml:space="preserve">. zm.), tj. </w:t>
      </w:r>
    </w:p>
    <w:p w14:paraId="2F0981FC" w14:textId="39871A26" w:rsidR="00E252B1" w:rsidRDefault="00E252B1" w:rsidP="00FC2E50">
      <w:pPr>
        <w:autoSpaceDE w:val="0"/>
        <w:autoSpaceDN w:val="0"/>
        <w:adjustRightInd w:val="0"/>
        <w:spacing w:line="360" w:lineRule="auto"/>
        <w:jc w:val="both"/>
        <w:rPr>
          <w:rFonts w:asciiTheme="majorHAnsi" w:hAnsiTheme="majorHAnsi"/>
        </w:rPr>
      </w:pPr>
      <w:r>
        <w:rPr>
          <w:rFonts w:asciiTheme="majorHAnsi" w:hAnsiTheme="majorHAnsi"/>
        </w:rPr>
        <w:lastRenderedPageBreak/>
        <w:t>- osobę posiadającą uprawnienia dietetyka/technologa żywienia dla czynności opracowywania jadłospisów i nadzoru nad jakością wydawanych posiłków</w:t>
      </w:r>
    </w:p>
    <w:p w14:paraId="1ACC6808" w14:textId="71D44500" w:rsidR="00E252B1" w:rsidRPr="009F12EC" w:rsidRDefault="00E252B1" w:rsidP="00FC2E50">
      <w:pPr>
        <w:autoSpaceDE w:val="0"/>
        <w:autoSpaceDN w:val="0"/>
        <w:adjustRightInd w:val="0"/>
        <w:spacing w:line="360" w:lineRule="auto"/>
        <w:jc w:val="both"/>
        <w:rPr>
          <w:rFonts w:asciiTheme="majorHAnsi" w:hAnsiTheme="majorHAnsi"/>
        </w:rPr>
      </w:pPr>
      <w:r>
        <w:rPr>
          <w:rFonts w:asciiTheme="majorHAnsi" w:hAnsiTheme="majorHAnsi"/>
        </w:rPr>
        <w:t xml:space="preserve">- minimum dwóch kucharzy – dla czynności przygotowywania, gotowania posiłków. </w:t>
      </w:r>
    </w:p>
    <w:p w14:paraId="01EC1FC7" w14:textId="77777777" w:rsidR="00EE5470" w:rsidRPr="009F12EC" w:rsidRDefault="00EE5470"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3" w:name="_Toc458421007"/>
      <w:bookmarkStart w:id="84" w:name="_Toc477534681"/>
      <w:r w:rsidRPr="009F12EC">
        <w:rPr>
          <w:rFonts w:asciiTheme="majorHAnsi" w:hAnsiTheme="majorHAnsi"/>
          <w:sz w:val="22"/>
          <w:szCs w:val="22"/>
        </w:rPr>
        <w:t>Informacja nt. wymagań o których mowa w art. 29 ust. 4</w:t>
      </w:r>
      <w:bookmarkEnd w:id="83"/>
      <w:bookmarkEnd w:id="84"/>
    </w:p>
    <w:p w14:paraId="5A8BC1B9" w14:textId="73E7DA0F" w:rsidR="00EE5470" w:rsidRPr="009F12EC" w:rsidRDefault="00EE5470" w:rsidP="00DD7F11">
      <w:pPr>
        <w:spacing w:after="0" w:line="360" w:lineRule="auto"/>
        <w:jc w:val="both"/>
        <w:rPr>
          <w:rFonts w:asciiTheme="majorHAnsi" w:hAnsiTheme="majorHAnsi"/>
        </w:rPr>
      </w:pPr>
      <w:r w:rsidRPr="009F12EC">
        <w:rPr>
          <w:rFonts w:asciiTheme="majorHAnsi" w:hAnsiTheme="majorHAnsi"/>
        </w:rPr>
        <w:t>Zamawiający nie określa w opisie przedmiotu zamówienia wymagań związanych z realizacją zamówienia, o których mowa w art. 29 ust. 4 ustawy.</w:t>
      </w:r>
    </w:p>
    <w:p w14:paraId="3119F618" w14:textId="77777777" w:rsidR="005F5966" w:rsidRPr="009F12EC" w:rsidRDefault="005F5966" w:rsidP="005F5966">
      <w:pPr>
        <w:pStyle w:val="Dzia"/>
        <w:spacing w:after="0" w:line="360" w:lineRule="auto"/>
        <w:ind w:left="0" w:firstLine="0"/>
        <w:jc w:val="both"/>
        <w:rPr>
          <w:rFonts w:asciiTheme="majorHAnsi" w:hAnsiTheme="majorHAnsi"/>
          <w:sz w:val="22"/>
          <w:szCs w:val="22"/>
        </w:rPr>
      </w:pPr>
      <w:bookmarkStart w:id="85" w:name="_Toc458421008"/>
      <w:bookmarkStart w:id="86" w:name="_Toc477534682"/>
      <w:r w:rsidRPr="009F12EC">
        <w:rPr>
          <w:rFonts w:asciiTheme="majorHAnsi" w:hAnsiTheme="majorHAnsi"/>
          <w:sz w:val="22"/>
          <w:szCs w:val="22"/>
        </w:rPr>
        <w:t>Informacja o obowiązku osobistego wykonania przez wykonawcę kluczowych części zamówienia, jeżeli zamawiający dokonuje takiego zastrzeżenia zgodnie z art. 36a ust. 2;</w:t>
      </w:r>
      <w:bookmarkEnd w:id="85"/>
      <w:bookmarkEnd w:id="86"/>
    </w:p>
    <w:p w14:paraId="416F7540" w14:textId="701C4935" w:rsidR="005264E9" w:rsidRPr="009F12EC" w:rsidRDefault="005264E9" w:rsidP="004C7986">
      <w:pPr>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zastrzega obowiązku osobistego wykonania przez wykonawc</w:t>
      </w:r>
      <w:bookmarkStart w:id="87" w:name="mip33167162"/>
      <w:bookmarkEnd w:id="87"/>
      <w:r w:rsidRPr="009F12EC">
        <w:rPr>
          <w:rFonts w:asciiTheme="majorHAnsi" w:eastAsia="Times New Roman" w:hAnsiTheme="majorHAnsi" w:cs="Times New Roman"/>
          <w:lang w:eastAsia="pl-PL"/>
        </w:rPr>
        <w:t>ę kluczowych części zamówienia.</w:t>
      </w:r>
    </w:p>
    <w:p w14:paraId="538E14AF" w14:textId="4C7C6BB6" w:rsidR="00EE5470" w:rsidRPr="009F12EC" w:rsidRDefault="0009614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8" w:name="_Toc458421013"/>
      <w:bookmarkStart w:id="89" w:name="_Toc477534683"/>
      <w:r w:rsidRPr="009F12EC">
        <w:rPr>
          <w:rFonts w:asciiTheme="majorHAnsi" w:hAnsiTheme="majorHAnsi"/>
          <w:sz w:val="22"/>
          <w:szCs w:val="22"/>
        </w:rPr>
        <w:t>Wymóg lub możliwość złożenia ofert w postaci katalogów elektronicznych lub dołączenia katalogów elektronicznych do oferty, w sytuacji określonej w art. 10a ust. 2</w:t>
      </w:r>
      <w:bookmarkEnd w:id="88"/>
      <w:bookmarkEnd w:id="89"/>
    </w:p>
    <w:p w14:paraId="0CBC6248" w14:textId="601377C0" w:rsidR="00E066EC" w:rsidRPr="009F12EC" w:rsidRDefault="00E066EC" w:rsidP="00DD7F11">
      <w:pPr>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lastRenderedPageBreak/>
        <w:t>Zamawiający nie przewiduje możliwości przedstawienia informacji zawartych w ofercie w postaci katalogu elektronicznego lub dołączenia katalogu elektronicznego do oferty.</w:t>
      </w:r>
    </w:p>
    <w:p w14:paraId="6EC59C41" w14:textId="77777777" w:rsidR="005718D9" w:rsidRPr="009F12EC" w:rsidRDefault="005718D9" w:rsidP="005718D9">
      <w:pPr>
        <w:pStyle w:val="Dzia"/>
        <w:spacing w:after="0" w:line="360" w:lineRule="auto"/>
        <w:ind w:left="0" w:firstLine="0"/>
        <w:jc w:val="both"/>
        <w:rPr>
          <w:rFonts w:asciiTheme="majorHAnsi" w:hAnsiTheme="majorHAnsi"/>
          <w:sz w:val="22"/>
          <w:szCs w:val="22"/>
        </w:rPr>
      </w:pPr>
      <w:bookmarkStart w:id="90" w:name="_Toc458421012"/>
      <w:bookmarkStart w:id="91" w:name="_Toc477534684"/>
      <w:r w:rsidRPr="009F12EC">
        <w:rPr>
          <w:rFonts w:asciiTheme="majorHAnsi" w:hAnsiTheme="majorHAnsi"/>
          <w:sz w:val="22"/>
          <w:szCs w:val="22"/>
        </w:rPr>
        <w:t>Standardy jakościowe, o których mowa w </w:t>
      </w:r>
      <w:hyperlink r:id="rId16" w:history="1">
        <w:r w:rsidRPr="009F12EC">
          <w:rPr>
            <w:rFonts w:asciiTheme="majorHAnsi" w:hAnsiTheme="majorHAnsi"/>
            <w:sz w:val="22"/>
            <w:szCs w:val="22"/>
          </w:rPr>
          <w:t>art. 91 ust. 2a</w:t>
        </w:r>
      </w:hyperlink>
      <w:r w:rsidRPr="009F12EC">
        <w:rPr>
          <w:rFonts w:asciiTheme="majorHAnsi" w:hAnsiTheme="majorHAnsi"/>
          <w:sz w:val="22"/>
          <w:szCs w:val="22"/>
        </w:rPr>
        <w:t>;</w:t>
      </w:r>
      <w:bookmarkEnd w:id="90"/>
      <w:bookmarkEnd w:id="91"/>
    </w:p>
    <w:p w14:paraId="65E5DF88" w14:textId="51C33B7B" w:rsidR="005718D9" w:rsidRPr="009F12EC" w:rsidRDefault="005718D9" w:rsidP="00DD7F11">
      <w:pPr>
        <w:spacing w:after="0" w:line="360" w:lineRule="auto"/>
        <w:jc w:val="both"/>
        <w:rPr>
          <w:rFonts w:asciiTheme="majorHAnsi" w:eastAsia="Times New Roman" w:hAnsiTheme="majorHAnsi" w:cs="Times New Roman"/>
          <w:lang w:eastAsia="pl-PL"/>
        </w:rPr>
      </w:pPr>
      <w:bookmarkStart w:id="92" w:name="mip35518116"/>
      <w:bookmarkEnd w:id="92"/>
      <w:r w:rsidRPr="009F12EC">
        <w:rPr>
          <w:rFonts w:asciiTheme="majorHAnsi" w:eastAsia="Times New Roman" w:hAnsiTheme="majorHAnsi" w:cs="Times New Roman"/>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9F12EC">
        <w:rPr>
          <w:rFonts w:asciiTheme="majorHAnsi" w:eastAsia="Times New Roman" w:hAnsiTheme="majorHAnsi" w:cs="Times New Roman"/>
          <w:lang w:eastAsia="pl-PL"/>
        </w:rPr>
        <w:t>Pzp</w:t>
      </w:r>
      <w:proofErr w:type="spellEnd"/>
      <w:r w:rsidRPr="009F12EC">
        <w:rPr>
          <w:rFonts w:asciiTheme="majorHAnsi" w:eastAsia="Times New Roman" w:hAnsiTheme="majorHAnsi" w:cs="Times New Roman"/>
          <w:lang w:eastAsia="pl-PL"/>
        </w:rPr>
        <w:t>.</w:t>
      </w:r>
    </w:p>
    <w:p w14:paraId="32131C6E" w14:textId="77777777" w:rsidR="00A64D89" w:rsidRPr="009F12EC" w:rsidRDefault="00A64D89"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3" w:name="_Toc458421014"/>
      <w:bookmarkStart w:id="94" w:name="_Toc477534685"/>
      <w:r w:rsidRPr="009F12EC">
        <w:rPr>
          <w:rFonts w:asciiTheme="majorHAnsi" w:hAnsiTheme="majorHAnsi"/>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93"/>
      <w:bookmarkEnd w:id="94"/>
    </w:p>
    <w:p w14:paraId="2D7AC3D3" w14:textId="77777777" w:rsidR="005E45E8" w:rsidRPr="009F12EC" w:rsidRDefault="005E45E8" w:rsidP="005E45E8">
      <w:pPr>
        <w:autoSpaceDE w:val="0"/>
        <w:autoSpaceDN w:val="0"/>
        <w:adjustRightInd w:val="0"/>
        <w:spacing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udzielania zamówień częściowych.</w:t>
      </w:r>
    </w:p>
    <w:p w14:paraId="1CBD2E13" w14:textId="78C9CE8E" w:rsidR="00AD47CA" w:rsidRPr="009F12EC" w:rsidRDefault="0022752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5" w:name="_Toc458421015"/>
      <w:bookmarkStart w:id="96" w:name="_Toc477534686"/>
      <w:r w:rsidRPr="009F12EC">
        <w:rPr>
          <w:rFonts w:asciiTheme="majorHAnsi" w:hAnsiTheme="majorHAnsi"/>
          <w:sz w:val="22"/>
          <w:szCs w:val="22"/>
        </w:rPr>
        <w:t>Dynamiczny system zakupów</w:t>
      </w:r>
      <w:bookmarkEnd w:id="95"/>
      <w:bookmarkEnd w:id="96"/>
    </w:p>
    <w:p w14:paraId="209D4EBE" w14:textId="77777777" w:rsidR="00AD47CA" w:rsidRPr="009F12EC" w:rsidRDefault="00710764" w:rsidP="00DD7F11">
      <w:pPr>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lastRenderedPageBreak/>
        <w:t>Zamawiający nie przewiduje ustanowienia dynamicznego systemu zakupów.</w:t>
      </w:r>
    </w:p>
    <w:p w14:paraId="4DE29F92" w14:textId="77777777" w:rsidR="00710764" w:rsidRPr="009F12EC" w:rsidRDefault="00710764"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7" w:name="_Toc458421016"/>
      <w:bookmarkStart w:id="98" w:name="_Toc477534687"/>
      <w:r w:rsidRPr="009F12EC">
        <w:rPr>
          <w:rFonts w:asciiTheme="majorHAnsi" w:hAnsiTheme="majorHAnsi"/>
          <w:sz w:val="22"/>
          <w:szCs w:val="22"/>
        </w:rPr>
        <w:t>Zaliczki</w:t>
      </w:r>
      <w:bookmarkEnd w:id="97"/>
      <w:bookmarkEnd w:id="98"/>
    </w:p>
    <w:p w14:paraId="0A1087FF" w14:textId="77777777" w:rsidR="00710764" w:rsidRPr="009F12EC" w:rsidRDefault="00710764" w:rsidP="00DD7F11">
      <w:pPr>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Zamawiający nie przewiduje udzielenia zaliczek na poczet wykonania zamówienia.</w:t>
      </w:r>
    </w:p>
    <w:p w14:paraId="373E00F4" w14:textId="77777777" w:rsidR="00BF507A" w:rsidRPr="009F12EC" w:rsidRDefault="00BF507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9" w:name="_Toc458421017"/>
      <w:bookmarkStart w:id="100" w:name="_Toc477534688"/>
      <w:r w:rsidRPr="009F12EC">
        <w:rPr>
          <w:rFonts w:asciiTheme="majorHAnsi" w:hAnsiTheme="majorHAnsi"/>
          <w:sz w:val="22"/>
          <w:szCs w:val="22"/>
        </w:rPr>
        <w:t>Warunki zmiany umowy</w:t>
      </w:r>
      <w:bookmarkEnd w:id="99"/>
      <w:bookmarkEnd w:id="100"/>
    </w:p>
    <w:p w14:paraId="19CCDD09" w14:textId="77777777" w:rsidR="001625B5" w:rsidRPr="009F12EC" w:rsidRDefault="001625B5" w:rsidP="00930B9B">
      <w:pPr>
        <w:pStyle w:val="Akapitzlist"/>
        <w:numPr>
          <w:ilvl w:val="1"/>
          <w:numId w:val="15"/>
        </w:numPr>
        <w:autoSpaceDE w:val="0"/>
        <w:autoSpaceDN w:val="0"/>
        <w:adjustRightInd w:val="0"/>
        <w:spacing w:line="360" w:lineRule="auto"/>
        <w:ind w:left="426"/>
        <w:jc w:val="both"/>
        <w:rPr>
          <w:rFonts w:asciiTheme="majorHAnsi" w:hAnsiTheme="majorHAnsi"/>
          <w:color w:val="000000"/>
        </w:rPr>
      </w:pPr>
      <w:r w:rsidRPr="009F12EC">
        <w:rPr>
          <w:rFonts w:asciiTheme="majorHAnsi" w:hAnsiTheme="majorHAnsi"/>
          <w:color w:val="000000"/>
        </w:rPr>
        <w:t>dopuszczalna jest zmiana umowy polegająca na zmianie danych Wykonawcy bez zmian samego Wykonawcy (np. zmiana siedziby, adresu, nazwy),</w:t>
      </w:r>
    </w:p>
    <w:p w14:paraId="634856F1" w14:textId="77777777" w:rsidR="001625B5" w:rsidRPr="009F12EC" w:rsidRDefault="001625B5" w:rsidP="00930B9B">
      <w:pPr>
        <w:pStyle w:val="Akapitzlist"/>
        <w:numPr>
          <w:ilvl w:val="1"/>
          <w:numId w:val="15"/>
        </w:numPr>
        <w:autoSpaceDE w:val="0"/>
        <w:autoSpaceDN w:val="0"/>
        <w:adjustRightInd w:val="0"/>
        <w:spacing w:line="360" w:lineRule="auto"/>
        <w:ind w:left="426"/>
        <w:jc w:val="both"/>
        <w:rPr>
          <w:rFonts w:asciiTheme="majorHAnsi" w:hAnsiTheme="majorHAnsi"/>
          <w:color w:val="000000"/>
        </w:rPr>
      </w:pPr>
      <w:r w:rsidRPr="009F12EC">
        <w:rPr>
          <w:rFonts w:asciiTheme="majorHAnsi" w:hAnsiTheme="majorHAnsi"/>
          <w:color w:val="000000"/>
        </w:rPr>
        <w:t>dopuszczalne są zmiany postanowień umowy, które wynikają ze zmiany obowiązujących przepisów, jeżeli konieczne będzie dostosowanie postanowień umowy do nowego stanu prawnego,</w:t>
      </w:r>
    </w:p>
    <w:p w14:paraId="693C4FFD" w14:textId="20C0FD0E" w:rsidR="001625B5" w:rsidRPr="009F12EC" w:rsidRDefault="001625B5" w:rsidP="00930B9B">
      <w:pPr>
        <w:pStyle w:val="Akapitzlist"/>
        <w:numPr>
          <w:ilvl w:val="1"/>
          <w:numId w:val="15"/>
        </w:numPr>
        <w:autoSpaceDE w:val="0"/>
        <w:autoSpaceDN w:val="0"/>
        <w:adjustRightInd w:val="0"/>
        <w:spacing w:line="360" w:lineRule="auto"/>
        <w:ind w:left="426"/>
        <w:jc w:val="both"/>
        <w:rPr>
          <w:rFonts w:asciiTheme="majorHAnsi" w:hAnsiTheme="majorHAnsi"/>
          <w:color w:val="000000"/>
        </w:rPr>
      </w:pPr>
      <w:r w:rsidRPr="009F12EC">
        <w:rPr>
          <w:rFonts w:asciiTheme="majorHAnsi" w:hAnsiTheme="majorHAnsi"/>
          <w:color w:val="000000"/>
        </w:rPr>
        <w:t>dopuszczalna jest zmiana wynagrodzenia przysługującego Wykonawcy za realizację zamówienia w przypadku zmiany powszechnie obowiązujących przepisów, w zakresie stawki podatku od towarów i usług na przedmiot dostaw.</w:t>
      </w:r>
    </w:p>
    <w:p w14:paraId="3656BDDA" w14:textId="3602BAFC" w:rsidR="001625B5" w:rsidRPr="009F12EC" w:rsidRDefault="001625B5" w:rsidP="00930B9B">
      <w:pPr>
        <w:pStyle w:val="Akapitzlist"/>
        <w:numPr>
          <w:ilvl w:val="1"/>
          <w:numId w:val="15"/>
        </w:numPr>
        <w:autoSpaceDE w:val="0"/>
        <w:autoSpaceDN w:val="0"/>
        <w:adjustRightInd w:val="0"/>
        <w:spacing w:line="360" w:lineRule="auto"/>
        <w:ind w:left="426"/>
        <w:jc w:val="both"/>
        <w:rPr>
          <w:rFonts w:asciiTheme="majorHAnsi" w:hAnsiTheme="majorHAnsi"/>
          <w:color w:val="000000"/>
        </w:rPr>
      </w:pPr>
      <w:r w:rsidRPr="009F12EC">
        <w:rPr>
          <w:rFonts w:asciiTheme="majorHAnsi" w:hAnsiTheme="majorHAnsi"/>
          <w:color w:val="000000"/>
        </w:rPr>
        <w:lastRenderedPageBreak/>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14:paraId="2B6EFB34" w14:textId="30599868" w:rsidR="00982155" w:rsidRPr="009F12EC" w:rsidRDefault="0098215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101" w:name="_Toc458421018"/>
      <w:bookmarkStart w:id="102" w:name="_Toc477534689"/>
      <w:r w:rsidRPr="009F12EC">
        <w:rPr>
          <w:rFonts w:asciiTheme="majorHAnsi" w:hAnsiTheme="majorHAnsi"/>
          <w:sz w:val="22"/>
          <w:szCs w:val="22"/>
        </w:rPr>
        <w:t>Informacja o podwykonawcach</w:t>
      </w:r>
      <w:bookmarkEnd w:id="101"/>
      <w:bookmarkEnd w:id="102"/>
    </w:p>
    <w:p w14:paraId="5BA7D23B" w14:textId="77777777" w:rsidR="002C56B4" w:rsidRPr="009F12EC" w:rsidRDefault="002C56B4" w:rsidP="00930B9B">
      <w:pPr>
        <w:pStyle w:val="Akapitzlist"/>
        <w:numPr>
          <w:ilvl w:val="0"/>
          <w:numId w:val="25"/>
        </w:numPr>
        <w:autoSpaceDE w:val="0"/>
        <w:autoSpaceDN w:val="0"/>
        <w:adjustRightInd w:val="0"/>
        <w:spacing w:after="0" w:line="360" w:lineRule="auto"/>
        <w:ind w:left="0" w:firstLine="0"/>
        <w:jc w:val="both"/>
        <w:rPr>
          <w:rFonts w:asciiTheme="majorHAnsi" w:hAnsiTheme="majorHAnsi" w:cs="Arial"/>
        </w:rPr>
      </w:pPr>
      <w:r w:rsidRPr="009F12EC">
        <w:rPr>
          <w:rFonts w:asciiTheme="majorHAnsi" w:hAnsiTheme="majorHAnsi" w:cs="Arial"/>
        </w:rPr>
        <w:t>Wykonawca może powierzyć wykonanie części zamówienia podwykonawcy.</w:t>
      </w:r>
      <w:bookmarkStart w:id="103" w:name="mip33167160"/>
      <w:bookmarkEnd w:id="103"/>
    </w:p>
    <w:p w14:paraId="50390131" w14:textId="77777777" w:rsidR="002C56B4" w:rsidRPr="009F12EC" w:rsidRDefault="002C56B4" w:rsidP="00930B9B">
      <w:pPr>
        <w:pStyle w:val="Akapitzlist"/>
        <w:numPr>
          <w:ilvl w:val="0"/>
          <w:numId w:val="25"/>
        </w:numPr>
        <w:autoSpaceDE w:val="0"/>
        <w:autoSpaceDN w:val="0"/>
        <w:adjustRightInd w:val="0"/>
        <w:spacing w:line="360" w:lineRule="auto"/>
        <w:ind w:left="0" w:firstLine="0"/>
        <w:jc w:val="both"/>
        <w:rPr>
          <w:rFonts w:asciiTheme="majorHAnsi" w:hAnsiTheme="majorHAnsi" w:cs="Arial"/>
        </w:rPr>
      </w:pPr>
      <w:bookmarkStart w:id="104" w:name="mip33167166"/>
      <w:bookmarkEnd w:id="104"/>
      <w:r w:rsidRPr="009F12EC">
        <w:rPr>
          <w:rFonts w:asciiTheme="majorHAnsi" w:hAnsiTheme="majorHAnsi" w:cs="Arial"/>
        </w:rPr>
        <w:t>Zamawiający żąda wskazania przez wykonawcę części zamówienia, których wykonanie zamierza powierzyć podwykonawcom, i podania przez wykonawcę firm podwykonawców.</w:t>
      </w:r>
      <w:bookmarkStart w:id="105" w:name="mip35518125"/>
      <w:bookmarkEnd w:id="105"/>
    </w:p>
    <w:p w14:paraId="43093233" w14:textId="2422472B" w:rsidR="002C56B4" w:rsidRPr="009F12EC" w:rsidRDefault="002C56B4" w:rsidP="00930B9B">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rPr>
        <w:t>Jeżeli zmiana albo rezygnacja z podwykonawcy dotyczy podmiotu, na którego zasoby wykonawca powoływał się, na zasadach określonych w</w:t>
      </w:r>
      <w:r w:rsidR="0061269D" w:rsidRPr="009F12EC">
        <w:rPr>
          <w:rFonts w:asciiTheme="majorHAnsi" w:hAnsiTheme="majorHAnsi" w:cs="Arial"/>
        </w:rPr>
        <w:t xml:space="preserve"> </w:t>
      </w:r>
      <w:hyperlink r:id="rId17" w:history="1">
        <w:r w:rsidRPr="009F12EC">
          <w:rPr>
            <w:rFonts w:asciiTheme="majorHAnsi" w:hAnsiTheme="majorHAnsi" w:cs="Arial"/>
          </w:rPr>
          <w:t>art. 22a ust. 1, w</w:t>
        </w:r>
      </w:hyperlink>
      <w:r w:rsidR="0061269D" w:rsidRPr="009F12EC">
        <w:rPr>
          <w:rFonts w:asciiTheme="majorHAnsi" w:hAnsiTheme="majorHAnsi" w:cs="Arial"/>
        </w:rPr>
        <w:t xml:space="preserve"> </w:t>
      </w:r>
      <w:r w:rsidRPr="009F12EC">
        <w:rPr>
          <w:rFonts w:asciiTheme="majorHAnsi" w:hAnsiTheme="majorHAnsi" w:cs="Aria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106" w:name="mip35518128"/>
      <w:bookmarkEnd w:id="106"/>
    </w:p>
    <w:p w14:paraId="52D793FC" w14:textId="77777777" w:rsidR="002C56B4" w:rsidRPr="009F12EC" w:rsidRDefault="002C56B4" w:rsidP="00930B9B">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rPr>
        <w:t>Jeżeli powierzenie podwykonawcy wykonania części zamówienia następuje w trakcie jego realizacji, wykonawca na żądanie zamawiającego przedstawia oświadczenie, o którym mowa w</w:t>
      </w:r>
      <w:r w:rsidR="0061269D" w:rsidRPr="009F12EC">
        <w:rPr>
          <w:rFonts w:asciiTheme="majorHAnsi" w:hAnsiTheme="majorHAnsi" w:cs="Arial"/>
        </w:rPr>
        <w:t xml:space="preserve"> </w:t>
      </w:r>
      <w:r w:rsidRPr="009F12EC">
        <w:rPr>
          <w:rFonts w:asciiTheme="majorHAnsi" w:hAnsiTheme="majorHAnsi" w:cs="Arial"/>
        </w:rPr>
        <w:t>art. 25a ust. 1, lub oświadczenia lub dokumenty potwierdzające brak podstaw wykluczenia wobec tego podwykonawcy.</w:t>
      </w:r>
      <w:bookmarkStart w:id="107" w:name="mip35518129"/>
      <w:bookmarkEnd w:id="107"/>
    </w:p>
    <w:p w14:paraId="335512FF" w14:textId="77777777" w:rsidR="002C56B4" w:rsidRPr="009F12EC" w:rsidRDefault="002C56B4" w:rsidP="00930B9B">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8" w:name="mip35518130"/>
      <w:bookmarkEnd w:id="108"/>
    </w:p>
    <w:p w14:paraId="61C6A26B" w14:textId="5EE32440" w:rsidR="002C56B4" w:rsidRPr="009F12EC" w:rsidRDefault="002C56B4" w:rsidP="00930B9B">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rPr>
        <w:t xml:space="preserve">Przepisy ust. </w:t>
      </w:r>
      <w:r w:rsidR="00C10E0B" w:rsidRPr="009F12EC">
        <w:rPr>
          <w:rFonts w:asciiTheme="majorHAnsi" w:hAnsiTheme="majorHAnsi" w:cs="Arial"/>
        </w:rPr>
        <w:t>4</w:t>
      </w:r>
      <w:r w:rsidRPr="009F12EC">
        <w:rPr>
          <w:rFonts w:asciiTheme="majorHAnsi" w:hAnsiTheme="majorHAnsi" w:cs="Arial"/>
        </w:rPr>
        <w:t xml:space="preserve"> i </w:t>
      </w:r>
      <w:r w:rsidR="00C10E0B" w:rsidRPr="009F12EC">
        <w:rPr>
          <w:rFonts w:asciiTheme="majorHAnsi" w:hAnsiTheme="majorHAnsi" w:cs="Arial"/>
        </w:rPr>
        <w:t xml:space="preserve">5 </w:t>
      </w:r>
      <w:r w:rsidRPr="009F12EC">
        <w:rPr>
          <w:rFonts w:asciiTheme="majorHAnsi" w:hAnsiTheme="majorHAnsi" w:cs="Arial"/>
        </w:rPr>
        <w:t>stosuje się wobec dalszych podwykonawców.</w:t>
      </w:r>
      <w:bookmarkStart w:id="109" w:name="mip35518131"/>
      <w:bookmarkEnd w:id="109"/>
    </w:p>
    <w:p w14:paraId="5AF51EBF" w14:textId="246C8C66" w:rsidR="00196F3C" w:rsidRDefault="002C56B4" w:rsidP="00196F3C">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9F12EC">
        <w:rPr>
          <w:rFonts w:asciiTheme="majorHAnsi" w:hAnsiTheme="majorHAnsi" w:cs="Arial"/>
        </w:rPr>
        <w:t>Powierzenie wykonania części zamówienia podwykonawcom nie zwalnia wykonawcy z odpowiedzialności za należyte wykonanie tego zamówienia.</w:t>
      </w:r>
    </w:p>
    <w:p w14:paraId="0AE68AB3" w14:textId="77777777" w:rsidR="00A5026F" w:rsidRDefault="00A5026F" w:rsidP="00A5026F">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lastRenderedPageBreak/>
        <w:t>odpowiedzialności za nal</w:t>
      </w:r>
      <w:r>
        <w:rPr>
          <w:rFonts w:asciiTheme="majorHAnsi" w:hAnsiTheme="majorHAnsi" w:cs="Arial"/>
        </w:rPr>
        <w:t>eżyte wykonanie tego zamówienia.</w:t>
      </w:r>
    </w:p>
    <w:p w14:paraId="4963BB4F" w14:textId="77777777" w:rsidR="00A5026F" w:rsidRDefault="00A5026F" w:rsidP="00A5026F">
      <w:pPr>
        <w:pStyle w:val="Dzia"/>
      </w:pPr>
      <w:r>
        <w:t>Klauzula RODO</w:t>
      </w:r>
    </w:p>
    <w:p w14:paraId="1215AE14" w14:textId="77777777" w:rsidR="00A5026F" w:rsidRPr="00CC0DC1" w:rsidRDefault="00A5026F" w:rsidP="00A5026F">
      <w:pPr>
        <w:spacing w:after="150" w:line="360" w:lineRule="auto"/>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Zgodnie z art. 13 ust. 1 i 2 </w:t>
      </w:r>
      <w:r w:rsidRPr="00CC0DC1">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DC1">
        <w:rPr>
          <w:rFonts w:asciiTheme="majorHAnsi" w:eastAsia="Times New Roman" w:hAnsiTheme="majorHAnsi" w:cs="Arial"/>
          <w:lang w:eastAsia="pl-PL"/>
        </w:rPr>
        <w:t xml:space="preserve">dalej „RODO”, informuję, że: </w:t>
      </w:r>
    </w:p>
    <w:p w14:paraId="64C3E9B7" w14:textId="77777777" w:rsidR="00A5026F" w:rsidRPr="0006132D" w:rsidRDefault="00A5026F" w:rsidP="00A5026F">
      <w:pPr>
        <w:pStyle w:val="Akapitzlist"/>
        <w:numPr>
          <w:ilvl w:val="0"/>
          <w:numId w:val="46"/>
        </w:numPr>
        <w:spacing w:after="150" w:line="360" w:lineRule="auto"/>
        <w:ind w:left="426" w:hanging="426"/>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administratorem Pani/Pana danych osobowych jest </w:t>
      </w:r>
      <w:r>
        <w:rPr>
          <w:rFonts w:asciiTheme="majorHAnsi" w:eastAsia="Times New Roman" w:hAnsiTheme="majorHAnsi" w:cs="Arial"/>
          <w:lang w:eastAsia="pl-PL"/>
        </w:rPr>
        <w:t>Szpital Średzki Serca Jezusowego Sp. z o.o. z siedzibą w Środzie Wielkopolskiej;</w:t>
      </w:r>
    </w:p>
    <w:p w14:paraId="4AE9F104" w14:textId="7B088474" w:rsidR="00A5026F" w:rsidRPr="00BC3721" w:rsidRDefault="00A5026F" w:rsidP="00BC3721">
      <w:pPr>
        <w:autoSpaceDE w:val="0"/>
        <w:spacing w:after="0" w:line="360" w:lineRule="auto"/>
        <w:jc w:val="both"/>
        <w:rPr>
          <w:rFonts w:ascii="Times New Roman" w:hAnsi="Times New Roman"/>
          <w:b/>
          <w:color w:val="000000"/>
          <w:sz w:val="24"/>
          <w:szCs w:val="24"/>
        </w:rPr>
      </w:pPr>
      <w:r w:rsidRPr="0006132D">
        <w:rPr>
          <w:rFonts w:asciiTheme="majorHAnsi" w:eastAsia="Times New Roman" w:hAnsiTheme="majorHAnsi" w:cs="Arial"/>
          <w:lang w:eastAsia="pl-PL"/>
        </w:rPr>
        <w:t>inspektorem ochrony danych osobowych w Szpitalu Średz</w:t>
      </w:r>
      <w:r>
        <w:rPr>
          <w:rFonts w:asciiTheme="majorHAnsi" w:eastAsia="Times New Roman" w:hAnsiTheme="majorHAnsi" w:cs="Arial"/>
          <w:lang w:eastAsia="pl-PL"/>
        </w:rPr>
        <w:t xml:space="preserve">kim Serca Jezusowego Sp. z o.o. </w:t>
      </w:r>
      <w:r w:rsidRPr="0006132D">
        <w:rPr>
          <w:rFonts w:asciiTheme="majorHAnsi" w:eastAsia="Times New Roman" w:hAnsiTheme="majorHAnsi" w:cs="Arial"/>
          <w:lang w:eastAsia="pl-PL"/>
        </w:rPr>
        <w:t xml:space="preserve">jest Pani Monika </w:t>
      </w:r>
      <w:proofErr w:type="spellStart"/>
      <w:r w:rsidRPr="0006132D">
        <w:rPr>
          <w:rFonts w:asciiTheme="majorHAnsi" w:eastAsia="Times New Roman" w:hAnsiTheme="majorHAnsi" w:cs="Arial"/>
          <w:lang w:eastAsia="pl-PL"/>
        </w:rPr>
        <w:t>Goińska-Roszyk</w:t>
      </w:r>
      <w:proofErr w:type="spellEnd"/>
      <w:r w:rsidRPr="0006132D">
        <w:rPr>
          <w:rFonts w:asciiTheme="majorHAnsi" w:eastAsia="Times New Roman" w:hAnsiTheme="majorHAnsi" w:cs="Arial"/>
          <w:lang w:eastAsia="pl-PL"/>
        </w:rPr>
        <w:t xml:space="preserve">; e-mail: </w:t>
      </w:r>
      <w:r w:rsidRPr="0006132D">
        <w:rPr>
          <w:rFonts w:asciiTheme="majorHAnsi" w:hAnsiTheme="majorHAnsi"/>
        </w:rPr>
        <w:t>kancelaria@goinskaroszyk.pl</w:t>
      </w:r>
      <w:r>
        <w:t>,</w:t>
      </w:r>
      <w:r w:rsidRPr="0006132D">
        <w:rPr>
          <w:rFonts w:asciiTheme="majorHAnsi" w:eastAsia="Times New Roman" w:hAnsiTheme="majorHAnsi" w:cs="Arial"/>
          <w:color w:val="00B0F0"/>
          <w:lang w:eastAsia="pl-PL"/>
        </w:rPr>
        <w:t xml:space="preserve"> </w:t>
      </w:r>
      <w:r w:rsidRPr="0006132D">
        <w:rPr>
          <w:rFonts w:asciiTheme="majorHAnsi" w:eastAsia="Times New Roman" w:hAnsiTheme="majorHAnsi" w:cs="Arial"/>
          <w:lang w:eastAsia="pl-PL"/>
        </w:rPr>
        <w:t xml:space="preserve">nr telefonu: </w:t>
      </w:r>
      <w:r w:rsidRPr="0006132D">
        <w:rPr>
          <w:rFonts w:asciiTheme="majorHAnsi" w:hAnsiTheme="majorHAnsi"/>
        </w:rPr>
        <w:t>502 347 048</w:t>
      </w:r>
      <w:r w:rsidRPr="0006132D">
        <w:rPr>
          <w:rFonts w:asciiTheme="majorHAnsi" w:eastAsia="Times New Roman" w:hAnsiTheme="majorHAnsi" w:cs="Arial"/>
          <w:color w:val="00B0F0"/>
          <w:lang w:eastAsia="pl-PL"/>
        </w:rPr>
        <w:t xml:space="preserve">. </w:t>
      </w:r>
      <w:r w:rsidRPr="0006132D">
        <w:rPr>
          <w:rFonts w:asciiTheme="majorHAnsi" w:eastAsia="Times New Roman" w:hAnsiTheme="majorHAnsi" w:cs="Arial"/>
          <w:lang w:eastAsia="pl-PL"/>
        </w:rPr>
        <w:t>Pani/Pana dane osobowe przetwarzane będą na podstawie art. 6 ust. 1 lit. c</w:t>
      </w:r>
      <w:r w:rsidRPr="0006132D">
        <w:rPr>
          <w:rFonts w:asciiTheme="majorHAnsi" w:eastAsia="Times New Roman" w:hAnsiTheme="majorHAnsi" w:cs="Arial"/>
          <w:i/>
          <w:lang w:eastAsia="pl-PL"/>
        </w:rPr>
        <w:t xml:space="preserve"> </w:t>
      </w:r>
      <w:r w:rsidRPr="0006132D">
        <w:rPr>
          <w:rFonts w:asciiTheme="majorHAnsi" w:eastAsia="Times New Roman" w:hAnsiTheme="majorHAnsi" w:cs="Arial"/>
          <w:lang w:eastAsia="pl-PL"/>
        </w:rPr>
        <w:t xml:space="preserve">RODO w celu </w:t>
      </w:r>
      <w:r w:rsidRPr="0006132D">
        <w:rPr>
          <w:rFonts w:asciiTheme="majorHAnsi" w:hAnsiTheme="majorHAnsi" w:cs="Arial"/>
        </w:rPr>
        <w:t xml:space="preserve">związanym z postępowaniem o udzielenie zamówienia publicznego </w:t>
      </w:r>
      <w:r w:rsidR="00BC3721">
        <w:rPr>
          <w:rFonts w:asciiTheme="majorHAnsi" w:hAnsiTheme="majorHAnsi" w:cs="Arial"/>
        </w:rPr>
        <w:t>„</w:t>
      </w:r>
      <w:r w:rsidR="00BC3721">
        <w:rPr>
          <w:rFonts w:ascii="Times New Roman" w:hAnsi="Times New Roman"/>
          <w:b/>
          <w:color w:val="000000"/>
          <w:sz w:val="24"/>
          <w:szCs w:val="24"/>
        </w:rPr>
        <w:t xml:space="preserve">Usługa całodziennego żywienia </w:t>
      </w:r>
      <w:r w:rsidR="00BC3721" w:rsidRPr="00D670CE">
        <w:rPr>
          <w:rFonts w:ascii="Times New Roman" w:hAnsi="Times New Roman"/>
          <w:b/>
          <w:color w:val="000000"/>
          <w:sz w:val="24"/>
          <w:szCs w:val="24"/>
        </w:rPr>
        <w:t xml:space="preserve">pacjentów Szpitala </w:t>
      </w:r>
      <w:r w:rsidR="00BC3721">
        <w:rPr>
          <w:rFonts w:ascii="Times New Roman" w:hAnsi="Times New Roman"/>
          <w:b/>
          <w:color w:val="000000"/>
          <w:sz w:val="24"/>
          <w:szCs w:val="24"/>
        </w:rPr>
        <w:t xml:space="preserve">Średzkiego </w:t>
      </w:r>
      <w:r w:rsidR="00BC3721" w:rsidRPr="00D670CE">
        <w:rPr>
          <w:rFonts w:ascii="Times New Roman" w:hAnsi="Times New Roman"/>
          <w:b/>
          <w:color w:val="000000"/>
          <w:sz w:val="24"/>
          <w:szCs w:val="24"/>
        </w:rPr>
        <w:t xml:space="preserve">Serca Jezusowego Sp. z </w:t>
      </w:r>
      <w:r w:rsidR="00BC3721" w:rsidRPr="00D670CE">
        <w:rPr>
          <w:rFonts w:ascii="Times New Roman" w:hAnsi="Times New Roman"/>
          <w:b/>
          <w:color w:val="000000"/>
          <w:sz w:val="24"/>
          <w:szCs w:val="24"/>
        </w:rPr>
        <w:lastRenderedPageBreak/>
        <w:t>o.o.</w:t>
      </w:r>
      <w:r w:rsidR="00BC3721">
        <w:rPr>
          <w:rFonts w:ascii="Times New Roman" w:hAnsi="Times New Roman"/>
          <w:b/>
          <w:color w:val="000000"/>
          <w:sz w:val="24"/>
          <w:szCs w:val="24"/>
        </w:rPr>
        <w:t>”</w:t>
      </w:r>
      <w:r w:rsidRPr="00BC3721">
        <w:rPr>
          <w:rFonts w:asciiTheme="majorHAnsi" w:hAnsiTheme="majorHAnsi"/>
          <w:b/>
          <w:smallCaps/>
        </w:rPr>
        <w:t xml:space="preserve">, </w:t>
      </w:r>
      <w:r w:rsidRPr="00BC3721">
        <w:rPr>
          <w:rFonts w:asciiTheme="majorHAnsi" w:hAnsiTheme="majorHAnsi"/>
          <w:b/>
          <w:bCs/>
        </w:rPr>
        <w:t xml:space="preserve"> </w:t>
      </w:r>
      <w:r w:rsidRPr="00BC3721">
        <w:rPr>
          <w:rFonts w:asciiTheme="majorHAnsi" w:hAnsiTheme="majorHAnsi"/>
          <w:bCs/>
        </w:rPr>
        <w:t>numer referencyjny ZP</w:t>
      </w:r>
      <w:r w:rsidR="00BC3721">
        <w:rPr>
          <w:rFonts w:asciiTheme="majorHAnsi" w:hAnsiTheme="majorHAnsi"/>
          <w:bCs/>
        </w:rPr>
        <w:t>/5</w:t>
      </w:r>
      <w:r w:rsidRPr="00BC3721">
        <w:rPr>
          <w:rFonts w:asciiTheme="majorHAnsi" w:hAnsiTheme="majorHAnsi"/>
          <w:bCs/>
        </w:rPr>
        <w:t xml:space="preserve">/19, </w:t>
      </w:r>
      <w:r w:rsidRPr="00BC3721">
        <w:rPr>
          <w:rFonts w:asciiTheme="majorHAnsi" w:hAnsiTheme="majorHAnsi" w:cs="Arial"/>
        </w:rPr>
        <w:t>prowadzonym w trybie przetargu nieograniczonego;</w:t>
      </w:r>
    </w:p>
    <w:p w14:paraId="0BCFF0A3" w14:textId="77777777" w:rsidR="00A5026F" w:rsidRPr="00CC0DC1" w:rsidRDefault="00A5026F" w:rsidP="00A5026F">
      <w:pPr>
        <w:pStyle w:val="Akapitzlist"/>
        <w:numPr>
          <w:ilvl w:val="0"/>
          <w:numId w:val="47"/>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odbiorcami Pani/Pana danych osobowych będą osoby lub podmioty, którym udostępniona zostanie dokumentacja postępowania w oparciu o art. 8 oraz art. 96 ust. 3 ustawy z dnia 29 stycznia 2004 r. – Prawo zam</w:t>
      </w:r>
      <w:r>
        <w:rPr>
          <w:rFonts w:asciiTheme="majorHAnsi" w:eastAsia="Times New Roman" w:hAnsiTheme="majorHAnsi" w:cs="Arial"/>
          <w:lang w:eastAsia="pl-PL"/>
        </w:rPr>
        <w:t>ówień publicznych (Dz. U. z 2018</w:t>
      </w:r>
      <w:r w:rsidRPr="00CC0DC1">
        <w:rPr>
          <w:rFonts w:asciiTheme="majorHAnsi" w:eastAsia="Times New Roman" w:hAnsiTheme="majorHAnsi" w:cs="Arial"/>
          <w:lang w:eastAsia="pl-PL"/>
        </w:rPr>
        <w:t xml:space="preserve"> r. poz. </w:t>
      </w:r>
      <w:r>
        <w:rPr>
          <w:rFonts w:asciiTheme="majorHAnsi" w:eastAsia="Times New Roman" w:hAnsiTheme="majorHAnsi" w:cs="Arial"/>
          <w:lang w:eastAsia="pl-PL"/>
        </w:rPr>
        <w:t>1986</w:t>
      </w:r>
      <w:r w:rsidRPr="00CC0DC1">
        <w:rPr>
          <w:rFonts w:asciiTheme="majorHAnsi" w:eastAsia="Times New Roman" w:hAnsiTheme="majorHAnsi" w:cs="Arial"/>
          <w:lang w:eastAsia="pl-PL"/>
        </w:rPr>
        <w:t xml:space="preserve">), dalej „ustawa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w:t>
      </w:r>
    </w:p>
    <w:p w14:paraId="434F49F2" w14:textId="77777777" w:rsidR="00A5026F" w:rsidRPr="00CC0DC1" w:rsidRDefault="00A5026F" w:rsidP="00A5026F">
      <w:pPr>
        <w:pStyle w:val="Akapitzlist"/>
        <w:numPr>
          <w:ilvl w:val="0"/>
          <w:numId w:val="47"/>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 xml:space="preserve">Pani/Pana dane osobowe będą przechowywane, zgodnie z art. 97 ust. 1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53D4B39C" w14:textId="77777777" w:rsidR="00A5026F" w:rsidRPr="00CC0DC1" w:rsidRDefault="00A5026F" w:rsidP="00A5026F">
      <w:pPr>
        <w:pStyle w:val="Akapitzlist"/>
        <w:numPr>
          <w:ilvl w:val="0"/>
          <w:numId w:val="47"/>
        </w:numPr>
        <w:spacing w:after="150" w:line="360" w:lineRule="auto"/>
        <w:ind w:left="426" w:hanging="426"/>
        <w:jc w:val="both"/>
        <w:rPr>
          <w:rFonts w:asciiTheme="majorHAnsi" w:eastAsia="Times New Roman" w:hAnsiTheme="majorHAnsi" w:cs="Arial"/>
          <w:b/>
          <w:i/>
          <w:lang w:eastAsia="pl-PL"/>
        </w:rPr>
      </w:pPr>
      <w:r w:rsidRPr="00CC0DC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w:t>
      </w:r>
    </w:p>
    <w:p w14:paraId="21FB5AB0" w14:textId="77777777" w:rsidR="00A5026F" w:rsidRPr="00CC0DC1" w:rsidRDefault="00A5026F" w:rsidP="00A5026F">
      <w:pPr>
        <w:pStyle w:val="Akapitzlist"/>
        <w:numPr>
          <w:ilvl w:val="0"/>
          <w:numId w:val="47"/>
        </w:numPr>
        <w:spacing w:after="150" w:line="360" w:lineRule="auto"/>
        <w:ind w:left="426" w:hanging="426"/>
        <w:jc w:val="both"/>
        <w:rPr>
          <w:rFonts w:asciiTheme="majorHAnsi" w:hAnsiTheme="majorHAnsi" w:cs="Arial"/>
        </w:rPr>
      </w:pPr>
      <w:r w:rsidRPr="00CC0DC1">
        <w:rPr>
          <w:rFonts w:asciiTheme="majorHAnsi" w:eastAsia="Times New Roman" w:hAnsiTheme="majorHAnsi" w:cs="Arial"/>
          <w:lang w:eastAsia="pl-PL"/>
        </w:rPr>
        <w:t>w odniesieniu do Pani/Pana danych osobowych decyzje nie będą podejmowane w</w:t>
      </w:r>
      <w:r>
        <w:rPr>
          <w:rFonts w:asciiTheme="majorHAnsi" w:eastAsia="Times New Roman" w:hAnsiTheme="majorHAnsi" w:cs="Arial"/>
          <w:lang w:eastAsia="pl-PL"/>
        </w:rPr>
        <w:t xml:space="preserve"> sposób zautomatyzowany, stosow</w:t>
      </w:r>
      <w:r w:rsidRPr="00CC0DC1">
        <w:rPr>
          <w:rFonts w:asciiTheme="majorHAnsi" w:eastAsia="Times New Roman" w:hAnsiTheme="majorHAnsi" w:cs="Arial"/>
          <w:lang w:eastAsia="pl-PL"/>
        </w:rPr>
        <w:t>nie do art. 22 RODO;</w:t>
      </w:r>
    </w:p>
    <w:p w14:paraId="42D2E4CF" w14:textId="77777777" w:rsidR="00A5026F" w:rsidRPr="00CC0DC1" w:rsidRDefault="00A5026F" w:rsidP="00A5026F">
      <w:pPr>
        <w:pStyle w:val="Akapitzlist"/>
        <w:numPr>
          <w:ilvl w:val="0"/>
          <w:numId w:val="47"/>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posiada Pani/Pan:</w:t>
      </w:r>
    </w:p>
    <w:p w14:paraId="2FA0AEFE" w14:textId="77777777" w:rsidR="00A5026F" w:rsidRPr="00CC0DC1" w:rsidRDefault="00A5026F" w:rsidP="00A5026F">
      <w:pPr>
        <w:pStyle w:val="Akapitzlist"/>
        <w:numPr>
          <w:ilvl w:val="0"/>
          <w:numId w:val="48"/>
        </w:numPr>
        <w:spacing w:after="150" w:line="360" w:lineRule="auto"/>
        <w:ind w:left="709" w:hanging="283"/>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lastRenderedPageBreak/>
        <w:t>na podstawie art. 15 RODO prawo dostępu do danych osobowych Pani/Pana dotyczących;</w:t>
      </w:r>
    </w:p>
    <w:p w14:paraId="42661F4A" w14:textId="77777777" w:rsidR="00A5026F" w:rsidRPr="00CC0DC1" w:rsidRDefault="00A5026F" w:rsidP="00A5026F">
      <w:pPr>
        <w:pStyle w:val="Akapitzlist"/>
        <w:numPr>
          <w:ilvl w:val="0"/>
          <w:numId w:val="48"/>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na podstawie art. 16 RODO prawo do sprostowania Pani/Pana danych osobowych ;</w:t>
      </w:r>
    </w:p>
    <w:p w14:paraId="62CB2BA1" w14:textId="77777777" w:rsidR="00A5026F" w:rsidRPr="00CC0DC1" w:rsidRDefault="00A5026F" w:rsidP="00A5026F">
      <w:pPr>
        <w:pStyle w:val="Akapitzlist"/>
        <w:numPr>
          <w:ilvl w:val="0"/>
          <w:numId w:val="48"/>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w:t>
      </w:r>
    </w:p>
    <w:p w14:paraId="27559FD9" w14:textId="77777777" w:rsidR="00A5026F" w:rsidRPr="00CC0DC1" w:rsidRDefault="00A5026F" w:rsidP="00A5026F">
      <w:pPr>
        <w:pStyle w:val="Akapitzlist"/>
        <w:numPr>
          <w:ilvl w:val="0"/>
          <w:numId w:val="48"/>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1AE211F0" w14:textId="77777777" w:rsidR="00A5026F" w:rsidRPr="00CC0DC1" w:rsidRDefault="00A5026F" w:rsidP="00A5026F">
      <w:pPr>
        <w:pStyle w:val="Akapitzlist"/>
        <w:numPr>
          <w:ilvl w:val="0"/>
          <w:numId w:val="47"/>
        </w:numPr>
        <w:spacing w:after="150" w:line="360" w:lineRule="auto"/>
        <w:ind w:left="426" w:hanging="426"/>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nie przysługuje Pani/Panu:</w:t>
      </w:r>
    </w:p>
    <w:p w14:paraId="6DD6F050" w14:textId="77777777" w:rsidR="00A5026F" w:rsidRPr="00CC0DC1" w:rsidRDefault="00A5026F" w:rsidP="00A5026F">
      <w:pPr>
        <w:pStyle w:val="Akapitzlist"/>
        <w:numPr>
          <w:ilvl w:val="0"/>
          <w:numId w:val="49"/>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w związku z art. 17 ust. 3 lit. b, d lub e RODO prawo do usunięcia danych osobowych;</w:t>
      </w:r>
    </w:p>
    <w:p w14:paraId="69CE1BE1" w14:textId="77777777" w:rsidR="00A5026F" w:rsidRPr="00CC0DC1" w:rsidRDefault="00A5026F" w:rsidP="00A5026F">
      <w:pPr>
        <w:pStyle w:val="Akapitzlist"/>
        <w:numPr>
          <w:ilvl w:val="0"/>
          <w:numId w:val="49"/>
        </w:numPr>
        <w:spacing w:after="150" w:line="360" w:lineRule="auto"/>
        <w:ind w:left="709" w:hanging="283"/>
        <w:jc w:val="both"/>
        <w:rPr>
          <w:rFonts w:asciiTheme="majorHAnsi" w:eastAsia="Times New Roman" w:hAnsiTheme="majorHAnsi" w:cs="Arial"/>
          <w:b/>
          <w:i/>
          <w:lang w:eastAsia="pl-PL"/>
        </w:rPr>
      </w:pPr>
      <w:r w:rsidRPr="00CC0DC1">
        <w:rPr>
          <w:rFonts w:asciiTheme="majorHAnsi" w:eastAsia="Times New Roman" w:hAnsiTheme="majorHAnsi" w:cs="Arial"/>
          <w:lang w:eastAsia="pl-PL"/>
        </w:rPr>
        <w:t>prawo do przenoszenia danych osobowych, o którym mowa w art. 20 RODO;</w:t>
      </w:r>
    </w:p>
    <w:p w14:paraId="23107975" w14:textId="77777777" w:rsidR="00A5026F" w:rsidRPr="009A02EE" w:rsidRDefault="00A5026F" w:rsidP="00A5026F">
      <w:pPr>
        <w:pStyle w:val="Akapitzlist"/>
        <w:numPr>
          <w:ilvl w:val="0"/>
          <w:numId w:val="49"/>
        </w:numPr>
        <w:spacing w:after="150" w:line="360" w:lineRule="auto"/>
        <w:ind w:left="709" w:hanging="283"/>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na podstawie art. 21 RODO prawo sprzeciwu, wobec przetwarzania danych osobowych, gdyż podstawą prawną przetwarzania Pani/Pana danych osobowych jest art. 6 ust. 1 lit. c RODO. </w:t>
      </w:r>
    </w:p>
    <w:p w14:paraId="5D7920A7" w14:textId="77777777" w:rsidR="00A5026F" w:rsidRPr="00601324" w:rsidRDefault="00A5026F" w:rsidP="00A5026F">
      <w:pPr>
        <w:pStyle w:val="Akapitzlist"/>
        <w:autoSpaceDE w:val="0"/>
        <w:autoSpaceDN w:val="0"/>
        <w:adjustRightInd w:val="0"/>
        <w:spacing w:line="360" w:lineRule="auto"/>
        <w:ind w:left="0"/>
        <w:jc w:val="both"/>
        <w:rPr>
          <w:rFonts w:asciiTheme="majorHAnsi" w:hAnsiTheme="majorHAnsi" w:cs="Arial"/>
        </w:rPr>
      </w:pPr>
    </w:p>
    <w:p w14:paraId="06FDC114" w14:textId="77777777" w:rsidR="006336EC" w:rsidRPr="009F12EC"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10" w:name="_Toc477534690"/>
      <w:r w:rsidRPr="009F12EC">
        <w:rPr>
          <w:rFonts w:asciiTheme="majorHAnsi" w:eastAsia="Times New Roman" w:hAnsiTheme="majorHAnsi"/>
          <w:sz w:val="22"/>
          <w:szCs w:val="22"/>
          <w:lang w:eastAsia="pl-PL"/>
        </w:rPr>
        <w:t>Postanowienia końcowe</w:t>
      </w:r>
      <w:bookmarkEnd w:id="110"/>
    </w:p>
    <w:p w14:paraId="4FE4C57A" w14:textId="77777777" w:rsidR="006336EC" w:rsidRPr="009F12EC"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9F12EC">
        <w:rPr>
          <w:rFonts w:asciiTheme="majorHAnsi" w:eastAsia="Times New Roman" w:hAnsiTheme="majorHAnsi" w:cs="Times New Roman"/>
          <w:lang w:eastAsia="pl-PL"/>
        </w:rPr>
        <w:t>W sprawach nieuregulowanych zastosowanie mają przepisy ustawy z dnia 29 stycznia 2004 r. Prawo zamówień publicznych.</w:t>
      </w:r>
    </w:p>
    <w:p w14:paraId="1678AF6A" w14:textId="77777777" w:rsidR="006336EC" w:rsidRPr="009F12EC"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11" w:name="_Toc477534691"/>
      <w:r w:rsidRPr="009F12EC">
        <w:rPr>
          <w:rFonts w:asciiTheme="majorHAnsi" w:eastAsia="Times New Roman" w:hAnsiTheme="majorHAnsi"/>
          <w:sz w:val="22"/>
          <w:szCs w:val="22"/>
          <w:lang w:eastAsia="pl-PL"/>
        </w:rPr>
        <w:t>Załączniki</w:t>
      </w:r>
      <w:bookmarkEnd w:id="111"/>
    </w:p>
    <w:p w14:paraId="06496E7A" w14:textId="6CB7D221" w:rsidR="00EE7C3E"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9F12EC">
        <w:rPr>
          <w:rFonts w:asciiTheme="majorHAnsi" w:hAnsiTheme="majorHAnsi"/>
          <w:color w:val="000000"/>
        </w:rPr>
        <w:t xml:space="preserve">Załącznik nr 1: </w:t>
      </w:r>
      <w:r w:rsidRPr="009F12EC">
        <w:rPr>
          <w:rFonts w:asciiTheme="majorHAnsi" w:hAnsiTheme="majorHAnsi"/>
          <w:color w:val="000000"/>
        </w:rPr>
        <w:tab/>
      </w:r>
      <w:r w:rsidR="00EE7C3E">
        <w:rPr>
          <w:rFonts w:asciiTheme="majorHAnsi" w:hAnsiTheme="majorHAnsi"/>
          <w:color w:val="000000"/>
        </w:rPr>
        <w:t>Szczegółowy opis przedmiotu zamówienia</w:t>
      </w:r>
    </w:p>
    <w:p w14:paraId="63053BAA" w14:textId="4C03171D" w:rsidR="00EE7C3E"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9F12EC">
        <w:rPr>
          <w:rFonts w:asciiTheme="majorHAnsi" w:hAnsiTheme="majorHAnsi"/>
          <w:color w:val="000000"/>
        </w:rPr>
        <w:t>Załącznik nr 2:</w:t>
      </w:r>
      <w:r w:rsidRPr="009F12EC">
        <w:rPr>
          <w:rFonts w:asciiTheme="majorHAnsi" w:hAnsiTheme="majorHAnsi"/>
          <w:color w:val="000000"/>
        </w:rPr>
        <w:tab/>
      </w:r>
      <w:r w:rsidR="00EE7C3E">
        <w:rPr>
          <w:rFonts w:asciiTheme="majorHAnsi" w:hAnsiTheme="majorHAnsi"/>
          <w:color w:val="000000"/>
        </w:rPr>
        <w:t>Formularz ofertowy</w:t>
      </w:r>
    </w:p>
    <w:p w14:paraId="35CABAC0" w14:textId="0F46FD6E" w:rsidR="00A47533"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9F12EC">
        <w:rPr>
          <w:rFonts w:asciiTheme="majorHAnsi" w:hAnsiTheme="majorHAnsi"/>
          <w:color w:val="000000"/>
        </w:rPr>
        <w:t>Załącznik nr 3:</w:t>
      </w:r>
      <w:r w:rsidRPr="009F12EC">
        <w:rPr>
          <w:rFonts w:asciiTheme="majorHAnsi" w:hAnsiTheme="majorHAnsi"/>
          <w:color w:val="000000"/>
        </w:rPr>
        <w:tab/>
        <w:t>Oś</w:t>
      </w:r>
      <w:r w:rsidR="00B7602A">
        <w:rPr>
          <w:rFonts w:asciiTheme="majorHAnsi" w:hAnsiTheme="majorHAnsi"/>
          <w:color w:val="000000"/>
        </w:rPr>
        <w:t>wiadczenie wykonawcy warunki</w:t>
      </w:r>
    </w:p>
    <w:p w14:paraId="375D3F02" w14:textId="0F042B74" w:rsidR="00B7602A" w:rsidRPr="009F12EC" w:rsidRDefault="00B7602A"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4:</w:t>
      </w:r>
      <w:r>
        <w:rPr>
          <w:rFonts w:asciiTheme="majorHAnsi" w:hAnsiTheme="majorHAnsi"/>
          <w:color w:val="000000"/>
        </w:rPr>
        <w:tab/>
        <w:t>Oświadczenie wykonawcy wykluczenie</w:t>
      </w:r>
    </w:p>
    <w:p w14:paraId="3D6B21B4" w14:textId="5F49022A" w:rsidR="00A47533" w:rsidRPr="009F12EC" w:rsidRDefault="00B7602A"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5</w:t>
      </w:r>
      <w:r w:rsidR="00A47533" w:rsidRPr="009F12EC">
        <w:rPr>
          <w:rFonts w:asciiTheme="majorHAnsi" w:hAnsiTheme="majorHAnsi"/>
          <w:color w:val="000000"/>
        </w:rPr>
        <w:t>:</w:t>
      </w:r>
      <w:r w:rsidR="00A47533" w:rsidRPr="009F12EC">
        <w:rPr>
          <w:rFonts w:asciiTheme="majorHAnsi" w:hAnsiTheme="majorHAnsi"/>
          <w:color w:val="000000"/>
        </w:rPr>
        <w:tab/>
        <w:t>Lista podmiotów należących do tej samej grupy kapitałowej,</w:t>
      </w:r>
    </w:p>
    <w:p w14:paraId="51F8DAF2" w14:textId="45A01399" w:rsidR="00A47533"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9F12EC">
        <w:rPr>
          <w:rFonts w:asciiTheme="majorHAnsi" w:hAnsiTheme="majorHAnsi"/>
          <w:color w:val="000000"/>
        </w:rPr>
        <w:t>Załącznik</w:t>
      </w:r>
      <w:r w:rsidR="00B7602A">
        <w:rPr>
          <w:rFonts w:asciiTheme="majorHAnsi" w:hAnsiTheme="majorHAnsi"/>
          <w:color w:val="000000"/>
        </w:rPr>
        <w:t xml:space="preserve"> nr 6</w:t>
      </w:r>
      <w:r w:rsidRPr="009F12EC">
        <w:rPr>
          <w:rFonts w:asciiTheme="majorHAnsi" w:hAnsiTheme="majorHAnsi"/>
          <w:color w:val="000000"/>
        </w:rPr>
        <w:t>:</w:t>
      </w:r>
      <w:r w:rsidRPr="009F12EC">
        <w:rPr>
          <w:rFonts w:asciiTheme="majorHAnsi" w:hAnsiTheme="majorHAnsi"/>
          <w:color w:val="000000"/>
        </w:rPr>
        <w:tab/>
        <w:t>Wzór umowy</w:t>
      </w:r>
      <w:r w:rsidR="0066448E">
        <w:rPr>
          <w:rFonts w:asciiTheme="majorHAnsi" w:hAnsiTheme="majorHAnsi"/>
          <w:color w:val="000000"/>
        </w:rPr>
        <w:t>,</w:t>
      </w:r>
    </w:p>
    <w:p w14:paraId="1B83E5FA" w14:textId="4D0C88C7" w:rsidR="0066448E" w:rsidRDefault="0066448E"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7:</w:t>
      </w:r>
      <w:r>
        <w:rPr>
          <w:rFonts w:asciiTheme="majorHAnsi" w:hAnsiTheme="majorHAnsi"/>
          <w:color w:val="000000"/>
        </w:rPr>
        <w:tab/>
        <w:t xml:space="preserve">Wykaz </w:t>
      </w:r>
      <w:r w:rsidR="00CE0F00">
        <w:rPr>
          <w:rFonts w:asciiTheme="majorHAnsi" w:hAnsiTheme="majorHAnsi"/>
          <w:color w:val="000000"/>
        </w:rPr>
        <w:t>usług</w:t>
      </w:r>
      <w:r>
        <w:rPr>
          <w:rFonts w:asciiTheme="majorHAnsi" w:hAnsiTheme="majorHAnsi"/>
          <w:color w:val="000000"/>
        </w:rPr>
        <w:t>,</w:t>
      </w:r>
    </w:p>
    <w:p w14:paraId="74E82789" w14:textId="37849754" w:rsidR="00CE0F00" w:rsidRDefault="00CE0F0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8:</w:t>
      </w:r>
      <w:r>
        <w:rPr>
          <w:rFonts w:asciiTheme="majorHAnsi" w:hAnsiTheme="majorHAnsi"/>
          <w:color w:val="000000"/>
        </w:rPr>
        <w:tab/>
        <w:t>Wykaz środków transportu,</w:t>
      </w:r>
    </w:p>
    <w:p w14:paraId="5C883B4E" w14:textId="5A671222" w:rsidR="00AF1B8E" w:rsidRPr="00A936BF" w:rsidRDefault="00CE0F00" w:rsidP="00A936BF">
      <w:pPr>
        <w:tabs>
          <w:tab w:val="left" w:pos="851"/>
          <w:tab w:val="left" w:pos="3402"/>
        </w:tabs>
        <w:suppressAutoHyphens/>
        <w:autoSpaceDE w:val="0"/>
        <w:spacing w:line="360" w:lineRule="auto"/>
        <w:ind w:left="3402" w:hanging="3402"/>
        <w:jc w:val="both"/>
        <w:rPr>
          <w:rFonts w:asciiTheme="majorHAnsi" w:hAnsiTheme="majorHAnsi"/>
          <w:color w:val="000000"/>
        </w:rPr>
      </w:pPr>
      <w:r>
        <w:rPr>
          <w:rFonts w:asciiTheme="majorHAnsi" w:hAnsiTheme="majorHAnsi"/>
          <w:color w:val="000000"/>
        </w:rPr>
        <w:lastRenderedPageBreak/>
        <w:t>Załącznik nr 9:</w:t>
      </w:r>
      <w:r>
        <w:rPr>
          <w:rFonts w:asciiTheme="majorHAnsi" w:hAnsiTheme="majorHAnsi"/>
          <w:color w:val="000000"/>
        </w:rPr>
        <w:tab/>
        <w:t xml:space="preserve">Wykaz osób </w:t>
      </w:r>
      <w:r w:rsidR="00A936BF">
        <w:rPr>
          <w:rFonts w:asciiTheme="majorHAnsi" w:hAnsiTheme="majorHAnsi"/>
          <w:color w:val="000000"/>
        </w:rPr>
        <w:t>skierowanych do realizacji usługi</w:t>
      </w:r>
    </w:p>
    <w:sectPr w:rsidR="00AF1B8E" w:rsidRPr="00A936BF" w:rsidSect="00480C45">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7062" w14:textId="77777777" w:rsidR="00604915" w:rsidRDefault="00604915" w:rsidP="006336EC">
      <w:pPr>
        <w:spacing w:line="240" w:lineRule="auto"/>
      </w:pPr>
      <w:r>
        <w:separator/>
      </w:r>
    </w:p>
  </w:endnote>
  <w:endnote w:type="continuationSeparator" w:id="0">
    <w:p w14:paraId="61A8BF59" w14:textId="77777777" w:rsidR="00604915" w:rsidRDefault="00604915"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msmincho"/>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80"/>
    <w:family w:val="auto"/>
    <w:pitch w:val="default"/>
  </w:font>
  <w:font w:name="TimesNewRoman,Bold">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21366687" w14:textId="3A5E9239" w:rsidR="00604915" w:rsidRDefault="00604915"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795FA1">
          <w:rPr>
            <w:rFonts w:ascii="Cambria" w:hAnsi="Cambria"/>
            <w:noProof/>
          </w:rPr>
          <w:t>2</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795FA1">
          <w:rPr>
            <w:rFonts w:ascii="Cambria" w:hAnsi="Cambria"/>
            <w:noProof/>
          </w:rPr>
          <w:t>34</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2345" w14:textId="77777777" w:rsidR="00604915" w:rsidRDefault="00604915" w:rsidP="006336EC">
      <w:pPr>
        <w:spacing w:line="240" w:lineRule="auto"/>
      </w:pPr>
      <w:r>
        <w:separator/>
      </w:r>
    </w:p>
  </w:footnote>
  <w:footnote w:type="continuationSeparator" w:id="0">
    <w:p w14:paraId="55869FEF" w14:textId="77777777" w:rsidR="00604915" w:rsidRDefault="00604915"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74CC" w14:textId="77777777" w:rsidR="00604915" w:rsidRDefault="00604915" w:rsidP="008F0B7F">
    <w:pPr>
      <w:pStyle w:val="Nagwek"/>
      <w:numPr>
        <w:ilvl w:val="0"/>
        <w:numId w:val="0"/>
      </w:numPr>
      <w:pBdr>
        <w:bottom w:val="double" w:sz="16" w:space="1" w:color="800000"/>
      </w:pBdr>
      <w:ind w:left="1134"/>
      <w:jc w:val="center"/>
      <w:rPr>
        <w:rFonts w:ascii="Cambria" w:hAnsi="Cambria"/>
        <w:sz w:val="32"/>
        <w:szCs w:val="32"/>
      </w:rPr>
    </w:pPr>
    <w:r>
      <w:rPr>
        <w:rFonts w:ascii="Cambria" w:hAnsi="Cambria"/>
        <w:sz w:val="32"/>
        <w:szCs w:val="32"/>
      </w:rPr>
      <w:t>SPECYFIKACJA ISTOTNYCH WARUNKÓW ZAMÓWIENIA</w:t>
    </w:r>
  </w:p>
  <w:p w14:paraId="58EA8BCD" w14:textId="46CD9126" w:rsidR="00604915" w:rsidRDefault="00604915" w:rsidP="008F0B7F">
    <w:pPr>
      <w:pStyle w:val="Nagwek"/>
      <w:numPr>
        <w:ilvl w:val="0"/>
        <w:numId w:val="0"/>
      </w:numPr>
      <w:ind w:left="1050"/>
      <w:jc w:val="right"/>
    </w:pPr>
    <w:r>
      <w:t>ZP/5/19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1"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C18D6"/>
    <w:multiLevelType w:val="hybridMultilevel"/>
    <w:tmpl w:val="25F446E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100A91F4">
      <w:start w:val="1"/>
      <w:numFmt w:val="decimal"/>
      <w:lvlText w:val="%3)"/>
      <w:lvlJc w:val="right"/>
      <w:pPr>
        <w:ind w:left="2874" w:hanging="180"/>
      </w:pPr>
      <w:rPr>
        <w:rFonts w:asciiTheme="majorHAnsi" w:eastAsia="Times New Roman"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7" w15:restartNumberingAfterBreak="0">
    <w:nsid w:val="174D20A7"/>
    <w:multiLevelType w:val="hybridMultilevel"/>
    <w:tmpl w:val="BD4EE232"/>
    <w:lvl w:ilvl="0" w:tplc="04150011">
      <w:start w:val="1"/>
      <w:numFmt w:val="decimal"/>
      <w:lvlText w:val="%1)"/>
      <w:lvlJc w:val="left"/>
      <w:pPr>
        <w:ind w:left="770" w:hanging="360"/>
      </w:pPr>
    </w:lvl>
    <w:lvl w:ilvl="1" w:tplc="C1EAB048">
      <w:start w:val="1"/>
      <w:numFmt w:val="decimal"/>
      <w:lvlText w:val="%2."/>
      <w:lvlJc w:val="left"/>
      <w:pPr>
        <w:ind w:left="1490" w:hanging="360"/>
      </w:pPr>
      <w:rPr>
        <w:rFonts w:hint="default"/>
      </w:rPr>
    </w:lvl>
    <w:lvl w:ilvl="2" w:tplc="6B4CCA2C">
      <w:start w:val="10"/>
      <w:numFmt w:val="decimal"/>
      <w:lvlText w:val="%3"/>
      <w:lvlJc w:val="left"/>
      <w:pPr>
        <w:ind w:left="2390" w:hanging="360"/>
      </w:pPr>
      <w:rPr>
        <w:rFonts w:hint="default"/>
      </w:rPr>
    </w:lvl>
    <w:lvl w:ilvl="3" w:tplc="3E20A4BA">
      <w:start w:val="1"/>
      <w:numFmt w:val="decimal"/>
      <w:lvlText w:val="%4-"/>
      <w:lvlJc w:val="left"/>
      <w:pPr>
        <w:ind w:left="2930" w:hanging="360"/>
      </w:pPr>
      <w:rPr>
        <w:rFonts w:hint="default"/>
      </w:r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8B6CDC"/>
    <w:multiLevelType w:val="hybridMultilevel"/>
    <w:tmpl w:val="1C52FAE4"/>
    <w:lvl w:ilvl="0" w:tplc="3A8A08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CC3573"/>
    <w:multiLevelType w:val="hybridMultilevel"/>
    <w:tmpl w:val="052EEFAC"/>
    <w:lvl w:ilvl="0" w:tplc="45CE3CD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22B111B8"/>
    <w:multiLevelType w:val="hybridMultilevel"/>
    <w:tmpl w:val="63ECBC14"/>
    <w:lvl w:ilvl="0" w:tplc="C1E62B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301D4"/>
    <w:multiLevelType w:val="hybridMultilevel"/>
    <w:tmpl w:val="E252F006"/>
    <w:lvl w:ilvl="0" w:tplc="20F26F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4F06EC1"/>
    <w:multiLevelType w:val="hybridMultilevel"/>
    <w:tmpl w:val="1688E326"/>
    <w:lvl w:ilvl="0" w:tplc="731447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9" w15:restartNumberingAfterBreak="0">
    <w:nsid w:val="52566BA1"/>
    <w:multiLevelType w:val="hybridMultilevel"/>
    <w:tmpl w:val="BC302DE2"/>
    <w:lvl w:ilvl="0" w:tplc="5A4EF9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1"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7E5724"/>
    <w:multiLevelType w:val="hybridMultilevel"/>
    <w:tmpl w:val="40C8B18A"/>
    <w:lvl w:ilvl="0" w:tplc="378EBA0C">
      <w:start w:val="1"/>
      <w:numFmt w:val="upperRoman"/>
      <w:pStyle w:val="Dzia"/>
      <w:lvlText w:val="%1."/>
      <w:lvlJc w:val="right"/>
      <w:pPr>
        <w:ind w:left="720" w:hanging="360"/>
      </w:pPr>
      <w:rPr>
        <w:rFonts w:ascii="Cambria" w:hAnsi="Cambria" w:hint="default"/>
        <w:b/>
        <w:sz w:val="24"/>
        <w:szCs w:val="24"/>
      </w:rPr>
    </w:lvl>
    <w:lvl w:ilvl="1" w:tplc="A6E651CA">
      <w:start w:val="1"/>
      <w:numFmt w:val="decimal"/>
      <w:lvlText w:val="%2."/>
      <w:lvlJc w:val="left"/>
      <w:pPr>
        <w:ind w:left="501" w:hanging="360"/>
      </w:pPr>
      <w:rPr>
        <w:rFonts w:ascii="Cambria" w:eastAsiaTheme="minorEastAsia" w:hAnsi="Cambria"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F86688A"/>
    <w:multiLevelType w:val="hybridMultilevel"/>
    <w:tmpl w:val="C65A1E34"/>
    <w:lvl w:ilvl="0" w:tplc="E6329C24">
      <w:start w:val="1"/>
      <w:numFmt w:val="decimal"/>
      <w:lvlText w:val="%1."/>
      <w:lvlJc w:val="left"/>
      <w:pPr>
        <w:tabs>
          <w:tab w:val="num" w:pos="471"/>
        </w:tabs>
        <w:ind w:left="567" w:hanging="283"/>
      </w:pPr>
      <w:rPr>
        <w:rFonts w:hint="default"/>
      </w:rPr>
    </w:lvl>
    <w:lvl w:ilvl="1" w:tplc="15BC187E">
      <w:start w:val="1"/>
      <w:numFmt w:val="lowerLetter"/>
      <w:lvlText w:val="%2."/>
      <w:lvlJc w:val="left"/>
      <w:pPr>
        <w:ind w:left="1440" w:hanging="360"/>
      </w:pPr>
    </w:lvl>
    <w:lvl w:ilvl="2" w:tplc="3A8A08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30A43"/>
    <w:multiLevelType w:val="hybridMultilevel"/>
    <w:tmpl w:val="CAD28E1A"/>
    <w:lvl w:ilvl="0" w:tplc="378EBA0C">
      <w:start w:val="1"/>
      <w:numFmt w:val="upperRoman"/>
      <w:lvlText w:val="%1."/>
      <w:lvlJc w:val="right"/>
      <w:pPr>
        <w:ind w:left="720" w:hanging="360"/>
      </w:pPr>
      <w:rPr>
        <w:rFonts w:ascii="Cambria" w:hAnsi="Cambria" w:hint="default"/>
        <w:b/>
        <w:sz w:val="24"/>
        <w:szCs w:val="24"/>
      </w:rPr>
    </w:lvl>
    <w:lvl w:ilvl="1" w:tplc="0AF4A132">
      <w:start w:val="10"/>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924203"/>
    <w:multiLevelType w:val="hybridMultilevel"/>
    <w:tmpl w:val="788ABAE2"/>
    <w:lvl w:ilvl="0" w:tplc="45D688F8">
      <w:start w:val="1"/>
      <w:numFmt w:val="decimal"/>
      <w:lvlText w:val="%1."/>
      <w:lvlJc w:val="left"/>
      <w:pPr>
        <w:ind w:left="644" w:hanging="360"/>
      </w:pPr>
      <w:rPr>
        <w:rFonts w:hint="default"/>
      </w:rPr>
    </w:lvl>
    <w:lvl w:ilvl="1" w:tplc="F73A17D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39D3899"/>
    <w:multiLevelType w:val="hybridMultilevel"/>
    <w:tmpl w:val="4BA69BCC"/>
    <w:lvl w:ilvl="0" w:tplc="6EB69C8A">
      <w:start w:val="1"/>
      <w:numFmt w:val="decimal"/>
      <w:lvlText w:val="%1)"/>
      <w:lvlJc w:val="left"/>
      <w:pPr>
        <w:ind w:left="1004" w:hanging="360"/>
      </w:pPr>
      <w:rPr>
        <w:rFonts w:ascii="Cambria" w:eastAsiaTheme="minorEastAsia" w:hAnsi="Cambria" w:cstheme="minorBidi"/>
      </w:r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3B55127"/>
    <w:multiLevelType w:val="hybridMultilevel"/>
    <w:tmpl w:val="1918EDDE"/>
    <w:lvl w:ilvl="0" w:tplc="05A02C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52"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3" w15:restartNumberingAfterBreak="0">
    <w:nsid w:val="70291FD3"/>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747158B9"/>
    <w:multiLevelType w:val="hybridMultilevel"/>
    <w:tmpl w:val="95066FB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3B24452E">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7"/>
  </w:num>
  <w:num w:numId="2">
    <w:abstractNumId w:val="59"/>
  </w:num>
  <w:num w:numId="3">
    <w:abstractNumId w:val="14"/>
  </w:num>
  <w:num w:numId="4">
    <w:abstractNumId w:val="23"/>
  </w:num>
  <w:num w:numId="5">
    <w:abstractNumId w:val="36"/>
  </w:num>
  <w:num w:numId="6">
    <w:abstractNumId w:val="51"/>
  </w:num>
  <w:num w:numId="7">
    <w:abstractNumId w:val="38"/>
  </w:num>
  <w:num w:numId="8">
    <w:abstractNumId w:val="41"/>
  </w:num>
  <w:num w:numId="9">
    <w:abstractNumId w:val="29"/>
  </w:num>
  <w:num w:numId="10">
    <w:abstractNumId w:val="58"/>
  </w:num>
  <w:num w:numId="11">
    <w:abstractNumId w:val="55"/>
  </w:num>
  <w:num w:numId="12">
    <w:abstractNumId w:val="40"/>
  </w:num>
  <w:num w:numId="13">
    <w:abstractNumId w:val="52"/>
  </w:num>
  <w:num w:numId="14">
    <w:abstractNumId w:val="49"/>
  </w:num>
  <w:num w:numId="15">
    <w:abstractNumId w:val="43"/>
  </w:num>
  <w:num w:numId="16">
    <w:abstractNumId w:val="11"/>
  </w:num>
  <w:num w:numId="17">
    <w:abstractNumId w:val="44"/>
  </w:num>
  <w:num w:numId="18">
    <w:abstractNumId w:val="13"/>
  </w:num>
  <w:num w:numId="19">
    <w:abstractNumId w:val="16"/>
  </w:num>
  <w:num w:numId="20">
    <w:abstractNumId w:val="33"/>
  </w:num>
  <w:num w:numId="21">
    <w:abstractNumId w:val="56"/>
  </w:num>
  <w:num w:numId="22">
    <w:abstractNumId w:val="35"/>
  </w:num>
  <w:num w:numId="23">
    <w:abstractNumId w:val="42"/>
  </w:num>
  <w:num w:numId="24">
    <w:abstractNumId w:val="26"/>
  </w:num>
  <w:num w:numId="25">
    <w:abstractNumId w:val="12"/>
  </w:num>
  <w:num w:numId="26">
    <w:abstractNumId w:val="54"/>
  </w:num>
  <w:num w:numId="27">
    <w:abstractNumId w:val="30"/>
  </w:num>
  <w:num w:numId="28">
    <w:abstractNumId w:val="50"/>
  </w:num>
  <w:num w:numId="29">
    <w:abstractNumId w:val="17"/>
  </w:num>
  <w:num w:numId="30">
    <w:abstractNumId w:val="46"/>
  </w:num>
  <w:num w:numId="31">
    <w:abstractNumId w:val="22"/>
  </w:num>
  <w:num w:numId="32">
    <w:abstractNumId w:val="25"/>
  </w:num>
  <w:num w:numId="33">
    <w:abstractNumId w:val="39"/>
  </w:num>
  <w:num w:numId="34">
    <w:abstractNumId w:val="21"/>
  </w:num>
  <w:num w:numId="35">
    <w:abstractNumId w:val="45"/>
  </w:num>
  <w:num w:numId="36">
    <w:abstractNumId w:val="57"/>
  </w:num>
  <w:num w:numId="37">
    <w:abstractNumId w:val="28"/>
  </w:num>
  <w:num w:numId="38">
    <w:abstractNumId w:val="20"/>
  </w:num>
  <w:num w:numId="39">
    <w:abstractNumId w:val="32"/>
  </w:num>
  <w:num w:numId="40">
    <w:abstractNumId w:val="15"/>
  </w:num>
  <w:num w:numId="41">
    <w:abstractNumId w:val="19"/>
  </w:num>
  <w:num w:numId="42">
    <w:abstractNumId w:val="53"/>
  </w:num>
  <w:num w:numId="43">
    <w:abstractNumId w:val="48"/>
  </w:num>
  <w:num w:numId="44">
    <w:abstractNumId w:val="31"/>
  </w:num>
  <w:num w:numId="45">
    <w:abstractNumId w:val="34"/>
  </w:num>
  <w:num w:numId="46">
    <w:abstractNumId w:val="37"/>
  </w:num>
  <w:num w:numId="47">
    <w:abstractNumId w:val="24"/>
  </w:num>
  <w:num w:numId="48">
    <w:abstractNumId w:val="18"/>
  </w:num>
  <w:num w:numId="49">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059EC"/>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205C"/>
    <w:rsid w:val="00022FC6"/>
    <w:rsid w:val="000230DE"/>
    <w:rsid w:val="0002526F"/>
    <w:rsid w:val="000252EF"/>
    <w:rsid w:val="0002531A"/>
    <w:rsid w:val="00025944"/>
    <w:rsid w:val="0003076B"/>
    <w:rsid w:val="00030981"/>
    <w:rsid w:val="000311B3"/>
    <w:rsid w:val="00031BE4"/>
    <w:rsid w:val="000320DF"/>
    <w:rsid w:val="000324EE"/>
    <w:rsid w:val="00032E7F"/>
    <w:rsid w:val="000344DB"/>
    <w:rsid w:val="00034E3E"/>
    <w:rsid w:val="00036081"/>
    <w:rsid w:val="00036733"/>
    <w:rsid w:val="000369CE"/>
    <w:rsid w:val="0003702C"/>
    <w:rsid w:val="00037628"/>
    <w:rsid w:val="00037674"/>
    <w:rsid w:val="000404D1"/>
    <w:rsid w:val="00041CCA"/>
    <w:rsid w:val="000437CC"/>
    <w:rsid w:val="00043FFC"/>
    <w:rsid w:val="00046DB8"/>
    <w:rsid w:val="000503DB"/>
    <w:rsid w:val="0005045C"/>
    <w:rsid w:val="00050BBD"/>
    <w:rsid w:val="00051F7D"/>
    <w:rsid w:val="00052665"/>
    <w:rsid w:val="00052DFC"/>
    <w:rsid w:val="00052F83"/>
    <w:rsid w:val="0005499F"/>
    <w:rsid w:val="00056E98"/>
    <w:rsid w:val="000571E1"/>
    <w:rsid w:val="00057758"/>
    <w:rsid w:val="00060DE1"/>
    <w:rsid w:val="0006250F"/>
    <w:rsid w:val="00064A6E"/>
    <w:rsid w:val="0006516F"/>
    <w:rsid w:val="00066B1A"/>
    <w:rsid w:val="00066CAA"/>
    <w:rsid w:val="0007068E"/>
    <w:rsid w:val="000707D6"/>
    <w:rsid w:val="00071A0E"/>
    <w:rsid w:val="0007257A"/>
    <w:rsid w:val="0007395E"/>
    <w:rsid w:val="00073F39"/>
    <w:rsid w:val="000746E7"/>
    <w:rsid w:val="00074B07"/>
    <w:rsid w:val="00075952"/>
    <w:rsid w:val="00076402"/>
    <w:rsid w:val="000764D2"/>
    <w:rsid w:val="00076757"/>
    <w:rsid w:val="00077245"/>
    <w:rsid w:val="00077340"/>
    <w:rsid w:val="00077D65"/>
    <w:rsid w:val="0008026C"/>
    <w:rsid w:val="00081232"/>
    <w:rsid w:val="000821DE"/>
    <w:rsid w:val="00082D0F"/>
    <w:rsid w:val="000835C9"/>
    <w:rsid w:val="00083B5F"/>
    <w:rsid w:val="00084AEE"/>
    <w:rsid w:val="00085228"/>
    <w:rsid w:val="0008542D"/>
    <w:rsid w:val="00085FC8"/>
    <w:rsid w:val="00086C1D"/>
    <w:rsid w:val="00087E8A"/>
    <w:rsid w:val="00090E4E"/>
    <w:rsid w:val="00091443"/>
    <w:rsid w:val="000918F6"/>
    <w:rsid w:val="000921C3"/>
    <w:rsid w:val="00092AA1"/>
    <w:rsid w:val="00092D41"/>
    <w:rsid w:val="000939ED"/>
    <w:rsid w:val="00093B26"/>
    <w:rsid w:val="00094B4A"/>
    <w:rsid w:val="00095A4E"/>
    <w:rsid w:val="0009614A"/>
    <w:rsid w:val="000A0141"/>
    <w:rsid w:val="000A0144"/>
    <w:rsid w:val="000A0837"/>
    <w:rsid w:val="000A1F8B"/>
    <w:rsid w:val="000A2FA4"/>
    <w:rsid w:val="000A35C2"/>
    <w:rsid w:val="000A40BB"/>
    <w:rsid w:val="000A5D53"/>
    <w:rsid w:val="000A684D"/>
    <w:rsid w:val="000A694D"/>
    <w:rsid w:val="000B048F"/>
    <w:rsid w:val="000B055E"/>
    <w:rsid w:val="000B151F"/>
    <w:rsid w:val="000B160D"/>
    <w:rsid w:val="000B215A"/>
    <w:rsid w:val="000B2194"/>
    <w:rsid w:val="000B21DD"/>
    <w:rsid w:val="000B28C2"/>
    <w:rsid w:val="000B34C3"/>
    <w:rsid w:val="000B3C8A"/>
    <w:rsid w:val="000B4780"/>
    <w:rsid w:val="000B6B21"/>
    <w:rsid w:val="000B7B38"/>
    <w:rsid w:val="000C04D1"/>
    <w:rsid w:val="000C0EF1"/>
    <w:rsid w:val="000C34B4"/>
    <w:rsid w:val="000C450F"/>
    <w:rsid w:val="000C4519"/>
    <w:rsid w:val="000C463F"/>
    <w:rsid w:val="000C46D6"/>
    <w:rsid w:val="000C46DE"/>
    <w:rsid w:val="000C730B"/>
    <w:rsid w:val="000D05BE"/>
    <w:rsid w:val="000D082C"/>
    <w:rsid w:val="000D0BE1"/>
    <w:rsid w:val="000D1041"/>
    <w:rsid w:val="000D1D9C"/>
    <w:rsid w:val="000D1EB2"/>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6FFA"/>
    <w:rsid w:val="000F72C5"/>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4CED"/>
    <w:rsid w:val="00114CEF"/>
    <w:rsid w:val="00115A78"/>
    <w:rsid w:val="00115CFD"/>
    <w:rsid w:val="001161E2"/>
    <w:rsid w:val="00116AB5"/>
    <w:rsid w:val="001172B4"/>
    <w:rsid w:val="00117FEC"/>
    <w:rsid w:val="00120A27"/>
    <w:rsid w:val="001219EB"/>
    <w:rsid w:val="001233D2"/>
    <w:rsid w:val="001245C7"/>
    <w:rsid w:val="001246D8"/>
    <w:rsid w:val="00125D40"/>
    <w:rsid w:val="00125DCC"/>
    <w:rsid w:val="00125FA8"/>
    <w:rsid w:val="00131B4B"/>
    <w:rsid w:val="0013205E"/>
    <w:rsid w:val="0013283B"/>
    <w:rsid w:val="0013287E"/>
    <w:rsid w:val="00133911"/>
    <w:rsid w:val="0013393D"/>
    <w:rsid w:val="00133AC7"/>
    <w:rsid w:val="00135DDC"/>
    <w:rsid w:val="00136473"/>
    <w:rsid w:val="001378B2"/>
    <w:rsid w:val="00137EE3"/>
    <w:rsid w:val="00141186"/>
    <w:rsid w:val="00142694"/>
    <w:rsid w:val="00142F0F"/>
    <w:rsid w:val="00144562"/>
    <w:rsid w:val="00144F59"/>
    <w:rsid w:val="0015032D"/>
    <w:rsid w:val="00150AB9"/>
    <w:rsid w:val="001550C6"/>
    <w:rsid w:val="00156897"/>
    <w:rsid w:val="001606F9"/>
    <w:rsid w:val="00160B9C"/>
    <w:rsid w:val="00161277"/>
    <w:rsid w:val="00161FC0"/>
    <w:rsid w:val="0016233C"/>
    <w:rsid w:val="001625B5"/>
    <w:rsid w:val="001655B8"/>
    <w:rsid w:val="00165777"/>
    <w:rsid w:val="00165839"/>
    <w:rsid w:val="00165A73"/>
    <w:rsid w:val="00165A78"/>
    <w:rsid w:val="00167E5A"/>
    <w:rsid w:val="00170D2E"/>
    <w:rsid w:val="001720B0"/>
    <w:rsid w:val="00173328"/>
    <w:rsid w:val="001733ED"/>
    <w:rsid w:val="00174CBE"/>
    <w:rsid w:val="00176D63"/>
    <w:rsid w:val="001806B0"/>
    <w:rsid w:val="00181353"/>
    <w:rsid w:val="001814CE"/>
    <w:rsid w:val="00181EAD"/>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96F3C"/>
    <w:rsid w:val="001A0903"/>
    <w:rsid w:val="001A1B8E"/>
    <w:rsid w:val="001A2073"/>
    <w:rsid w:val="001A55B3"/>
    <w:rsid w:val="001A5B03"/>
    <w:rsid w:val="001A6408"/>
    <w:rsid w:val="001A647C"/>
    <w:rsid w:val="001A7211"/>
    <w:rsid w:val="001A7332"/>
    <w:rsid w:val="001A7BA3"/>
    <w:rsid w:val="001A7F8D"/>
    <w:rsid w:val="001B03CC"/>
    <w:rsid w:val="001B0EC7"/>
    <w:rsid w:val="001B1DC8"/>
    <w:rsid w:val="001B285A"/>
    <w:rsid w:val="001B4B06"/>
    <w:rsid w:val="001B4E5D"/>
    <w:rsid w:val="001B50EE"/>
    <w:rsid w:val="001B55ED"/>
    <w:rsid w:val="001B5D81"/>
    <w:rsid w:val="001B6B7D"/>
    <w:rsid w:val="001B6BDB"/>
    <w:rsid w:val="001B707A"/>
    <w:rsid w:val="001B7790"/>
    <w:rsid w:val="001B7EBD"/>
    <w:rsid w:val="001B7ECF"/>
    <w:rsid w:val="001C04AD"/>
    <w:rsid w:val="001C071C"/>
    <w:rsid w:val="001C101C"/>
    <w:rsid w:val="001C1044"/>
    <w:rsid w:val="001C1627"/>
    <w:rsid w:val="001C17D6"/>
    <w:rsid w:val="001C1EEF"/>
    <w:rsid w:val="001C252C"/>
    <w:rsid w:val="001C2D4D"/>
    <w:rsid w:val="001C4738"/>
    <w:rsid w:val="001C47AB"/>
    <w:rsid w:val="001C5DDC"/>
    <w:rsid w:val="001C6752"/>
    <w:rsid w:val="001C7288"/>
    <w:rsid w:val="001C73A5"/>
    <w:rsid w:val="001D0D51"/>
    <w:rsid w:val="001D1287"/>
    <w:rsid w:val="001D2779"/>
    <w:rsid w:val="001D3C2A"/>
    <w:rsid w:val="001D3E5F"/>
    <w:rsid w:val="001D4F7D"/>
    <w:rsid w:val="001D5177"/>
    <w:rsid w:val="001D5609"/>
    <w:rsid w:val="001D5D5D"/>
    <w:rsid w:val="001D5F0E"/>
    <w:rsid w:val="001D65CB"/>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E72"/>
    <w:rsid w:val="001F6EE4"/>
    <w:rsid w:val="001F7BEB"/>
    <w:rsid w:val="002019F9"/>
    <w:rsid w:val="00201B2E"/>
    <w:rsid w:val="002023A5"/>
    <w:rsid w:val="00203AD5"/>
    <w:rsid w:val="00203DE1"/>
    <w:rsid w:val="00204162"/>
    <w:rsid w:val="002044FB"/>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FEB"/>
    <w:rsid w:val="002311D5"/>
    <w:rsid w:val="002328CD"/>
    <w:rsid w:val="002366CA"/>
    <w:rsid w:val="0024090A"/>
    <w:rsid w:val="00240A79"/>
    <w:rsid w:val="00241427"/>
    <w:rsid w:val="002436E4"/>
    <w:rsid w:val="002450C3"/>
    <w:rsid w:val="0024535A"/>
    <w:rsid w:val="00245A78"/>
    <w:rsid w:val="00245F51"/>
    <w:rsid w:val="002471B4"/>
    <w:rsid w:val="002519DB"/>
    <w:rsid w:val="00253627"/>
    <w:rsid w:val="00253CD6"/>
    <w:rsid w:val="00254236"/>
    <w:rsid w:val="002542E9"/>
    <w:rsid w:val="00254D03"/>
    <w:rsid w:val="00255269"/>
    <w:rsid w:val="00257001"/>
    <w:rsid w:val="00257E33"/>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AA0"/>
    <w:rsid w:val="00276F1E"/>
    <w:rsid w:val="00277AAD"/>
    <w:rsid w:val="00277C4C"/>
    <w:rsid w:val="002800D4"/>
    <w:rsid w:val="00280D70"/>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3946"/>
    <w:rsid w:val="00294B1C"/>
    <w:rsid w:val="00295E81"/>
    <w:rsid w:val="002966A9"/>
    <w:rsid w:val="00297B42"/>
    <w:rsid w:val="00297CD9"/>
    <w:rsid w:val="002A0EA5"/>
    <w:rsid w:val="002A109D"/>
    <w:rsid w:val="002A394C"/>
    <w:rsid w:val="002A692A"/>
    <w:rsid w:val="002B05AB"/>
    <w:rsid w:val="002B0EBF"/>
    <w:rsid w:val="002B1CAA"/>
    <w:rsid w:val="002B1F13"/>
    <w:rsid w:val="002B261E"/>
    <w:rsid w:val="002B2D16"/>
    <w:rsid w:val="002B303B"/>
    <w:rsid w:val="002B339E"/>
    <w:rsid w:val="002B368A"/>
    <w:rsid w:val="002B5899"/>
    <w:rsid w:val="002B5EBC"/>
    <w:rsid w:val="002C0AE4"/>
    <w:rsid w:val="002C14DC"/>
    <w:rsid w:val="002C3366"/>
    <w:rsid w:val="002C373C"/>
    <w:rsid w:val="002C3CB2"/>
    <w:rsid w:val="002C5446"/>
    <w:rsid w:val="002C56B4"/>
    <w:rsid w:val="002C61B0"/>
    <w:rsid w:val="002D1196"/>
    <w:rsid w:val="002D2A95"/>
    <w:rsid w:val="002D2BB4"/>
    <w:rsid w:val="002D3890"/>
    <w:rsid w:val="002D3961"/>
    <w:rsid w:val="002D39DD"/>
    <w:rsid w:val="002D5AEF"/>
    <w:rsid w:val="002D78E4"/>
    <w:rsid w:val="002E0A1B"/>
    <w:rsid w:val="002E101D"/>
    <w:rsid w:val="002E2A46"/>
    <w:rsid w:val="002E5467"/>
    <w:rsid w:val="002E71AB"/>
    <w:rsid w:val="002E7EF2"/>
    <w:rsid w:val="002F11B3"/>
    <w:rsid w:val="002F12D8"/>
    <w:rsid w:val="002F21FC"/>
    <w:rsid w:val="002F3612"/>
    <w:rsid w:val="002F4858"/>
    <w:rsid w:val="002F545C"/>
    <w:rsid w:val="002F5639"/>
    <w:rsid w:val="003000EC"/>
    <w:rsid w:val="003019C0"/>
    <w:rsid w:val="00301D66"/>
    <w:rsid w:val="00306448"/>
    <w:rsid w:val="0030676D"/>
    <w:rsid w:val="00306DEC"/>
    <w:rsid w:val="00307FF6"/>
    <w:rsid w:val="0031024B"/>
    <w:rsid w:val="00310578"/>
    <w:rsid w:val="00311227"/>
    <w:rsid w:val="00311487"/>
    <w:rsid w:val="00313E58"/>
    <w:rsid w:val="003144C6"/>
    <w:rsid w:val="00314801"/>
    <w:rsid w:val="00316E72"/>
    <w:rsid w:val="003172A4"/>
    <w:rsid w:val="0031754D"/>
    <w:rsid w:val="00317836"/>
    <w:rsid w:val="00317A51"/>
    <w:rsid w:val="00317B3D"/>
    <w:rsid w:val="0032078D"/>
    <w:rsid w:val="00322CFE"/>
    <w:rsid w:val="00323E1B"/>
    <w:rsid w:val="00325619"/>
    <w:rsid w:val="0032598F"/>
    <w:rsid w:val="00325A4E"/>
    <w:rsid w:val="00325D4D"/>
    <w:rsid w:val="0033014A"/>
    <w:rsid w:val="00331968"/>
    <w:rsid w:val="00331AD1"/>
    <w:rsid w:val="00331CBC"/>
    <w:rsid w:val="003322E0"/>
    <w:rsid w:val="003324AE"/>
    <w:rsid w:val="00335C2B"/>
    <w:rsid w:val="00341362"/>
    <w:rsid w:val="00341523"/>
    <w:rsid w:val="00342BF3"/>
    <w:rsid w:val="00347D40"/>
    <w:rsid w:val="00350D0C"/>
    <w:rsid w:val="003518F6"/>
    <w:rsid w:val="003528FA"/>
    <w:rsid w:val="00352F47"/>
    <w:rsid w:val="00353EAF"/>
    <w:rsid w:val="00354767"/>
    <w:rsid w:val="003547FA"/>
    <w:rsid w:val="00354EFC"/>
    <w:rsid w:val="00355559"/>
    <w:rsid w:val="003566C3"/>
    <w:rsid w:val="00357559"/>
    <w:rsid w:val="003576EC"/>
    <w:rsid w:val="00357897"/>
    <w:rsid w:val="00357A45"/>
    <w:rsid w:val="00357D01"/>
    <w:rsid w:val="00362588"/>
    <w:rsid w:val="00362EF7"/>
    <w:rsid w:val="003630DB"/>
    <w:rsid w:val="00363823"/>
    <w:rsid w:val="00363E75"/>
    <w:rsid w:val="00363FB0"/>
    <w:rsid w:val="00364F7D"/>
    <w:rsid w:val="0036659E"/>
    <w:rsid w:val="0036697B"/>
    <w:rsid w:val="00370B48"/>
    <w:rsid w:val="00371345"/>
    <w:rsid w:val="00372ED0"/>
    <w:rsid w:val="00373FB2"/>
    <w:rsid w:val="0037413C"/>
    <w:rsid w:val="00374416"/>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16B8"/>
    <w:rsid w:val="003925B3"/>
    <w:rsid w:val="003934D0"/>
    <w:rsid w:val="003938A1"/>
    <w:rsid w:val="003939A0"/>
    <w:rsid w:val="00393E7C"/>
    <w:rsid w:val="0039496F"/>
    <w:rsid w:val="00394EED"/>
    <w:rsid w:val="00395974"/>
    <w:rsid w:val="00397993"/>
    <w:rsid w:val="00397AFC"/>
    <w:rsid w:val="003A06FD"/>
    <w:rsid w:val="003A1E3D"/>
    <w:rsid w:val="003A29FE"/>
    <w:rsid w:val="003A523D"/>
    <w:rsid w:val="003A552D"/>
    <w:rsid w:val="003A6B13"/>
    <w:rsid w:val="003A760C"/>
    <w:rsid w:val="003B03CA"/>
    <w:rsid w:val="003B0739"/>
    <w:rsid w:val="003B1B20"/>
    <w:rsid w:val="003B360C"/>
    <w:rsid w:val="003B501B"/>
    <w:rsid w:val="003B6A5E"/>
    <w:rsid w:val="003B6B6A"/>
    <w:rsid w:val="003C08AE"/>
    <w:rsid w:val="003C0DB1"/>
    <w:rsid w:val="003C0DCD"/>
    <w:rsid w:val="003C1BEC"/>
    <w:rsid w:val="003C1E27"/>
    <w:rsid w:val="003C37B5"/>
    <w:rsid w:val="003C40B8"/>
    <w:rsid w:val="003C4398"/>
    <w:rsid w:val="003C4BC6"/>
    <w:rsid w:val="003C4BDC"/>
    <w:rsid w:val="003C6AE5"/>
    <w:rsid w:val="003C6BAB"/>
    <w:rsid w:val="003C79B1"/>
    <w:rsid w:val="003D218E"/>
    <w:rsid w:val="003D2BFA"/>
    <w:rsid w:val="003D345E"/>
    <w:rsid w:val="003D37E8"/>
    <w:rsid w:val="003D3860"/>
    <w:rsid w:val="003D3D98"/>
    <w:rsid w:val="003D46D2"/>
    <w:rsid w:val="003D48CC"/>
    <w:rsid w:val="003D5A7D"/>
    <w:rsid w:val="003D7C9F"/>
    <w:rsid w:val="003E010D"/>
    <w:rsid w:val="003E03A4"/>
    <w:rsid w:val="003E048C"/>
    <w:rsid w:val="003E05E8"/>
    <w:rsid w:val="003E2452"/>
    <w:rsid w:val="003E2E7C"/>
    <w:rsid w:val="003E36C1"/>
    <w:rsid w:val="003E5857"/>
    <w:rsid w:val="003E69C1"/>
    <w:rsid w:val="003F0F5A"/>
    <w:rsid w:val="003F1E40"/>
    <w:rsid w:val="003F3809"/>
    <w:rsid w:val="003F5A89"/>
    <w:rsid w:val="003F6A19"/>
    <w:rsid w:val="003F6F9C"/>
    <w:rsid w:val="003F7AE4"/>
    <w:rsid w:val="0040135C"/>
    <w:rsid w:val="00401647"/>
    <w:rsid w:val="00401CBA"/>
    <w:rsid w:val="0040322F"/>
    <w:rsid w:val="00403235"/>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79A1"/>
    <w:rsid w:val="00420076"/>
    <w:rsid w:val="004205B5"/>
    <w:rsid w:val="0042064D"/>
    <w:rsid w:val="004213DA"/>
    <w:rsid w:val="00422B48"/>
    <w:rsid w:val="00424798"/>
    <w:rsid w:val="00424D47"/>
    <w:rsid w:val="00425FFF"/>
    <w:rsid w:val="00426113"/>
    <w:rsid w:val="00426230"/>
    <w:rsid w:val="004275BD"/>
    <w:rsid w:val="00430F0A"/>
    <w:rsid w:val="00431A8B"/>
    <w:rsid w:val="00433E2D"/>
    <w:rsid w:val="00435CE7"/>
    <w:rsid w:val="00435E43"/>
    <w:rsid w:val="00436FF1"/>
    <w:rsid w:val="00437D86"/>
    <w:rsid w:val="00441643"/>
    <w:rsid w:val="00441711"/>
    <w:rsid w:val="004438CA"/>
    <w:rsid w:val="004444DD"/>
    <w:rsid w:val="00446624"/>
    <w:rsid w:val="004511B2"/>
    <w:rsid w:val="00451E88"/>
    <w:rsid w:val="00452D9E"/>
    <w:rsid w:val="004544F2"/>
    <w:rsid w:val="0045473B"/>
    <w:rsid w:val="004559C3"/>
    <w:rsid w:val="00455EEB"/>
    <w:rsid w:val="004560E1"/>
    <w:rsid w:val="00456E67"/>
    <w:rsid w:val="00457B2B"/>
    <w:rsid w:val="00457EE2"/>
    <w:rsid w:val="00460745"/>
    <w:rsid w:val="00460DF8"/>
    <w:rsid w:val="0046133D"/>
    <w:rsid w:val="0046245E"/>
    <w:rsid w:val="00464783"/>
    <w:rsid w:val="0046574A"/>
    <w:rsid w:val="00466877"/>
    <w:rsid w:val="00466E0D"/>
    <w:rsid w:val="00467821"/>
    <w:rsid w:val="00467AE6"/>
    <w:rsid w:val="00467E04"/>
    <w:rsid w:val="00472358"/>
    <w:rsid w:val="00472A81"/>
    <w:rsid w:val="00473DDE"/>
    <w:rsid w:val="0047623D"/>
    <w:rsid w:val="00477FD4"/>
    <w:rsid w:val="00480A50"/>
    <w:rsid w:val="00480C45"/>
    <w:rsid w:val="00481EB3"/>
    <w:rsid w:val="00483B48"/>
    <w:rsid w:val="00484A5F"/>
    <w:rsid w:val="00485A27"/>
    <w:rsid w:val="004860F5"/>
    <w:rsid w:val="0048647C"/>
    <w:rsid w:val="00492144"/>
    <w:rsid w:val="00492C12"/>
    <w:rsid w:val="00493110"/>
    <w:rsid w:val="00494E15"/>
    <w:rsid w:val="00497233"/>
    <w:rsid w:val="004A1637"/>
    <w:rsid w:val="004A1B01"/>
    <w:rsid w:val="004A3F73"/>
    <w:rsid w:val="004A5894"/>
    <w:rsid w:val="004A668F"/>
    <w:rsid w:val="004A7465"/>
    <w:rsid w:val="004A7BD7"/>
    <w:rsid w:val="004B0345"/>
    <w:rsid w:val="004B0F8A"/>
    <w:rsid w:val="004B165F"/>
    <w:rsid w:val="004B197E"/>
    <w:rsid w:val="004B2BB8"/>
    <w:rsid w:val="004B2F20"/>
    <w:rsid w:val="004B4BC0"/>
    <w:rsid w:val="004B6334"/>
    <w:rsid w:val="004B6766"/>
    <w:rsid w:val="004C0522"/>
    <w:rsid w:val="004C07A0"/>
    <w:rsid w:val="004C098A"/>
    <w:rsid w:val="004C32AA"/>
    <w:rsid w:val="004C3A16"/>
    <w:rsid w:val="004C5378"/>
    <w:rsid w:val="004C5F0A"/>
    <w:rsid w:val="004C60E4"/>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7474"/>
    <w:rsid w:val="004D7694"/>
    <w:rsid w:val="004E1346"/>
    <w:rsid w:val="004E4A78"/>
    <w:rsid w:val="004E5137"/>
    <w:rsid w:val="004E745B"/>
    <w:rsid w:val="004F08D4"/>
    <w:rsid w:val="004F17B9"/>
    <w:rsid w:val="004F277A"/>
    <w:rsid w:val="004F40B8"/>
    <w:rsid w:val="004F44A6"/>
    <w:rsid w:val="004F485B"/>
    <w:rsid w:val="004F4DF0"/>
    <w:rsid w:val="004F63F0"/>
    <w:rsid w:val="00500E17"/>
    <w:rsid w:val="00501218"/>
    <w:rsid w:val="005025DF"/>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20072"/>
    <w:rsid w:val="00520948"/>
    <w:rsid w:val="00521795"/>
    <w:rsid w:val="00522167"/>
    <w:rsid w:val="005222FE"/>
    <w:rsid w:val="00523AD9"/>
    <w:rsid w:val="005246F8"/>
    <w:rsid w:val="00525CC1"/>
    <w:rsid w:val="005264E9"/>
    <w:rsid w:val="00526667"/>
    <w:rsid w:val="00526733"/>
    <w:rsid w:val="00526841"/>
    <w:rsid w:val="00527210"/>
    <w:rsid w:val="005278C6"/>
    <w:rsid w:val="00530372"/>
    <w:rsid w:val="00530E41"/>
    <w:rsid w:val="0053128F"/>
    <w:rsid w:val="00531663"/>
    <w:rsid w:val="0053196E"/>
    <w:rsid w:val="00531D2D"/>
    <w:rsid w:val="00533209"/>
    <w:rsid w:val="0053363C"/>
    <w:rsid w:val="00533AF0"/>
    <w:rsid w:val="0053461E"/>
    <w:rsid w:val="00534692"/>
    <w:rsid w:val="00535202"/>
    <w:rsid w:val="00535E49"/>
    <w:rsid w:val="00536AD6"/>
    <w:rsid w:val="005375E1"/>
    <w:rsid w:val="00537882"/>
    <w:rsid w:val="00537CCA"/>
    <w:rsid w:val="00540328"/>
    <w:rsid w:val="005409B8"/>
    <w:rsid w:val="00541236"/>
    <w:rsid w:val="005416DF"/>
    <w:rsid w:val="005420B2"/>
    <w:rsid w:val="005429B4"/>
    <w:rsid w:val="005442B0"/>
    <w:rsid w:val="00545852"/>
    <w:rsid w:val="00545CEB"/>
    <w:rsid w:val="00546910"/>
    <w:rsid w:val="00546A49"/>
    <w:rsid w:val="00547280"/>
    <w:rsid w:val="0055028E"/>
    <w:rsid w:val="00550784"/>
    <w:rsid w:val="005507A4"/>
    <w:rsid w:val="00550AD9"/>
    <w:rsid w:val="0055173B"/>
    <w:rsid w:val="00551C62"/>
    <w:rsid w:val="00553900"/>
    <w:rsid w:val="00554A6E"/>
    <w:rsid w:val="00554D38"/>
    <w:rsid w:val="00556E93"/>
    <w:rsid w:val="00560019"/>
    <w:rsid w:val="00560A83"/>
    <w:rsid w:val="005620A0"/>
    <w:rsid w:val="00562234"/>
    <w:rsid w:val="0056224D"/>
    <w:rsid w:val="00564759"/>
    <w:rsid w:val="00565826"/>
    <w:rsid w:val="005661A5"/>
    <w:rsid w:val="00566543"/>
    <w:rsid w:val="0056730A"/>
    <w:rsid w:val="005718D9"/>
    <w:rsid w:val="00572488"/>
    <w:rsid w:val="00572F99"/>
    <w:rsid w:val="00573246"/>
    <w:rsid w:val="00574113"/>
    <w:rsid w:val="005742E5"/>
    <w:rsid w:val="00575DA8"/>
    <w:rsid w:val="00575E07"/>
    <w:rsid w:val="0058376A"/>
    <w:rsid w:val="005837CA"/>
    <w:rsid w:val="00583C38"/>
    <w:rsid w:val="0058461C"/>
    <w:rsid w:val="00584E48"/>
    <w:rsid w:val="00585BA3"/>
    <w:rsid w:val="005928F3"/>
    <w:rsid w:val="0059293A"/>
    <w:rsid w:val="00592C6F"/>
    <w:rsid w:val="00592DB4"/>
    <w:rsid w:val="00592F43"/>
    <w:rsid w:val="0059316F"/>
    <w:rsid w:val="00595767"/>
    <w:rsid w:val="0059758B"/>
    <w:rsid w:val="00597B84"/>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9F6"/>
    <w:rsid w:val="005B5910"/>
    <w:rsid w:val="005B6142"/>
    <w:rsid w:val="005B6D96"/>
    <w:rsid w:val="005B7B4A"/>
    <w:rsid w:val="005C054D"/>
    <w:rsid w:val="005C0B20"/>
    <w:rsid w:val="005C2621"/>
    <w:rsid w:val="005C278F"/>
    <w:rsid w:val="005C2A57"/>
    <w:rsid w:val="005C3DD5"/>
    <w:rsid w:val="005C5954"/>
    <w:rsid w:val="005C73E7"/>
    <w:rsid w:val="005D0C63"/>
    <w:rsid w:val="005D0FE9"/>
    <w:rsid w:val="005D10D0"/>
    <w:rsid w:val="005D1801"/>
    <w:rsid w:val="005D194F"/>
    <w:rsid w:val="005D25B2"/>
    <w:rsid w:val="005D3073"/>
    <w:rsid w:val="005D319A"/>
    <w:rsid w:val="005D3CC3"/>
    <w:rsid w:val="005D3DC5"/>
    <w:rsid w:val="005D4371"/>
    <w:rsid w:val="005D552E"/>
    <w:rsid w:val="005D5C82"/>
    <w:rsid w:val="005D5CE1"/>
    <w:rsid w:val="005D62AA"/>
    <w:rsid w:val="005D6763"/>
    <w:rsid w:val="005D6BE3"/>
    <w:rsid w:val="005D7060"/>
    <w:rsid w:val="005D7384"/>
    <w:rsid w:val="005D73CF"/>
    <w:rsid w:val="005D75D1"/>
    <w:rsid w:val="005D777B"/>
    <w:rsid w:val="005D79DB"/>
    <w:rsid w:val="005E0F6F"/>
    <w:rsid w:val="005E1E7B"/>
    <w:rsid w:val="005E2094"/>
    <w:rsid w:val="005E3492"/>
    <w:rsid w:val="005E38D9"/>
    <w:rsid w:val="005E3C95"/>
    <w:rsid w:val="005E45E8"/>
    <w:rsid w:val="005E6DC1"/>
    <w:rsid w:val="005E7BDB"/>
    <w:rsid w:val="005E7C64"/>
    <w:rsid w:val="005F009C"/>
    <w:rsid w:val="005F0104"/>
    <w:rsid w:val="005F4641"/>
    <w:rsid w:val="005F47E4"/>
    <w:rsid w:val="005F51BB"/>
    <w:rsid w:val="005F5966"/>
    <w:rsid w:val="005F67AB"/>
    <w:rsid w:val="00600A82"/>
    <w:rsid w:val="00601324"/>
    <w:rsid w:val="0060158D"/>
    <w:rsid w:val="0060161E"/>
    <w:rsid w:val="006029F9"/>
    <w:rsid w:val="006038BF"/>
    <w:rsid w:val="006040A8"/>
    <w:rsid w:val="0060431A"/>
    <w:rsid w:val="00604915"/>
    <w:rsid w:val="0061040B"/>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436"/>
    <w:rsid w:val="00624B14"/>
    <w:rsid w:val="00624C26"/>
    <w:rsid w:val="00625030"/>
    <w:rsid w:val="00627266"/>
    <w:rsid w:val="00630344"/>
    <w:rsid w:val="00630392"/>
    <w:rsid w:val="0063324A"/>
    <w:rsid w:val="0063326A"/>
    <w:rsid w:val="00633313"/>
    <w:rsid w:val="006336EC"/>
    <w:rsid w:val="00633D67"/>
    <w:rsid w:val="0063417A"/>
    <w:rsid w:val="0063479B"/>
    <w:rsid w:val="00637106"/>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6B2"/>
    <w:rsid w:val="006578EF"/>
    <w:rsid w:val="00661067"/>
    <w:rsid w:val="00661137"/>
    <w:rsid w:val="0066374E"/>
    <w:rsid w:val="0066448E"/>
    <w:rsid w:val="00665855"/>
    <w:rsid w:val="00665A24"/>
    <w:rsid w:val="006667E7"/>
    <w:rsid w:val="00666943"/>
    <w:rsid w:val="00675190"/>
    <w:rsid w:val="00675766"/>
    <w:rsid w:val="00675F3F"/>
    <w:rsid w:val="00676B5D"/>
    <w:rsid w:val="00676E44"/>
    <w:rsid w:val="00677C00"/>
    <w:rsid w:val="00677E12"/>
    <w:rsid w:val="00677FA3"/>
    <w:rsid w:val="00680654"/>
    <w:rsid w:val="00683340"/>
    <w:rsid w:val="006843B7"/>
    <w:rsid w:val="00684C15"/>
    <w:rsid w:val="00684C5A"/>
    <w:rsid w:val="0068506C"/>
    <w:rsid w:val="00686528"/>
    <w:rsid w:val="00686E40"/>
    <w:rsid w:val="006871AA"/>
    <w:rsid w:val="0068726D"/>
    <w:rsid w:val="00687757"/>
    <w:rsid w:val="00687845"/>
    <w:rsid w:val="0069046E"/>
    <w:rsid w:val="0069149D"/>
    <w:rsid w:val="006932C7"/>
    <w:rsid w:val="00693AF3"/>
    <w:rsid w:val="00693DA0"/>
    <w:rsid w:val="0069579A"/>
    <w:rsid w:val="00695A08"/>
    <w:rsid w:val="00695B5F"/>
    <w:rsid w:val="00696371"/>
    <w:rsid w:val="0069709A"/>
    <w:rsid w:val="00697385"/>
    <w:rsid w:val="006975F3"/>
    <w:rsid w:val="00697760"/>
    <w:rsid w:val="006A009A"/>
    <w:rsid w:val="006A0261"/>
    <w:rsid w:val="006A1D8D"/>
    <w:rsid w:val="006A27C8"/>
    <w:rsid w:val="006A29C3"/>
    <w:rsid w:val="006A3748"/>
    <w:rsid w:val="006A5563"/>
    <w:rsid w:val="006A5720"/>
    <w:rsid w:val="006A5ED7"/>
    <w:rsid w:val="006A5FCD"/>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3E1"/>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39EE"/>
    <w:rsid w:val="006D4A1A"/>
    <w:rsid w:val="006D5C13"/>
    <w:rsid w:val="006D6AFC"/>
    <w:rsid w:val="006D7005"/>
    <w:rsid w:val="006D7F03"/>
    <w:rsid w:val="006E010D"/>
    <w:rsid w:val="006E04D8"/>
    <w:rsid w:val="006E0C06"/>
    <w:rsid w:val="006E0CDE"/>
    <w:rsid w:val="006E12E8"/>
    <w:rsid w:val="006E324E"/>
    <w:rsid w:val="006E58A8"/>
    <w:rsid w:val="006E63BC"/>
    <w:rsid w:val="006E7F50"/>
    <w:rsid w:val="006F01DA"/>
    <w:rsid w:val="006F04A7"/>
    <w:rsid w:val="006F0E5F"/>
    <w:rsid w:val="006F5C30"/>
    <w:rsid w:val="006F6A6F"/>
    <w:rsid w:val="006F75F6"/>
    <w:rsid w:val="00701EA1"/>
    <w:rsid w:val="00701FFB"/>
    <w:rsid w:val="00704B80"/>
    <w:rsid w:val="00705822"/>
    <w:rsid w:val="00706329"/>
    <w:rsid w:val="007067CD"/>
    <w:rsid w:val="0070688F"/>
    <w:rsid w:val="00706C88"/>
    <w:rsid w:val="00707D1A"/>
    <w:rsid w:val="007103DC"/>
    <w:rsid w:val="00710764"/>
    <w:rsid w:val="007107AD"/>
    <w:rsid w:val="00710CCC"/>
    <w:rsid w:val="00711CF7"/>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64C0"/>
    <w:rsid w:val="00730AD9"/>
    <w:rsid w:val="00731145"/>
    <w:rsid w:val="00731E51"/>
    <w:rsid w:val="00731EC4"/>
    <w:rsid w:val="0073272F"/>
    <w:rsid w:val="00732FB3"/>
    <w:rsid w:val="00733EF4"/>
    <w:rsid w:val="00734660"/>
    <w:rsid w:val="00734FB5"/>
    <w:rsid w:val="007368CF"/>
    <w:rsid w:val="00742F02"/>
    <w:rsid w:val="00745F4D"/>
    <w:rsid w:val="00746291"/>
    <w:rsid w:val="007470A7"/>
    <w:rsid w:val="0075045B"/>
    <w:rsid w:val="00750AF7"/>
    <w:rsid w:val="00751282"/>
    <w:rsid w:val="00751290"/>
    <w:rsid w:val="00751822"/>
    <w:rsid w:val="00751B98"/>
    <w:rsid w:val="00752342"/>
    <w:rsid w:val="00752605"/>
    <w:rsid w:val="00752C76"/>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2C29"/>
    <w:rsid w:val="0078643A"/>
    <w:rsid w:val="0078754A"/>
    <w:rsid w:val="0079219A"/>
    <w:rsid w:val="00793FA1"/>
    <w:rsid w:val="00794033"/>
    <w:rsid w:val="0079521B"/>
    <w:rsid w:val="0079542A"/>
    <w:rsid w:val="00795FA1"/>
    <w:rsid w:val="00796481"/>
    <w:rsid w:val="0079649C"/>
    <w:rsid w:val="00796671"/>
    <w:rsid w:val="007974E7"/>
    <w:rsid w:val="007A02D8"/>
    <w:rsid w:val="007A0841"/>
    <w:rsid w:val="007A0E11"/>
    <w:rsid w:val="007A28E5"/>
    <w:rsid w:val="007A3D5E"/>
    <w:rsid w:val="007A3DC1"/>
    <w:rsid w:val="007A4596"/>
    <w:rsid w:val="007A4641"/>
    <w:rsid w:val="007A6E29"/>
    <w:rsid w:val="007B0767"/>
    <w:rsid w:val="007B0BEA"/>
    <w:rsid w:val="007B1AB9"/>
    <w:rsid w:val="007B2933"/>
    <w:rsid w:val="007B2CE9"/>
    <w:rsid w:val="007B31A1"/>
    <w:rsid w:val="007B3EAE"/>
    <w:rsid w:val="007B49D3"/>
    <w:rsid w:val="007B52DE"/>
    <w:rsid w:val="007C011E"/>
    <w:rsid w:val="007C084E"/>
    <w:rsid w:val="007C0B9A"/>
    <w:rsid w:val="007C2362"/>
    <w:rsid w:val="007C2B7E"/>
    <w:rsid w:val="007C2F08"/>
    <w:rsid w:val="007C3B83"/>
    <w:rsid w:val="007C77AB"/>
    <w:rsid w:val="007D13EF"/>
    <w:rsid w:val="007D1D47"/>
    <w:rsid w:val="007D212D"/>
    <w:rsid w:val="007D2AF1"/>
    <w:rsid w:val="007D4499"/>
    <w:rsid w:val="007D4700"/>
    <w:rsid w:val="007D4709"/>
    <w:rsid w:val="007D6201"/>
    <w:rsid w:val="007D63EE"/>
    <w:rsid w:val="007D77FD"/>
    <w:rsid w:val="007D780A"/>
    <w:rsid w:val="007E184F"/>
    <w:rsid w:val="007E25D4"/>
    <w:rsid w:val="007E37EC"/>
    <w:rsid w:val="007E5632"/>
    <w:rsid w:val="007E5AE7"/>
    <w:rsid w:val="007E5ECC"/>
    <w:rsid w:val="007E663D"/>
    <w:rsid w:val="007E78A9"/>
    <w:rsid w:val="007E7BC3"/>
    <w:rsid w:val="007E7FC0"/>
    <w:rsid w:val="007F027E"/>
    <w:rsid w:val="007F10FD"/>
    <w:rsid w:val="007F1889"/>
    <w:rsid w:val="007F18D7"/>
    <w:rsid w:val="007F2C63"/>
    <w:rsid w:val="007F3D52"/>
    <w:rsid w:val="007F47B6"/>
    <w:rsid w:val="007F51E4"/>
    <w:rsid w:val="007F55CF"/>
    <w:rsid w:val="007F5869"/>
    <w:rsid w:val="00800936"/>
    <w:rsid w:val="008014EE"/>
    <w:rsid w:val="0080375D"/>
    <w:rsid w:val="00803B2D"/>
    <w:rsid w:val="00805420"/>
    <w:rsid w:val="0080560C"/>
    <w:rsid w:val="00805958"/>
    <w:rsid w:val="00806526"/>
    <w:rsid w:val="00810035"/>
    <w:rsid w:val="00810709"/>
    <w:rsid w:val="00810D6F"/>
    <w:rsid w:val="008111DF"/>
    <w:rsid w:val="00811842"/>
    <w:rsid w:val="00811A1C"/>
    <w:rsid w:val="00813E7B"/>
    <w:rsid w:val="00815233"/>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C64"/>
    <w:rsid w:val="0082756C"/>
    <w:rsid w:val="00827AB7"/>
    <w:rsid w:val="00827F9A"/>
    <w:rsid w:val="008307DB"/>
    <w:rsid w:val="00830F66"/>
    <w:rsid w:val="0083129A"/>
    <w:rsid w:val="00832603"/>
    <w:rsid w:val="00832F4F"/>
    <w:rsid w:val="0083347D"/>
    <w:rsid w:val="00837B82"/>
    <w:rsid w:val="0084014F"/>
    <w:rsid w:val="0084024E"/>
    <w:rsid w:val="008409A0"/>
    <w:rsid w:val="00840E78"/>
    <w:rsid w:val="00840E7D"/>
    <w:rsid w:val="0084113D"/>
    <w:rsid w:val="00841B95"/>
    <w:rsid w:val="00843256"/>
    <w:rsid w:val="008436F3"/>
    <w:rsid w:val="00843969"/>
    <w:rsid w:val="00843D7D"/>
    <w:rsid w:val="00844815"/>
    <w:rsid w:val="00844C59"/>
    <w:rsid w:val="00845644"/>
    <w:rsid w:val="00845AA7"/>
    <w:rsid w:val="00846105"/>
    <w:rsid w:val="00846647"/>
    <w:rsid w:val="0084764E"/>
    <w:rsid w:val="00847E5F"/>
    <w:rsid w:val="008516A2"/>
    <w:rsid w:val="0085197D"/>
    <w:rsid w:val="00854299"/>
    <w:rsid w:val="00854AA8"/>
    <w:rsid w:val="00854F4E"/>
    <w:rsid w:val="00861751"/>
    <w:rsid w:val="008617D9"/>
    <w:rsid w:val="00863118"/>
    <w:rsid w:val="008644E9"/>
    <w:rsid w:val="00867BE5"/>
    <w:rsid w:val="00867F60"/>
    <w:rsid w:val="00867F7A"/>
    <w:rsid w:val="00870A08"/>
    <w:rsid w:val="0087114C"/>
    <w:rsid w:val="00871CC0"/>
    <w:rsid w:val="00871F4D"/>
    <w:rsid w:val="0087258B"/>
    <w:rsid w:val="00872C94"/>
    <w:rsid w:val="008734BB"/>
    <w:rsid w:val="008738EA"/>
    <w:rsid w:val="00874213"/>
    <w:rsid w:val="008745B5"/>
    <w:rsid w:val="00874C46"/>
    <w:rsid w:val="00876FF6"/>
    <w:rsid w:val="00877AF1"/>
    <w:rsid w:val="008801C7"/>
    <w:rsid w:val="0088048D"/>
    <w:rsid w:val="008806C3"/>
    <w:rsid w:val="00880EFA"/>
    <w:rsid w:val="008821E9"/>
    <w:rsid w:val="00882E43"/>
    <w:rsid w:val="00883758"/>
    <w:rsid w:val="0088384E"/>
    <w:rsid w:val="00883BE5"/>
    <w:rsid w:val="00884EDE"/>
    <w:rsid w:val="008857CD"/>
    <w:rsid w:val="008858FF"/>
    <w:rsid w:val="00887616"/>
    <w:rsid w:val="00887772"/>
    <w:rsid w:val="00887EBA"/>
    <w:rsid w:val="00890617"/>
    <w:rsid w:val="00890B22"/>
    <w:rsid w:val="008914E3"/>
    <w:rsid w:val="00893032"/>
    <w:rsid w:val="00893CA4"/>
    <w:rsid w:val="008977E8"/>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22D7"/>
    <w:rsid w:val="008B3336"/>
    <w:rsid w:val="008B4AF1"/>
    <w:rsid w:val="008B6176"/>
    <w:rsid w:val="008C2357"/>
    <w:rsid w:val="008C46DD"/>
    <w:rsid w:val="008C49AA"/>
    <w:rsid w:val="008C5661"/>
    <w:rsid w:val="008C58CC"/>
    <w:rsid w:val="008C6A82"/>
    <w:rsid w:val="008C7088"/>
    <w:rsid w:val="008C7CAD"/>
    <w:rsid w:val="008D01A1"/>
    <w:rsid w:val="008D0A21"/>
    <w:rsid w:val="008D11FC"/>
    <w:rsid w:val="008D1CD3"/>
    <w:rsid w:val="008D5142"/>
    <w:rsid w:val="008D6270"/>
    <w:rsid w:val="008D6AC1"/>
    <w:rsid w:val="008D6D46"/>
    <w:rsid w:val="008E0466"/>
    <w:rsid w:val="008E06CF"/>
    <w:rsid w:val="008E2BE8"/>
    <w:rsid w:val="008E306A"/>
    <w:rsid w:val="008E38BD"/>
    <w:rsid w:val="008E51A1"/>
    <w:rsid w:val="008E6877"/>
    <w:rsid w:val="008E6C0E"/>
    <w:rsid w:val="008E7D6A"/>
    <w:rsid w:val="008F0B7F"/>
    <w:rsid w:val="008F12DF"/>
    <w:rsid w:val="008F2604"/>
    <w:rsid w:val="008F346F"/>
    <w:rsid w:val="008F6737"/>
    <w:rsid w:val="008F6A76"/>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0A45"/>
    <w:rsid w:val="00911582"/>
    <w:rsid w:val="00911A07"/>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412C"/>
    <w:rsid w:val="00927091"/>
    <w:rsid w:val="009278D2"/>
    <w:rsid w:val="00930B9B"/>
    <w:rsid w:val="00931B3C"/>
    <w:rsid w:val="00931F5A"/>
    <w:rsid w:val="00932C6E"/>
    <w:rsid w:val="00933C79"/>
    <w:rsid w:val="00933E34"/>
    <w:rsid w:val="009343BE"/>
    <w:rsid w:val="009347B9"/>
    <w:rsid w:val="00934910"/>
    <w:rsid w:val="00934CA2"/>
    <w:rsid w:val="00934CA3"/>
    <w:rsid w:val="00935E81"/>
    <w:rsid w:val="009414A5"/>
    <w:rsid w:val="0094235F"/>
    <w:rsid w:val="00942AE2"/>
    <w:rsid w:val="00943D0C"/>
    <w:rsid w:val="0094420D"/>
    <w:rsid w:val="00944C66"/>
    <w:rsid w:val="0094585B"/>
    <w:rsid w:val="00947751"/>
    <w:rsid w:val="009477C3"/>
    <w:rsid w:val="00950D3A"/>
    <w:rsid w:val="00950E2A"/>
    <w:rsid w:val="009515BA"/>
    <w:rsid w:val="00951F97"/>
    <w:rsid w:val="0095231D"/>
    <w:rsid w:val="009533B2"/>
    <w:rsid w:val="00953BA6"/>
    <w:rsid w:val="00955384"/>
    <w:rsid w:val="00955C7D"/>
    <w:rsid w:val="00955E4D"/>
    <w:rsid w:val="00957415"/>
    <w:rsid w:val="00960A41"/>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B7"/>
    <w:rsid w:val="00974DC6"/>
    <w:rsid w:val="00977845"/>
    <w:rsid w:val="009778F4"/>
    <w:rsid w:val="00977F2D"/>
    <w:rsid w:val="009803BF"/>
    <w:rsid w:val="00980459"/>
    <w:rsid w:val="00981317"/>
    <w:rsid w:val="00982155"/>
    <w:rsid w:val="009824C4"/>
    <w:rsid w:val="00982DCA"/>
    <w:rsid w:val="009830B7"/>
    <w:rsid w:val="009837FA"/>
    <w:rsid w:val="00983B6B"/>
    <w:rsid w:val="00984650"/>
    <w:rsid w:val="00984C22"/>
    <w:rsid w:val="0098715F"/>
    <w:rsid w:val="0098768F"/>
    <w:rsid w:val="0099081F"/>
    <w:rsid w:val="009909A6"/>
    <w:rsid w:val="00991098"/>
    <w:rsid w:val="00991317"/>
    <w:rsid w:val="00992182"/>
    <w:rsid w:val="009921BC"/>
    <w:rsid w:val="009944EE"/>
    <w:rsid w:val="00997674"/>
    <w:rsid w:val="00997940"/>
    <w:rsid w:val="009A12A2"/>
    <w:rsid w:val="009A1FFF"/>
    <w:rsid w:val="009A48FC"/>
    <w:rsid w:val="009A558E"/>
    <w:rsid w:val="009A57F1"/>
    <w:rsid w:val="009A7B8C"/>
    <w:rsid w:val="009B0711"/>
    <w:rsid w:val="009B1E81"/>
    <w:rsid w:val="009B44FF"/>
    <w:rsid w:val="009B4A9E"/>
    <w:rsid w:val="009B6417"/>
    <w:rsid w:val="009C0BA1"/>
    <w:rsid w:val="009C163F"/>
    <w:rsid w:val="009C3B63"/>
    <w:rsid w:val="009C49C6"/>
    <w:rsid w:val="009C52E9"/>
    <w:rsid w:val="009C56BF"/>
    <w:rsid w:val="009C5C76"/>
    <w:rsid w:val="009C605F"/>
    <w:rsid w:val="009C7979"/>
    <w:rsid w:val="009D0168"/>
    <w:rsid w:val="009D0602"/>
    <w:rsid w:val="009D0FEC"/>
    <w:rsid w:val="009D14AE"/>
    <w:rsid w:val="009D322A"/>
    <w:rsid w:val="009D4442"/>
    <w:rsid w:val="009D474B"/>
    <w:rsid w:val="009D5719"/>
    <w:rsid w:val="009D68B2"/>
    <w:rsid w:val="009E01F8"/>
    <w:rsid w:val="009E08E5"/>
    <w:rsid w:val="009E09A9"/>
    <w:rsid w:val="009E1BBF"/>
    <w:rsid w:val="009E312F"/>
    <w:rsid w:val="009E39A0"/>
    <w:rsid w:val="009E3FF5"/>
    <w:rsid w:val="009E4A06"/>
    <w:rsid w:val="009E5D6F"/>
    <w:rsid w:val="009F065D"/>
    <w:rsid w:val="009F0A25"/>
    <w:rsid w:val="009F12EC"/>
    <w:rsid w:val="009F16E6"/>
    <w:rsid w:val="009F5B7E"/>
    <w:rsid w:val="009F7494"/>
    <w:rsid w:val="00A0135C"/>
    <w:rsid w:val="00A0160E"/>
    <w:rsid w:val="00A029C3"/>
    <w:rsid w:val="00A03DD8"/>
    <w:rsid w:val="00A058DD"/>
    <w:rsid w:val="00A05BD2"/>
    <w:rsid w:val="00A071FC"/>
    <w:rsid w:val="00A1142D"/>
    <w:rsid w:val="00A11E6B"/>
    <w:rsid w:val="00A13C4B"/>
    <w:rsid w:val="00A13E6B"/>
    <w:rsid w:val="00A13F7F"/>
    <w:rsid w:val="00A14534"/>
    <w:rsid w:val="00A145FE"/>
    <w:rsid w:val="00A15DA2"/>
    <w:rsid w:val="00A160FA"/>
    <w:rsid w:val="00A16205"/>
    <w:rsid w:val="00A1664A"/>
    <w:rsid w:val="00A16C99"/>
    <w:rsid w:val="00A16EC4"/>
    <w:rsid w:val="00A17319"/>
    <w:rsid w:val="00A17724"/>
    <w:rsid w:val="00A17AAC"/>
    <w:rsid w:val="00A17D3E"/>
    <w:rsid w:val="00A2031E"/>
    <w:rsid w:val="00A23818"/>
    <w:rsid w:val="00A23967"/>
    <w:rsid w:val="00A23A87"/>
    <w:rsid w:val="00A241B4"/>
    <w:rsid w:val="00A25E4D"/>
    <w:rsid w:val="00A26B12"/>
    <w:rsid w:val="00A274EB"/>
    <w:rsid w:val="00A27F89"/>
    <w:rsid w:val="00A30D11"/>
    <w:rsid w:val="00A30F2A"/>
    <w:rsid w:val="00A31B18"/>
    <w:rsid w:val="00A32450"/>
    <w:rsid w:val="00A332D9"/>
    <w:rsid w:val="00A33753"/>
    <w:rsid w:val="00A3390A"/>
    <w:rsid w:val="00A3425D"/>
    <w:rsid w:val="00A345FC"/>
    <w:rsid w:val="00A3491C"/>
    <w:rsid w:val="00A34A53"/>
    <w:rsid w:val="00A369C3"/>
    <w:rsid w:val="00A36B17"/>
    <w:rsid w:val="00A372B7"/>
    <w:rsid w:val="00A401E6"/>
    <w:rsid w:val="00A40879"/>
    <w:rsid w:val="00A40A0B"/>
    <w:rsid w:val="00A40DDD"/>
    <w:rsid w:val="00A40ECF"/>
    <w:rsid w:val="00A419B2"/>
    <w:rsid w:val="00A420A9"/>
    <w:rsid w:val="00A429E8"/>
    <w:rsid w:val="00A432F3"/>
    <w:rsid w:val="00A4338B"/>
    <w:rsid w:val="00A43B8A"/>
    <w:rsid w:val="00A45558"/>
    <w:rsid w:val="00A46405"/>
    <w:rsid w:val="00A46AF4"/>
    <w:rsid w:val="00A47533"/>
    <w:rsid w:val="00A47B6D"/>
    <w:rsid w:val="00A5026F"/>
    <w:rsid w:val="00A5064A"/>
    <w:rsid w:val="00A50AC1"/>
    <w:rsid w:val="00A52324"/>
    <w:rsid w:val="00A5286E"/>
    <w:rsid w:val="00A52BD5"/>
    <w:rsid w:val="00A52F00"/>
    <w:rsid w:val="00A5477F"/>
    <w:rsid w:val="00A54D49"/>
    <w:rsid w:val="00A55187"/>
    <w:rsid w:val="00A56600"/>
    <w:rsid w:val="00A571E8"/>
    <w:rsid w:val="00A60DC5"/>
    <w:rsid w:val="00A61403"/>
    <w:rsid w:val="00A625A0"/>
    <w:rsid w:val="00A634D5"/>
    <w:rsid w:val="00A634FD"/>
    <w:rsid w:val="00A636C1"/>
    <w:rsid w:val="00A63CFD"/>
    <w:rsid w:val="00A64D89"/>
    <w:rsid w:val="00A6575B"/>
    <w:rsid w:val="00A66177"/>
    <w:rsid w:val="00A66691"/>
    <w:rsid w:val="00A67663"/>
    <w:rsid w:val="00A70657"/>
    <w:rsid w:val="00A711D6"/>
    <w:rsid w:val="00A7237A"/>
    <w:rsid w:val="00A75601"/>
    <w:rsid w:val="00A75CC0"/>
    <w:rsid w:val="00A76402"/>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270B"/>
    <w:rsid w:val="00A936BF"/>
    <w:rsid w:val="00A944FF"/>
    <w:rsid w:val="00A94A86"/>
    <w:rsid w:val="00A97953"/>
    <w:rsid w:val="00A97A29"/>
    <w:rsid w:val="00AA0C86"/>
    <w:rsid w:val="00AA0EF0"/>
    <w:rsid w:val="00AA1711"/>
    <w:rsid w:val="00AA2830"/>
    <w:rsid w:val="00AA3B73"/>
    <w:rsid w:val="00AA488F"/>
    <w:rsid w:val="00AA4F90"/>
    <w:rsid w:val="00AA5702"/>
    <w:rsid w:val="00AA5E4C"/>
    <w:rsid w:val="00AA66E7"/>
    <w:rsid w:val="00AA6822"/>
    <w:rsid w:val="00AA6ACA"/>
    <w:rsid w:val="00AA6D69"/>
    <w:rsid w:val="00AA7FB7"/>
    <w:rsid w:val="00AB01C5"/>
    <w:rsid w:val="00AB089C"/>
    <w:rsid w:val="00AB1D0A"/>
    <w:rsid w:val="00AB39C7"/>
    <w:rsid w:val="00AB4767"/>
    <w:rsid w:val="00AB4CB4"/>
    <w:rsid w:val="00AB5922"/>
    <w:rsid w:val="00AB5CA2"/>
    <w:rsid w:val="00AB5E2B"/>
    <w:rsid w:val="00AB75ED"/>
    <w:rsid w:val="00AB7AE9"/>
    <w:rsid w:val="00AB7DCC"/>
    <w:rsid w:val="00AC10A5"/>
    <w:rsid w:val="00AC17A6"/>
    <w:rsid w:val="00AC17E2"/>
    <w:rsid w:val="00AC3385"/>
    <w:rsid w:val="00AC6227"/>
    <w:rsid w:val="00AC6506"/>
    <w:rsid w:val="00AC76C1"/>
    <w:rsid w:val="00AD1506"/>
    <w:rsid w:val="00AD2697"/>
    <w:rsid w:val="00AD47CA"/>
    <w:rsid w:val="00AD4E8F"/>
    <w:rsid w:val="00AD57A7"/>
    <w:rsid w:val="00AE0128"/>
    <w:rsid w:val="00AE020F"/>
    <w:rsid w:val="00AE0712"/>
    <w:rsid w:val="00AE15BD"/>
    <w:rsid w:val="00AE1D1B"/>
    <w:rsid w:val="00AE28A0"/>
    <w:rsid w:val="00AE30A9"/>
    <w:rsid w:val="00AE3C4C"/>
    <w:rsid w:val="00AE3E50"/>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B29"/>
    <w:rsid w:val="00B011BB"/>
    <w:rsid w:val="00B01449"/>
    <w:rsid w:val="00B01680"/>
    <w:rsid w:val="00B016FC"/>
    <w:rsid w:val="00B01EF2"/>
    <w:rsid w:val="00B02C56"/>
    <w:rsid w:val="00B054F1"/>
    <w:rsid w:val="00B055C6"/>
    <w:rsid w:val="00B06AED"/>
    <w:rsid w:val="00B07D1A"/>
    <w:rsid w:val="00B1088F"/>
    <w:rsid w:val="00B112F1"/>
    <w:rsid w:val="00B12025"/>
    <w:rsid w:val="00B12588"/>
    <w:rsid w:val="00B13AE9"/>
    <w:rsid w:val="00B13D59"/>
    <w:rsid w:val="00B14E93"/>
    <w:rsid w:val="00B164F3"/>
    <w:rsid w:val="00B16521"/>
    <w:rsid w:val="00B17F1E"/>
    <w:rsid w:val="00B20167"/>
    <w:rsid w:val="00B20742"/>
    <w:rsid w:val="00B20A65"/>
    <w:rsid w:val="00B21191"/>
    <w:rsid w:val="00B24B94"/>
    <w:rsid w:val="00B25697"/>
    <w:rsid w:val="00B263DE"/>
    <w:rsid w:val="00B2720D"/>
    <w:rsid w:val="00B27340"/>
    <w:rsid w:val="00B30224"/>
    <w:rsid w:val="00B30D3B"/>
    <w:rsid w:val="00B31555"/>
    <w:rsid w:val="00B3199A"/>
    <w:rsid w:val="00B32C6E"/>
    <w:rsid w:val="00B33818"/>
    <w:rsid w:val="00B35249"/>
    <w:rsid w:val="00B377E1"/>
    <w:rsid w:val="00B37FB0"/>
    <w:rsid w:val="00B40B4A"/>
    <w:rsid w:val="00B412E6"/>
    <w:rsid w:val="00B41C4D"/>
    <w:rsid w:val="00B42B09"/>
    <w:rsid w:val="00B42BAA"/>
    <w:rsid w:val="00B435FA"/>
    <w:rsid w:val="00B43818"/>
    <w:rsid w:val="00B453EF"/>
    <w:rsid w:val="00B45477"/>
    <w:rsid w:val="00B4547F"/>
    <w:rsid w:val="00B455DA"/>
    <w:rsid w:val="00B466E6"/>
    <w:rsid w:val="00B469C0"/>
    <w:rsid w:val="00B53512"/>
    <w:rsid w:val="00B5371D"/>
    <w:rsid w:val="00B54726"/>
    <w:rsid w:val="00B54C78"/>
    <w:rsid w:val="00B559DC"/>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FD5"/>
    <w:rsid w:val="00B7602A"/>
    <w:rsid w:val="00B76B76"/>
    <w:rsid w:val="00B77A95"/>
    <w:rsid w:val="00B80BB6"/>
    <w:rsid w:val="00B81CAF"/>
    <w:rsid w:val="00B83570"/>
    <w:rsid w:val="00B843B9"/>
    <w:rsid w:val="00B843E7"/>
    <w:rsid w:val="00B84971"/>
    <w:rsid w:val="00B84DDC"/>
    <w:rsid w:val="00B8542C"/>
    <w:rsid w:val="00B8585C"/>
    <w:rsid w:val="00B86284"/>
    <w:rsid w:val="00B910FD"/>
    <w:rsid w:val="00B91BD0"/>
    <w:rsid w:val="00B91CE4"/>
    <w:rsid w:val="00B91F7C"/>
    <w:rsid w:val="00B922A4"/>
    <w:rsid w:val="00B94236"/>
    <w:rsid w:val="00B94C9D"/>
    <w:rsid w:val="00B94F83"/>
    <w:rsid w:val="00B96105"/>
    <w:rsid w:val="00B962AC"/>
    <w:rsid w:val="00B9661E"/>
    <w:rsid w:val="00B972C5"/>
    <w:rsid w:val="00B97966"/>
    <w:rsid w:val="00B97998"/>
    <w:rsid w:val="00BA07C0"/>
    <w:rsid w:val="00BA1D21"/>
    <w:rsid w:val="00BA2C2D"/>
    <w:rsid w:val="00BA5B3F"/>
    <w:rsid w:val="00BA5BD5"/>
    <w:rsid w:val="00BA5E03"/>
    <w:rsid w:val="00BA5F48"/>
    <w:rsid w:val="00BA72ED"/>
    <w:rsid w:val="00BA798A"/>
    <w:rsid w:val="00BA7F52"/>
    <w:rsid w:val="00BB25F2"/>
    <w:rsid w:val="00BB3119"/>
    <w:rsid w:val="00BB3237"/>
    <w:rsid w:val="00BB3B23"/>
    <w:rsid w:val="00BB6764"/>
    <w:rsid w:val="00BC0874"/>
    <w:rsid w:val="00BC0D32"/>
    <w:rsid w:val="00BC11E0"/>
    <w:rsid w:val="00BC233D"/>
    <w:rsid w:val="00BC3721"/>
    <w:rsid w:val="00BC455E"/>
    <w:rsid w:val="00BC50F3"/>
    <w:rsid w:val="00BD02A2"/>
    <w:rsid w:val="00BD11A6"/>
    <w:rsid w:val="00BD2D1B"/>
    <w:rsid w:val="00BD3330"/>
    <w:rsid w:val="00BD4904"/>
    <w:rsid w:val="00BD514B"/>
    <w:rsid w:val="00BD5405"/>
    <w:rsid w:val="00BD596D"/>
    <w:rsid w:val="00BD660B"/>
    <w:rsid w:val="00BD6B5A"/>
    <w:rsid w:val="00BD6C86"/>
    <w:rsid w:val="00BD6CF4"/>
    <w:rsid w:val="00BD71ED"/>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D42"/>
    <w:rsid w:val="00C1025C"/>
    <w:rsid w:val="00C10E0B"/>
    <w:rsid w:val="00C10F79"/>
    <w:rsid w:val="00C11164"/>
    <w:rsid w:val="00C118F6"/>
    <w:rsid w:val="00C11F93"/>
    <w:rsid w:val="00C12607"/>
    <w:rsid w:val="00C15250"/>
    <w:rsid w:val="00C15B9B"/>
    <w:rsid w:val="00C1633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5461"/>
    <w:rsid w:val="00C3759A"/>
    <w:rsid w:val="00C37E5F"/>
    <w:rsid w:val="00C40D19"/>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F71"/>
    <w:rsid w:val="00C6406B"/>
    <w:rsid w:val="00C644B3"/>
    <w:rsid w:val="00C64582"/>
    <w:rsid w:val="00C673E2"/>
    <w:rsid w:val="00C676AC"/>
    <w:rsid w:val="00C67B62"/>
    <w:rsid w:val="00C67F5D"/>
    <w:rsid w:val="00C70DE0"/>
    <w:rsid w:val="00C73157"/>
    <w:rsid w:val="00C7363B"/>
    <w:rsid w:val="00C73E61"/>
    <w:rsid w:val="00C74A6A"/>
    <w:rsid w:val="00C7512B"/>
    <w:rsid w:val="00C7514F"/>
    <w:rsid w:val="00C75386"/>
    <w:rsid w:val="00C75C86"/>
    <w:rsid w:val="00C761E1"/>
    <w:rsid w:val="00C76930"/>
    <w:rsid w:val="00C83E07"/>
    <w:rsid w:val="00C84779"/>
    <w:rsid w:val="00C85CBA"/>
    <w:rsid w:val="00C8612D"/>
    <w:rsid w:val="00C86A25"/>
    <w:rsid w:val="00C8712B"/>
    <w:rsid w:val="00C90783"/>
    <w:rsid w:val="00C90923"/>
    <w:rsid w:val="00C91676"/>
    <w:rsid w:val="00C91802"/>
    <w:rsid w:val="00C919D2"/>
    <w:rsid w:val="00C92980"/>
    <w:rsid w:val="00C92CEF"/>
    <w:rsid w:val="00C946D1"/>
    <w:rsid w:val="00C949A4"/>
    <w:rsid w:val="00C95CE0"/>
    <w:rsid w:val="00C96A5B"/>
    <w:rsid w:val="00C97799"/>
    <w:rsid w:val="00C97DD7"/>
    <w:rsid w:val="00CA30D3"/>
    <w:rsid w:val="00CA3130"/>
    <w:rsid w:val="00CA3866"/>
    <w:rsid w:val="00CA39BA"/>
    <w:rsid w:val="00CA3F86"/>
    <w:rsid w:val="00CA44BF"/>
    <w:rsid w:val="00CA56B8"/>
    <w:rsid w:val="00CA5CAD"/>
    <w:rsid w:val="00CA5F08"/>
    <w:rsid w:val="00CA6532"/>
    <w:rsid w:val="00CA6825"/>
    <w:rsid w:val="00CA7CC6"/>
    <w:rsid w:val="00CB1034"/>
    <w:rsid w:val="00CB107D"/>
    <w:rsid w:val="00CB15A5"/>
    <w:rsid w:val="00CB15BC"/>
    <w:rsid w:val="00CB2942"/>
    <w:rsid w:val="00CB37F7"/>
    <w:rsid w:val="00CB401B"/>
    <w:rsid w:val="00CB4182"/>
    <w:rsid w:val="00CB44C6"/>
    <w:rsid w:val="00CB4623"/>
    <w:rsid w:val="00CB58AC"/>
    <w:rsid w:val="00CB5B09"/>
    <w:rsid w:val="00CB61DC"/>
    <w:rsid w:val="00CB6592"/>
    <w:rsid w:val="00CB66DD"/>
    <w:rsid w:val="00CB6791"/>
    <w:rsid w:val="00CB68F3"/>
    <w:rsid w:val="00CC01F6"/>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0F00"/>
    <w:rsid w:val="00CE1698"/>
    <w:rsid w:val="00CE203E"/>
    <w:rsid w:val="00CE3FD1"/>
    <w:rsid w:val="00CE429E"/>
    <w:rsid w:val="00CE4A91"/>
    <w:rsid w:val="00CE54A3"/>
    <w:rsid w:val="00CE58ED"/>
    <w:rsid w:val="00CE6446"/>
    <w:rsid w:val="00CE6BF2"/>
    <w:rsid w:val="00CF007C"/>
    <w:rsid w:val="00CF0158"/>
    <w:rsid w:val="00CF0F4C"/>
    <w:rsid w:val="00CF20C1"/>
    <w:rsid w:val="00CF2858"/>
    <w:rsid w:val="00CF383B"/>
    <w:rsid w:val="00CF4D0D"/>
    <w:rsid w:val="00CF69BC"/>
    <w:rsid w:val="00D00463"/>
    <w:rsid w:val="00D008D7"/>
    <w:rsid w:val="00D010D7"/>
    <w:rsid w:val="00D012DE"/>
    <w:rsid w:val="00D0220B"/>
    <w:rsid w:val="00D029AC"/>
    <w:rsid w:val="00D03F55"/>
    <w:rsid w:val="00D04A3C"/>
    <w:rsid w:val="00D04C98"/>
    <w:rsid w:val="00D056CD"/>
    <w:rsid w:val="00D05C25"/>
    <w:rsid w:val="00D05D6A"/>
    <w:rsid w:val="00D0631A"/>
    <w:rsid w:val="00D063F1"/>
    <w:rsid w:val="00D06786"/>
    <w:rsid w:val="00D10525"/>
    <w:rsid w:val="00D10761"/>
    <w:rsid w:val="00D13587"/>
    <w:rsid w:val="00D136FD"/>
    <w:rsid w:val="00D13E6E"/>
    <w:rsid w:val="00D1417E"/>
    <w:rsid w:val="00D1441F"/>
    <w:rsid w:val="00D14B09"/>
    <w:rsid w:val="00D14C40"/>
    <w:rsid w:val="00D168C5"/>
    <w:rsid w:val="00D16D85"/>
    <w:rsid w:val="00D16D95"/>
    <w:rsid w:val="00D209D1"/>
    <w:rsid w:val="00D20A23"/>
    <w:rsid w:val="00D20A8A"/>
    <w:rsid w:val="00D20CCA"/>
    <w:rsid w:val="00D22D03"/>
    <w:rsid w:val="00D23203"/>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3DBD"/>
    <w:rsid w:val="00D459FD"/>
    <w:rsid w:val="00D45B60"/>
    <w:rsid w:val="00D460C4"/>
    <w:rsid w:val="00D46C23"/>
    <w:rsid w:val="00D46FCB"/>
    <w:rsid w:val="00D51082"/>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70EC1"/>
    <w:rsid w:val="00D71E69"/>
    <w:rsid w:val="00D72DA5"/>
    <w:rsid w:val="00D731DD"/>
    <w:rsid w:val="00D73C58"/>
    <w:rsid w:val="00D7564B"/>
    <w:rsid w:val="00D76BB1"/>
    <w:rsid w:val="00D77BB0"/>
    <w:rsid w:val="00D77FFC"/>
    <w:rsid w:val="00D804AE"/>
    <w:rsid w:val="00D804FD"/>
    <w:rsid w:val="00D8213F"/>
    <w:rsid w:val="00D82756"/>
    <w:rsid w:val="00D8285D"/>
    <w:rsid w:val="00D850CE"/>
    <w:rsid w:val="00D85B87"/>
    <w:rsid w:val="00D85D0B"/>
    <w:rsid w:val="00D86234"/>
    <w:rsid w:val="00D86632"/>
    <w:rsid w:val="00D87E65"/>
    <w:rsid w:val="00D90E58"/>
    <w:rsid w:val="00D91284"/>
    <w:rsid w:val="00D91A1B"/>
    <w:rsid w:val="00D91D86"/>
    <w:rsid w:val="00D92178"/>
    <w:rsid w:val="00D92470"/>
    <w:rsid w:val="00D92A00"/>
    <w:rsid w:val="00D932A7"/>
    <w:rsid w:val="00D93C9B"/>
    <w:rsid w:val="00D955A5"/>
    <w:rsid w:val="00D97696"/>
    <w:rsid w:val="00D97DE2"/>
    <w:rsid w:val="00D97EF8"/>
    <w:rsid w:val="00DA178D"/>
    <w:rsid w:val="00DA2198"/>
    <w:rsid w:val="00DA27D7"/>
    <w:rsid w:val="00DA3BFF"/>
    <w:rsid w:val="00DA45B4"/>
    <w:rsid w:val="00DA4637"/>
    <w:rsid w:val="00DA5AC0"/>
    <w:rsid w:val="00DA695B"/>
    <w:rsid w:val="00DA740A"/>
    <w:rsid w:val="00DB07E4"/>
    <w:rsid w:val="00DB1717"/>
    <w:rsid w:val="00DB239C"/>
    <w:rsid w:val="00DB2965"/>
    <w:rsid w:val="00DB30A7"/>
    <w:rsid w:val="00DB7530"/>
    <w:rsid w:val="00DC057B"/>
    <w:rsid w:val="00DC201A"/>
    <w:rsid w:val="00DC2872"/>
    <w:rsid w:val="00DC2D76"/>
    <w:rsid w:val="00DC3E1F"/>
    <w:rsid w:val="00DC55F4"/>
    <w:rsid w:val="00DC5795"/>
    <w:rsid w:val="00DC60E4"/>
    <w:rsid w:val="00DC6BCF"/>
    <w:rsid w:val="00DC76EF"/>
    <w:rsid w:val="00DC798F"/>
    <w:rsid w:val="00DD2A2A"/>
    <w:rsid w:val="00DD2FB9"/>
    <w:rsid w:val="00DD4BE5"/>
    <w:rsid w:val="00DD4F83"/>
    <w:rsid w:val="00DD547C"/>
    <w:rsid w:val="00DD6EA1"/>
    <w:rsid w:val="00DD7F11"/>
    <w:rsid w:val="00DE0B35"/>
    <w:rsid w:val="00DE0EC5"/>
    <w:rsid w:val="00DE132D"/>
    <w:rsid w:val="00DE1743"/>
    <w:rsid w:val="00DE27E5"/>
    <w:rsid w:val="00DE2A12"/>
    <w:rsid w:val="00DE37D9"/>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1DE"/>
    <w:rsid w:val="00DF4FE0"/>
    <w:rsid w:val="00DF4FF5"/>
    <w:rsid w:val="00DF5EB6"/>
    <w:rsid w:val="00DF6BA7"/>
    <w:rsid w:val="00DF6CD5"/>
    <w:rsid w:val="00DF706B"/>
    <w:rsid w:val="00DF7929"/>
    <w:rsid w:val="00DF7B99"/>
    <w:rsid w:val="00E00D14"/>
    <w:rsid w:val="00E01E17"/>
    <w:rsid w:val="00E0256F"/>
    <w:rsid w:val="00E027E4"/>
    <w:rsid w:val="00E031FE"/>
    <w:rsid w:val="00E03A33"/>
    <w:rsid w:val="00E043E5"/>
    <w:rsid w:val="00E045CC"/>
    <w:rsid w:val="00E05078"/>
    <w:rsid w:val="00E0554E"/>
    <w:rsid w:val="00E05FBA"/>
    <w:rsid w:val="00E066EC"/>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2B1"/>
    <w:rsid w:val="00E258C0"/>
    <w:rsid w:val="00E259B5"/>
    <w:rsid w:val="00E268CC"/>
    <w:rsid w:val="00E26DD7"/>
    <w:rsid w:val="00E27ECB"/>
    <w:rsid w:val="00E30C8C"/>
    <w:rsid w:val="00E319C0"/>
    <w:rsid w:val="00E32DCD"/>
    <w:rsid w:val="00E333DC"/>
    <w:rsid w:val="00E335FB"/>
    <w:rsid w:val="00E33E6D"/>
    <w:rsid w:val="00E34C73"/>
    <w:rsid w:val="00E36934"/>
    <w:rsid w:val="00E36D56"/>
    <w:rsid w:val="00E37DE3"/>
    <w:rsid w:val="00E418F2"/>
    <w:rsid w:val="00E41D62"/>
    <w:rsid w:val="00E41EA6"/>
    <w:rsid w:val="00E4220E"/>
    <w:rsid w:val="00E426A9"/>
    <w:rsid w:val="00E42729"/>
    <w:rsid w:val="00E42C77"/>
    <w:rsid w:val="00E43705"/>
    <w:rsid w:val="00E437D1"/>
    <w:rsid w:val="00E43D89"/>
    <w:rsid w:val="00E43E3D"/>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2FFA"/>
    <w:rsid w:val="00E53DDD"/>
    <w:rsid w:val="00E54591"/>
    <w:rsid w:val="00E55A98"/>
    <w:rsid w:val="00E56AE1"/>
    <w:rsid w:val="00E60FCE"/>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4DCB"/>
    <w:rsid w:val="00E75820"/>
    <w:rsid w:val="00E7735C"/>
    <w:rsid w:val="00E77448"/>
    <w:rsid w:val="00E8039B"/>
    <w:rsid w:val="00E80468"/>
    <w:rsid w:val="00E81AB7"/>
    <w:rsid w:val="00E8208A"/>
    <w:rsid w:val="00E8325D"/>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965"/>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405"/>
    <w:rsid w:val="00EB53D7"/>
    <w:rsid w:val="00EB5BFB"/>
    <w:rsid w:val="00EB5F25"/>
    <w:rsid w:val="00EB72E6"/>
    <w:rsid w:val="00EC1543"/>
    <w:rsid w:val="00EC37D1"/>
    <w:rsid w:val="00EC3AF6"/>
    <w:rsid w:val="00EC4444"/>
    <w:rsid w:val="00EC656B"/>
    <w:rsid w:val="00EC6B4C"/>
    <w:rsid w:val="00EC72EB"/>
    <w:rsid w:val="00ED01DF"/>
    <w:rsid w:val="00ED0BC8"/>
    <w:rsid w:val="00ED190D"/>
    <w:rsid w:val="00ED2DB6"/>
    <w:rsid w:val="00ED3603"/>
    <w:rsid w:val="00ED4027"/>
    <w:rsid w:val="00ED41C5"/>
    <w:rsid w:val="00ED623C"/>
    <w:rsid w:val="00ED6489"/>
    <w:rsid w:val="00EE04BC"/>
    <w:rsid w:val="00EE1C57"/>
    <w:rsid w:val="00EE292C"/>
    <w:rsid w:val="00EE3125"/>
    <w:rsid w:val="00EE3EDB"/>
    <w:rsid w:val="00EE496F"/>
    <w:rsid w:val="00EE5470"/>
    <w:rsid w:val="00EE5512"/>
    <w:rsid w:val="00EE589A"/>
    <w:rsid w:val="00EE60B3"/>
    <w:rsid w:val="00EE7C3E"/>
    <w:rsid w:val="00EF0CCA"/>
    <w:rsid w:val="00EF29BC"/>
    <w:rsid w:val="00EF344F"/>
    <w:rsid w:val="00EF3969"/>
    <w:rsid w:val="00EF4D1C"/>
    <w:rsid w:val="00EF4E7E"/>
    <w:rsid w:val="00EF560A"/>
    <w:rsid w:val="00EF5CB5"/>
    <w:rsid w:val="00EF70D7"/>
    <w:rsid w:val="00F00221"/>
    <w:rsid w:val="00F013D8"/>
    <w:rsid w:val="00F019FC"/>
    <w:rsid w:val="00F02347"/>
    <w:rsid w:val="00F027F1"/>
    <w:rsid w:val="00F02DEA"/>
    <w:rsid w:val="00F0320B"/>
    <w:rsid w:val="00F04422"/>
    <w:rsid w:val="00F04CF3"/>
    <w:rsid w:val="00F06981"/>
    <w:rsid w:val="00F1014C"/>
    <w:rsid w:val="00F10269"/>
    <w:rsid w:val="00F11F02"/>
    <w:rsid w:val="00F12517"/>
    <w:rsid w:val="00F12AA1"/>
    <w:rsid w:val="00F13CEC"/>
    <w:rsid w:val="00F14037"/>
    <w:rsid w:val="00F15864"/>
    <w:rsid w:val="00F15B5E"/>
    <w:rsid w:val="00F20D4E"/>
    <w:rsid w:val="00F21594"/>
    <w:rsid w:val="00F261D0"/>
    <w:rsid w:val="00F26710"/>
    <w:rsid w:val="00F26C6E"/>
    <w:rsid w:val="00F26D04"/>
    <w:rsid w:val="00F2756F"/>
    <w:rsid w:val="00F32D9D"/>
    <w:rsid w:val="00F33642"/>
    <w:rsid w:val="00F339BE"/>
    <w:rsid w:val="00F33C32"/>
    <w:rsid w:val="00F3419E"/>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3522"/>
    <w:rsid w:val="00F436D5"/>
    <w:rsid w:val="00F44492"/>
    <w:rsid w:val="00F44D48"/>
    <w:rsid w:val="00F45217"/>
    <w:rsid w:val="00F452DE"/>
    <w:rsid w:val="00F46004"/>
    <w:rsid w:val="00F46E90"/>
    <w:rsid w:val="00F4700C"/>
    <w:rsid w:val="00F511CC"/>
    <w:rsid w:val="00F512F7"/>
    <w:rsid w:val="00F519C9"/>
    <w:rsid w:val="00F51ACB"/>
    <w:rsid w:val="00F51C27"/>
    <w:rsid w:val="00F52DF1"/>
    <w:rsid w:val="00F53E74"/>
    <w:rsid w:val="00F54248"/>
    <w:rsid w:val="00F54A52"/>
    <w:rsid w:val="00F54BF9"/>
    <w:rsid w:val="00F54DC7"/>
    <w:rsid w:val="00F55803"/>
    <w:rsid w:val="00F55C5F"/>
    <w:rsid w:val="00F567FA"/>
    <w:rsid w:val="00F56E1A"/>
    <w:rsid w:val="00F57AFE"/>
    <w:rsid w:val="00F60425"/>
    <w:rsid w:val="00F60458"/>
    <w:rsid w:val="00F610EE"/>
    <w:rsid w:val="00F62F80"/>
    <w:rsid w:val="00F6329B"/>
    <w:rsid w:val="00F63F77"/>
    <w:rsid w:val="00F64E0D"/>
    <w:rsid w:val="00F65779"/>
    <w:rsid w:val="00F66306"/>
    <w:rsid w:val="00F701E7"/>
    <w:rsid w:val="00F7028B"/>
    <w:rsid w:val="00F70648"/>
    <w:rsid w:val="00F70957"/>
    <w:rsid w:val="00F720B2"/>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4005"/>
    <w:rsid w:val="00F847D7"/>
    <w:rsid w:val="00F8644B"/>
    <w:rsid w:val="00F8776A"/>
    <w:rsid w:val="00F90B42"/>
    <w:rsid w:val="00F91018"/>
    <w:rsid w:val="00F938C3"/>
    <w:rsid w:val="00F93CD9"/>
    <w:rsid w:val="00F94AFB"/>
    <w:rsid w:val="00FA07B1"/>
    <w:rsid w:val="00FA1396"/>
    <w:rsid w:val="00FA1992"/>
    <w:rsid w:val="00FA1AA9"/>
    <w:rsid w:val="00FA28C2"/>
    <w:rsid w:val="00FA3073"/>
    <w:rsid w:val="00FA6066"/>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27F5"/>
    <w:rsid w:val="00FC2E50"/>
    <w:rsid w:val="00FC2FD0"/>
    <w:rsid w:val="00FC398D"/>
    <w:rsid w:val="00FC3B78"/>
    <w:rsid w:val="00FC3F7A"/>
    <w:rsid w:val="00FC4B37"/>
    <w:rsid w:val="00FC50EC"/>
    <w:rsid w:val="00FC5A4D"/>
    <w:rsid w:val="00FD112A"/>
    <w:rsid w:val="00FD353C"/>
    <w:rsid w:val="00FD3C55"/>
    <w:rsid w:val="00FD4739"/>
    <w:rsid w:val="00FD47CA"/>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40F3"/>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75DB5"/>
  <w15:docId w15:val="{D790E914-52EA-48E7-BA3A-8803E01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8"/>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0"/>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1"/>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628243382">
          <w:marLeft w:val="0"/>
          <w:marRight w:val="0"/>
          <w:marTop w:val="0"/>
          <w:marBottom w:val="0"/>
          <w:divBdr>
            <w:top w:val="none" w:sz="0" w:space="0" w:color="auto"/>
            <w:left w:val="none" w:sz="0" w:space="0" w:color="auto"/>
            <w:bottom w:val="none" w:sz="0" w:space="0" w:color="auto"/>
            <w:right w:val="none" w:sz="0" w:space="0" w:color="auto"/>
          </w:divBdr>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447965827">
          <w:marLeft w:val="0"/>
          <w:marRight w:val="0"/>
          <w:marTop w:val="0"/>
          <w:marBottom w:val="0"/>
          <w:divBdr>
            <w:top w:val="none" w:sz="0" w:space="0" w:color="auto"/>
            <w:left w:val="none" w:sz="0" w:space="0" w:color="auto"/>
            <w:bottom w:val="none" w:sz="0" w:space="0" w:color="auto"/>
            <w:right w:val="none" w:sz="0" w:space="0" w:color="auto"/>
          </w:divBdr>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13252491">
      <w:bodyDiv w:val="1"/>
      <w:marLeft w:val="0"/>
      <w:marRight w:val="0"/>
      <w:marTop w:val="0"/>
      <w:marBottom w:val="0"/>
      <w:divBdr>
        <w:top w:val="none" w:sz="0" w:space="0" w:color="auto"/>
        <w:left w:val="none" w:sz="0" w:space="0" w:color="auto"/>
        <w:bottom w:val="none" w:sz="0" w:space="0" w:color="auto"/>
        <w:right w:val="none" w:sz="0" w:space="0" w:color="auto"/>
      </w:divBdr>
      <w:divsChild>
        <w:div w:id="32073033">
          <w:marLeft w:val="0"/>
          <w:marRight w:val="0"/>
          <w:marTop w:val="0"/>
          <w:marBottom w:val="0"/>
          <w:divBdr>
            <w:top w:val="none" w:sz="0" w:space="0" w:color="auto"/>
            <w:left w:val="none" w:sz="0" w:space="0" w:color="auto"/>
            <w:bottom w:val="none" w:sz="0" w:space="0" w:color="auto"/>
            <w:right w:val="none" w:sz="0" w:space="0" w:color="auto"/>
          </w:divBdr>
          <w:divsChild>
            <w:div w:id="881090737">
              <w:marLeft w:val="-3375"/>
              <w:marRight w:val="0"/>
              <w:marTop w:val="0"/>
              <w:marBottom w:val="0"/>
              <w:divBdr>
                <w:top w:val="none" w:sz="0" w:space="0" w:color="auto"/>
                <w:left w:val="none" w:sz="0" w:space="0" w:color="auto"/>
                <w:bottom w:val="none" w:sz="0" w:space="0" w:color="auto"/>
                <w:right w:val="none" w:sz="0" w:space="0" w:color="auto"/>
              </w:divBdr>
            </w:div>
          </w:divsChild>
        </w:div>
        <w:div w:id="387653055">
          <w:marLeft w:val="0"/>
          <w:marRight w:val="0"/>
          <w:marTop w:val="0"/>
          <w:marBottom w:val="0"/>
          <w:divBdr>
            <w:top w:val="none" w:sz="0" w:space="0" w:color="auto"/>
            <w:left w:val="none" w:sz="0" w:space="0" w:color="auto"/>
            <w:bottom w:val="none" w:sz="0" w:space="0" w:color="auto"/>
            <w:right w:val="none" w:sz="0" w:space="0" w:color="auto"/>
          </w:divBdr>
          <w:divsChild>
            <w:div w:id="264969348">
              <w:marLeft w:val="-3375"/>
              <w:marRight w:val="0"/>
              <w:marTop w:val="0"/>
              <w:marBottom w:val="0"/>
              <w:divBdr>
                <w:top w:val="none" w:sz="0" w:space="0" w:color="auto"/>
                <w:left w:val="none" w:sz="0" w:space="0" w:color="auto"/>
                <w:bottom w:val="none" w:sz="0" w:space="0" w:color="auto"/>
                <w:right w:val="none" w:sz="0" w:space="0" w:color="auto"/>
              </w:divBdr>
            </w:div>
          </w:divsChild>
        </w:div>
        <w:div w:id="802885625">
          <w:marLeft w:val="0"/>
          <w:marRight w:val="0"/>
          <w:marTop w:val="0"/>
          <w:marBottom w:val="0"/>
          <w:divBdr>
            <w:top w:val="none" w:sz="0" w:space="0" w:color="auto"/>
            <w:left w:val="none" w:sz="0" w:space="0" w:color="auto"/>
            <w:bottom w:val="none" w:sz="0" w:space="0" w:color="auto"/>
            <w:right w:val="none" w:sz="0" w:space="0" w:color="auto"/>
          </w:divBdr>
          <w:divsChild>
            <w:div w:id="691802553">
              <w:marLeft w:val="0"/>
              <w:marRight w:val="0"/>
              <w:marTop w:val="0"/>
              <w:marBottom w:val="0"/>
              <w:divBdr>
                <w:top w:val="none" w:sz="0" w:space="0" w:color="auto"/>
                <w:left w:val="none" w:sz="0" w:space="0" w:color="auto"/>
                <w:bottom w:val="none" w:sz="0" w:space="0" w:color="auto"/>
                <w:right w:val="none" w:sz="0" w:space="0" w:color="auto"/>
              </w:divBdr>
            </w:div>
            <w:div w:id="1687974978">
              <w:marLeft w:val="0"/>
              <w:marRight w:val="0"/>
              <w:marTop w:val="0"/>
              <w:marBottom w:val="0"/>
              <w:divBdr>
                <w:top w:val="none" w:sz="0" w:space="0" w:color="auto"/>
                <w:left w:val="none" w:sz="0" w:space="0" w:color="auto"/>
                <w:bottom w:val="none" w:sz="0" w:space="0" w:color="auto"/>
                <w:right w:val="none" w:sz="0" w:space="0" w:color="auto"/>
              </w:divBdr>
            </w:div>
            <w:div w:id="1975794224">
              <w:marLeft w:val="0"/>
              <w:marRight w:val="0"/>
              <w:marTop w:val="0"/>
              <w:marBottom w:val="0"/>
              <w:divBdr>
                <w:top w:val="none" w:sz="0" w:space="0" w:color="auto"/>
                <w:left w:val="none" w:sz="0" w:space="0" w:color="auto"/>
                <w:bottom w:val="none" w:sz="0" w:space="0" w:color="auto"/>
                <w:right w:val="none" w:sz="0" w:space="0" w:color="auto"/>
              </w:divBdr>
            </w:div>
          </w:divsChild>
        </w:div>
        <w:div w:id="1063137925">
          <w:marLeft w:val="0"/>
          <w:marRight w:val="0"/>
          <w:marTop w:val="0"/>
          <w:marBottom w:val="0"/>
          <w:divBdr>
            <w:top w:val="none" w:sz="0" w:space="0" w:color="auto"/>
            <w:left w:val="none" w:sz="0" w:space="0" w:color="auto"/>
            <w:bottom w:val="none" w:sz="0" w:space="0" w:color="auto"/>
            <w:right w:val="none" w:sz="0" w:space="0" w:color="auto"/>
          </w:divBdr>
        </w:div>
        <w:div w:id="1237007648">
          <w:marLeft w:val="0"/>
          <w:marRight w:val="0"/>
          <w:marTop w:val="0"/>
          <w:marBottom w:val="0"/>
          <w:divBdr>
            <w:top w:val="none" w:sz="0" w:space="0" w:color="auto"/>
            <w:left w:val="none" w:sz="0" w:space="0" w:color="auto"/>
            <w:bottom w:val="none" w:sz="0" w:space="0" w:color="auto"/>
            <w:right w:val="none" w:sz="0" w:space="0" w:color="auto"/>
          </w:divBdr>
        </w:div>
        <w:div w:id="1684092090">
          <w:marLeft w:val="0"/>
          <w:marRight w:val="0"/>
          <w:marTop w:val="0"/>
          <w:marBottom w:val="0"/>
          <w:divBdr>
            <w:top w:val="none" w:sz="0" w:space="0" w:color="auto"/>
            <w:left w:val="none" w:sz="0" w:space="0" w:color="auto"/>
            <w:bottom w:val="none" w:sz="0" w:space="0" w:color="auto"/>
            <w:right w:val="none" w:sz="0" w:space="0" w:color="auto"/>
          </w:divBdr>
          <w:divsChild>
            <w:div w:id="273175420">
              <w:marLeft w:val="-3375"/>
              <w:marRight w:val="0"/>
              <w:marTop w:val="0"/>
              <w:marBottom w:val="0"/>
              <w:divBdr>
                <w:top w:val="none" w:sz="0" w:space="0" w:color="auto"/>
                <w:left w:val="none" w:sz="0" w:space="0" w:color="auto"/>
                <w:bottom w:val="none" w:sz="0" w:space="0" w:color="auto"/>
                <w:right w:val="none" w:sz="0" w:space="0" w:color="auto"/>
              </w:divBdr>
            </w:div>
          </w:divsChild>
        </w:div>
        <w:div w:id="2015374580">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sChild>
            <w:div w:id="1210531267">
              <w:marLeft w:val="0"/>
              <w:marRight w:val="0"/>
              <w:marTop w:val="0"/>
              <w:marBottom w:val="0"/>
              <w:divBdr>
                <w:top w:val="none" w:sz="0" w:space="0" w:color="auto"/>
                <w:left w:val="none" w:sz="0" w:space="0" w:color="auto"/>
                <w:bottom w:val="none" w:sz="0" w:space="0" w:color="auto"/>
                <w:right w:val="none" w:sz="0" w:space="0" w:color="auto"/>
              </w:divBdr>
            </w:div>
            <w:div w:id="1292246334">
              <w:marLeft w:val="0"/>
              <w:marRight w:val="0"/>
              <w:marTop w:val="0"/>
              <w:marBottom w:val="0"/>
              <w:divBdr>
                <w:top w:val="none" w:sz="0" w:space="0" w:color="auto"/>
                <w:left w:val="none" w:sz="0" w:space="0" w:color="auto"/>
                <w:bottom w:val="none" w:sz="0" w:space="0" w:color="auto"/>
                <w:right w:val="none" w:sz="0" w:space="0" w:color="auto"/>
              </w:divBdr>
            </w:div>
            <w:div w:id="1684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galis.pl/document-view.seam?documentId=mfrxilrtgi2tqobzg42tgltqmfyc4mztge3donjtg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i2tqobzg42tgltqmfyc4mzvguytoojqg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szpitalsredzki.pl" TargetMode="Externa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vguytoojqga" TargetMode="External"/><Relationship Id="rId14" Type="http://schemas.openxmlformats.org/officeDocument/2006/relationships/hyperlink" Target="http://www.szpitalsre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8AA9-DDE0-46B4-80EA-8CCCEFCC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9168</Words>
  <Characters>55011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dc:creator>
  <cp:lastModifiedBy>Filip Waligóra</cp:lastModifiedBy>
  <cp:revision>3</cp:revision>
  <cp:lastPrinted>2015-03-25T06:32:00Z</cp:lastPrinted>
  <dcterms:created xsi:type="dcterms:W3CDTF">2019-04-08T14:12:00Z</dcterms:created>
  <dcterms:modified xsi:type="dcterms:W3CDTF">2019-04-08T15:06:00Z</dcterms:modified>
</cp:coreProperties>
</file>